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Go语言编程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"https://www.shiyanlou.com/courses/11"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https://www.shiyanlou.com/courses/11</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第一节 Go 语言介绍</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cstheme="minorEastAsia"/>
          <w:b/>
          <w:bCs/>
          <w:lang w:eastAsia="zh-CN"/>
        </w:rPr>
      </w:pPr>
      <w:r>
        <w:rPr>
          <w:rFonts w:hint="eastAsia" w:asciiTheme="minorEastAsia" w:hAnsiTheme="minorEastAsia" w:cstheme="minorEastAsia"/>
          <w:b/>
          <w:bCs/>
          <w:lang w:eastAsia="zh-CN"/>
        </w:rPr>
        <w:t>一</w:t>
      </w:r>
      <w:r>
        <w:rPr>
          <w:rFonts w:hint="eastAsia" w:asciiTheme="minorEastAsia" w:hAnsiTheme="minorEastAsia" w:cstheme="minorEastAsia"/>
          <w:b/>
          <w:bCs/>
          <w:lang w:val="en-US" w:eastAsia="zh-CN"/>
        </w:rPr>
        <w:t xml:space="preserve"> </w:t>
      </w:r>
      <w:r>
        <w:rPr>
          <w:rFonts w:hint="eastAsia" w:asciiTheme="minorEastAsia" w:hAnsiTheme="minorEastAsia" w:cstheme="minorEastAsia"/>
          <w:b/>
          <w:bCs/>
          <w:lang w:eastAsia="zh-CN"/>
        </w:rPr>
        <w:t>知识点</w:t>
      </w:r>
    </w:p>
    <w:p>
      <w:pPr>
        <w:numPr>
          <w:ilvl w:val="0"/>
          <w:numId w:val="1"/>
        </w:numPr>
        <w:ind w:left="420" w:leftChars="0" w:hanging="420" w:firstLineChars="0"/>
        <w:rPr>
          <w:rFonts w:hint="eastAsia" w:asciiTheme="minorEastAsia" w:hAnsiTheme="minorEastAsia" w:cstheme="minorEastAsia"/>
          <w:lang w:eastAsia="zh-CN"/>
        </w:rPr>
      </w:pPr>
      <w:r>
        <w:rPr>
          <w:rFonts w:hint="eastAsia" w:asciiTheme="minorEastAsia" w:hAnsiTheme="minorEastAsia" w:cstheme="minorEastAsia"/>
          <w:lang w:eastAsia="zh-CN"/>
        </w:rPr>
        <w:t>Go 语言的起源和特性</w:t>
      </w:r>
    </w:p>
    <w:p>
      <w:pPr>
        <w:numPr>
          <w:ilvl w:val="0"/>
          <w:numId w:val="1"/>
        </w:numPr>
        <w:ind w:left="420" w:leftChars="0" w:hanging="420" w:firstLineChars="0"/>
        <w:rPr>
          <w:rFonts w:hint="eastAsia" w:asciiTheme="minorEastAsia" w:hAnsiTheme="minorEastAsia" w:cstheme="minorEastAsia"/>
          <w:lang w:eastAsia="zh-CN"/>
        </w:rPr>
      </w:pPr>
      <w:r>
        <w:rPr>
          <w:rFonts w:hint="eastAsia" w:asciiTheme="minorEastAsia" w:hAnsiTheme="minorEastAsia" w:cstheme="minorEastAsia"/>
          <w:lang w:eastAsia="zh-CN"/>
        </w:rPr>
        <w:t>Go 语言的基本语法与编译运行</w:t>
      </w:r>
    </w:p>
    <w:p>
      <w:pPr>
        <w:numPr>
          <w:ilvl w:val="0"/>
          <w:numId w:val="1"/>
        </w:numPr>
        <w:ind w:left="420" w:leftChars="0" w:hanging="420" w:firstLineChars="0"/>
        <w:rPr>
          <w:rFonts w:hint="eastAsia" w:asciiTheme="minorEastAsia" w:hAnsiTheme="minorEastAsia" w:cstheme="minorEastAsia"/>
          <w:lang w:eastAsia="zh-CN"/>
        </w:rPr>
      </w:pPr>
      <w:r>
        <w:rPr>
          <w:rFonts w:hint="eastAsia" w:asciiTheme="minorEastAsia" w:hAnsiTheme="minorEastAsia" w:cstheme="minorEastAsia"/>
          <w:lang w:eastAsia="zh-CN"/>
        </w:rPr>
        <w:t xml:space="preserve">GO 语言的 </w:t>
      </w:r>
      <w:r>
        <w:rPr>
          <w:rFonts w:hint="eastAsia" w:asciiTheme="minorEastAsia" w:hAnsiTheme="minorEastAsia" w:cstheme="minorEastAsia"/>
          <w:color w:val="C00000"/>
          <w:lang w:eastAsia="zh-CN"/>
        </w:rPr>
        <w:t>goroutine</w:t>
      </w:r>
      <w:r>
        <w:rPr>
          <w:rFonts w:hint="eastAsia" w:asciiTheme="minorEastAsia" w:hAnsiTheme="minorEastAsia" w:cstheme="minorEastAsia"/>
          <w:lang w:eastAsia="zh-CN"/>
        </w:rPr>
        <w:t xml:space="preserve"> 和 </w:t>
      </w:r>
      <w:r>
        <w:rPr>
          <w:rFonts w:hint="eastAsia" w:asciiTheme="minorEastAsia" w:hAnsiTheme="minorEastAsia" w:cstheme="minorEastAsia"/>
          <w:color w:val="C00000"/>
          <w:lang w:eastAsia="zh-CN"/>
        </w:rPr>
        <w:t>channel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eastAsia="zh-CN"/>
        </w:rPr>
      </w:pPr>
      <w:r>
        <w:rPr>
          <w:rFonts w:hint="eastAsia" w:asciiTheme="minorEastAsia" w:hAnsiTheme="minorEastAsia" w:cstheme="minorEastAsia"/>
          <w:b/>
          <w:bCs/>
          <w:lang w:eastAsia="zh-CN"/>
        </w:rPr>
        <w:t>二</w:t>
      </w:r>
      <w:r>
        <w:rPr>
          <w:rFonts w:hint="eastAsia" w:asciiTheme="minorEastAsia" w:hAnsiTheme="minorEastAsia" w:cstheme="minorEastAsia"/>
          <w:b/>
          <w:bCs/>
          <w:lang w:val="en-US" w:eastAsia="zh-CN"/>
        </w:rPr>
        <w:t xml:space="preserve"> </w:t>
      </w:r>
      <w:r>
        <w:rPr>
          <w:rFonts w:hint="eastAsia" w:asciiTheme="minorEastAsia" w:hAnsiTheme="minorEastAsia" w:cstheme="minorEastAsia"/>
          <w:b/>
          <w:bCs/>
          <w:lang w:eastAsia="zh-CN"/>
        </w:rPr>
        <w:t>语言特性</w:t>
      </w:r>
    </w:p>
    <w:p>
      <w:pPr>
        <w:numPr>
          <w:ilvl w:val="0"/>
          <w:numId w:val="2"/>
        </w:numPr>
        <w:ind w:left="420" w:leftChars="0" w:hanging="420" w:firstLineChars="0"/>
        <w:rPr>
          <w:rFonts w:hint="eastAsia" w:asciiTheme="minorEastAsia" w:hAnsiTheme="minorEastAsia" w:cstheme="minorEastAsia"/>
          <w:lang w:eastAsia="zh-CN"/>
        </w:rPr>
      </w:pPr>
      <w:r>
        <w:rPr>
          <w:rFonts w:hint="eastAsia" w:asciiTheme="minorEastAsia" w:hAnsiTheme="minorEastAsia" w:eastAsiaTheme="minorEastAsia" w:cstheme="minorEastAsia"/>
        </w:rPr>
        <w:t>Go 语言将静态语言的安全性和高效性与动态语言的易开发性进行有机结合</w:t>
      </w:r>
      <w:r>
        <w:rPr>
          <w:rFonts w:hint="eastAsia" w:asciiTheme="minorEastAsia" w:hAnsiTheme="minorEastAsia" w:cstheme="minorEastAsia"/>
          <w:lang w:eastAsia="zh-CN"/>
        </w:rPr>
        <w:t>；</w:t>
      </w:r>
    </w:p>
    <w:p>
      <w:pPr>
        <w:numPr>
          <w:ilvl w:val="0"/>
          <w:numId w:val="2"/>
        </w:numPr>
        <w:ind w:left="420" w:leftChars="0" w:hanging="420" w:firstLineChars="0"/>
        <w:rPr>
          <w:rFonts w:hint="eastAsia" w:asciiTheme="minorEastAsia" w:hAnsiTheme="minorEastAsia" w:cstheme="minorEastAsia"/>
          <w:lang w:eastAsia="zh-CN"/>
        </w:rPr>
      </w:pPr>
      <w:r>
        <w:rPr>
          <w:rFonts w:hint="eastAsia" w:asciiTheme="minorEastAsia" w:hAnsiTheme="minorEastAsia" w:cstheme="minorEastAsia"/>
          <w:lang w:eastAsia="zh-CN"/>
        </w:rPr>
        <w:t>Go 语言是一门类型安全和内存安全的编程语言，虽然 Go 语言中仍有指针的存在，但并不允许进行指针运算；</w:t>
      </w:r>
    </w:p>
    <w:p>
      <w:pPr>
        <w:numPr>
          <w:ilvl w:val="0"/>
          <w:numId w:val="2"/>
        </w:numPr>
        <w:ind w:left="420" w:leftChars="0" w:hanging="420" w:firstLineChars="0"/>
        <w:rPr>
          <w:rFonts w:hint="eastAsia" w:asciiTheme="minorEastAsia" w:hAnsiTheme="minorEastAsia" w:cstheme="minorEastAsia"/>
          <w:lang w:eastAsia="zh-CN"/>
        </w:rPr>
      </w:pPr>
      <w:r>
        <w:rPr>
          <w:rFonts w:hint="eastAsia" w:asciiTheme="minorEastAsia" w:hAnsiTheme="minorEastAsia" w:cstheme="minorEastAsia"/>
          <w:lang w:eastAsia="zh-CN"/>
        </w:rPr>
        <w:t>Go 语言对网络通信、并发和并行编程有着极佳的支持；</w:t>
      </w:r>
    </w:p>
    <w:p>
      <w:pPr>
        <w:numPr>
          <w:ilvl w:val="0"/>
          <w:numId w:val="2"/>
        </w:numPr>
        <w:ind w:left="420" w:leftChars="0" w:hanging="420" w:firstLineChars="0"/>
        <w:rPr>
          <w:rFonts w:hint="eastAsia" w:asciiTheme="minorEastAsia" w:hAnsiTheme="minorEastAsia" w:cstheme="minorEastAsia"/>
          <w:lang w:eastAsia="zh-CN"/>
        </w:rPr>
      </w:pPr>
      <w:r>
        <w:rPr>
          <w:rFonts w:hint="eastAsia" w:asciiTheme="minorEastAsia" w:hAnsiTheme="minorEastAsia" w:cstheme="minorEastAsia"/>
          <w:lang w:eastAsia="zh-CN"/>
        </w:rPr>
        <w:t>设计者通过 goroutine 这种轻量级线程的概念来实现这个目标，然后通过 channel 来实现各个 goroutine 之间的通信；</w:t>
      </w:r>
    </w:p>
    <w:p>
      <w:pPr>
        <w:numPr>
          <w:ilvl w:val="0"/>
          <w:numId w:val="2"/>
        </w:numPr>
        <w:ind w:left="420" w:leftChars="0" w:hanging="420" w:firstLineChars="0"/>
        <w:rPr>
          <w:rFonts w:hint="eastAsia" w:asciiTheme="minorEastAsia" w:hAnsiTheme="minorEastAsia" w:cstheme="minorEastAsia"/>
          <w:lang w:eastAsia="zh-CN"/>
        </w:rPr>
      </w:pPr>
      <w:r>
        <w:rPr>
          <w:rFonts w:hint="eastAsia" w:asciiTheme="minorEastAsia" w:hAnsiTheme="minorEastAsia" w:cstheme="minorEastAsia"/>
          <w:lang w:eastAsia="zh-CN"/>
        </w:rPr>
        <w:t>Go 语言中另一个非常重要的特性就是它的构建速度（编译和链接到机器代码的速度），一般情况下构建一个程序的时间只需要数百毫秒到几秒；</w:t>
      </w:r>
    </w:p>
    <w:p>
      <w:pPr>
        <w:numPr>
          <w:ilvl w:val="0"/>
          <w:numId w:val="2"/>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内存问题</w:t>
      </w:r>
      <w:r>
        <w:rPr>
          <w:rFonts w:hint="eastAsia" w:asciiTheme="minorEastAsia" w:hAnsiTheme="minorEastAsia" w:cstheme="minorEastAsia"/>
          <w:lang w:eastAsia="zh-CN"/>
        </w:rPr>
        <w:t>，尽管 Go 语言像其它静态语言一样执行本地代码，但它依旧运行在某种意义上的虚拟机，以此来实现高效快速的垃圾回收；</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cstheme="minorEastAsia"/>
          <w:b/>
          <w:bCs/>
          <w:lang w:val="en-US" w:eastAsia="zh-CN"/>
        </w:rPr>
      </w:pPr>
      <w:r>
        <w:rPr>
          <w:rFonts w:hint="eastAsia" w:asciiTheme="minorEastAsia" w:hAnsiTheme="minorEastAsia" w:cstheme="minorEastAsia"/>
          <w:b/>
          <w:bCs/>
          <w:lang w:eastAsia="zh-CN"/>
        </w:rPr>
        <w:t>示例一</w:t>
      </w:r>
      <w:r>
        <w:rPr>
          <w:rFonts w:hint="eastAsia" w:asciiTheme="minorEastAsia" w:hAnsiTheme="minorEastAsia" w:cstheme="minorEastAsia"/>
          <w:b/>
          <w:bCs/>
          <w:lang w:val="en-US" w:eastAsia="zh-CN"/>
        </w:rPr>
        <w:t xml:space="preserve"> hello world</w:t>
      </w:r>
    </w:p>
    <w:p>
      <w:pPr>
        <w:rPr>
          <w:rFonts w:hint="eastAsia" w:asciiTheme="minorEastAsia" w:hAnsiTheme="minorEastAsia" w:cstheme="minorEastAsia"/>
          <w:lang w:val="en-US" w:eastAsia="zh-CN"/>
        </w:rPr>
      </w:pPr>
      <w:r>
        <w:drawing>
          <wp:inline distT="0" distB="0" distL="114300" distR="114300">
            <wp:extent cx="4733290" cy="29806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33290" cy="298069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cstheme="minorEastAsia"/>
          <w:lang w:eastAsia="zh-CN"/>
        </w:rPr>
        <w:t>保存为</w:t>
      </w:r>
      <w:r>
        <w:rPr>
          <w:rFonts w:hint="eastAsia" w:asciiTheme="minorEastAsia" w:hAnsiTheme="minorEastAsia" w:cstheme="minorEastAsia"/>
          <w:lang w:val="en-US" w:eastAsia="zh-CN"/>
        </w:rPr>
        <w:t xml:space="preserve"> hello.go</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注释：//表示单行注释，到行尾结束，/*...*/表示多行注释。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所有的Go语言代码只能放置于一个包中，每一个Go程序都必须包含一个main包以及一个main()函数，main()函数作为整个程序的入口。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我们的第一个Go程序源代码中，第一行package main 表明当前源文件属于main包，import后面是导入的包，只有需要用到的包才需要导入，导入的包没有使用，则会导致编译失败。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Go语言语句是使用分号进行分隔的，但是在一般情况下我们不用手动添加，编译器会自动完成这些工作，除非需要在一行中写多条语句。</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Go语言的函数和方法都以关键字func 进行定义。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以上代码中的main函数的第一行使用了</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操作符，该符号声明并初始化了一个字符串变量。Go语言虽然是一门静态强类型的语言，但是在使用</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操作符时，Go语言会根据符号右边的值推导出符号左边变量的类型。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这儿的例子中，'World'是一个字符串，所以Go语言将变量target创建为一个字符串类型，并且进行赋值。</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代码中os.Args是一个字符串切片(slice)，切片内容是传递给Go程序的参数。切片是一个可以动态增长的数组，可以通过len()内置函数计算切片的长度，通过slice[n]的方式访问切片中的第n个元素，而slice[n:]则返回从第n个元素到最后一个元素的切片，像极了Python中的切片。</w:t>
      </w:r>
    </w:p>
    <w:p>
      <w:pPr>
        <w:rPr>
          <w:rFonts w:hint="eastAsia" w:asciiTheme="minorEastAsia" w:hAnsiTheme="minorEastAsia" w:eastAsiaTheme="minorEastAsia" w:cstheme="minorEastAsia"/>
        </w:rPr>
      </w:pPr>
    </w:p>
    <w:p>
      <w:pPr>
        <w:rPr>
          <w:rFonts w:hint="eastAsia" w:asciiTheme="minorEastAsia" w:hAnsiTheme="minorEastAsia" w:cstheme="minorEastAsia"/>
          <w:lang w:eastAsia="zh-CN"/>
        </w:rPr>
      </w:pPr>
      <w:r>
        <w:rPr>
          <w:rFonts w:hint="eastAsia" w:asciiTheme="minorEastAsia" w:hAnsiTheme="minorEastAsia" w:eastAsiaTheme="minorEastAsia" w:cstheme="minorEastAsia"/>
        </w:rPr>
        <w:t>编译运行</w:t>
      </w:r>
      <w:r>
        <w:rPr>
          <w:rFonts w:hint="eastAsia" w:asciiTheme="minorEastAsia" w:hAnsiTheme="minorEastAsia" w:cstheme="minorEastAsia"/>
          <w:lang w:eastAsia="zh-CN"/>
        </w:rPr>
        <w:t>：</w:t>
      </w:r>
    </w:p>
    <w:p>
      <w:pPr>
        <w:rPr>
          <w:rFonts w:hint="eastAsia" w:asciiTheme="minorEastAsia" w:hAnsiTheme="minorEastAsia" w:cstheme="minorEastAsia"/>
          <w:lang w:eastAsia="zh-CN"/>
        </w:rPr>
      </w:pPr>
    </w:p>
    <w:p>
      <w:pPr>
        <w:rPr>
          <w:rFonts w:hint="eastAsia" w:asciiTheme="minorEastAsia" w:hAnsiTheme="minorEastAsia" w:cstheme="minorEastAsia"/>
          <w:lang w:eastAsia="zh-CN"/>
        </w:rPr>
      </w:pPr>
      <w:r>
        <w:rPr>
          <w:rFonts w:hint="eastAsia" w:asciiTheme="minorEastAsia" w:hAnsiTheme="minorEastAsia" w:cstheme="minorEastAsia"/>
          <w:lang w:eastAsia="zh-CN"/>
        </w:rPr>
        <w:t>如果需要快速执行Go程序，使用以下命令：</w:t>
      </w:r>
    </w:p>
    <w:p>
      <w:pPr>
        <w:rPr>
          <w:rFonts w:hint="eastAsia" w:asciiTheme="minorEastAsia" w:hAnsiTheme="minorEastAsia" w:cstheme="minorEastAsia"/>
          <w:shd w:val="clear" w:color="FFFFFF" w:fill="D9D9D9"/>
          <w:lang w:eastAsia="zh-CN"/>
        </w:rPr>
      </w:pPr>
      <w:r>
        <w:rPr>
          <w:rFonts w:hint="eastAsia" w:asciiTheme="minorEastAsia" w:hAnsiTheme="minorEastAsia" w:cstheme="minorEastAsia"/>
          <w:shd w:val="clear" w:color="FFFFFF" w:fill="D9D9D9"/>
          <w:lang w:eastAsia="zh-CN"/>
        </w:rPr>
        <w:t>$ go run hello.go</w:t>
      </w:r>
    </w:p>
    <w:p>
      <w:pPr>
        <w:rPr>
          <w:rFonts w:hint="eastAsia" w:asciiTheme="minorEastAsia" w:hAnsiTheme="minorEastAsia" w:cstheme="minorEastAsia"/>
          <w:lang w:eastAsia="zh-CN"/>
        </w:rPr>
      </w:pPr>
      <w:r>
        <w:rPr>
          <w:rFonts w:hint="eastAsia" w:asciiTheme="minorEastAsia" w:hAnsiTheme="minorEastAsia" w:cstheme="minorEastAsia"/>
          <w:shd w:val="clear" w:color="FFFFFF" w:fill="D9D9D9"/>
          <w:lang w:eastAsia="zh-CN"/>
        </w:rPr>
        <w:t>Hello World</w:t>
      </w:r>
    </w:p>
    <w:p>
      <w:pPr>
        <w:rPr>
          <w:rFonts w:hint="eastAsia" w:asciiTheme="minorEastAsia" w:hAnsiTheme="minorEastAsia" w:cstheme="minorEastAsia"/>
          <w:lang w:eastAsia="zh-CN"/>
        </w:rPr>
      </w:pPr>
      <w:r>
        <w:rPr>
          <w:rFonts w:hint="eastAsia" w:asciiTheme="minorEastAsia" w:hAnsiTheme="minorEastAsia" w:cstheme="minorEastAsia"/>
          <w:lang w:eastAsia="zh-CN"/>
        </w:rPr>
        <w:t>go run hello.go命令直接让Go源文件运行，不会生成任何可执行文件，这可以快速查看源代码的执行效果。</w:t>
      </w:r>
    </w:p>
    <w:p>
      <w:pPr>
        <w:rPr>
          <w:rFonts w:hint="eastAsia" w:asciiTheme="minorEastAsia" w:hAnsiTheme="minorEastAsia" w:cstheme="minorEastAsia"/>
          <w:lang w:eastAsia="zh-CN"/>
        </w:rPr>
      </w:pPr>
    </w:p>
    <w:p>
      <w:pPr>
        <w:rPr>
          <w:rFonts w:hint="eastAsia" w:asciiTheme="minorEastAsia" w:hAnsiTheme="minorEastAsia" w:cstheme="minorEastAsia"/>
          <w:lang w:eastAsia="zh-CN"/>
        </w:rPr>
      </w:pPr>
      <w:r>
        <w:rPr>
          <w:rFonts w:hint="eastAsia" w:asciiTheme="minorEastAsia" w:hAnsiTheme="minorEastAsia" w:cstheme="minorEastAsia"/>
          <w:lang w:eastAsia="zh-CN"/>
        </w:rPr>
        <w:t>一般情况下，我们将Go源代码编译链接成可执行文件，以方便随时运行。可以使用以下命令进行：</w:t>
      </w:r>
    </w:p>
    <w:p>
      <w:pPr>
        <w:rPr>
          <w:rFonts w:hint="eastAsia" w:asciiTheme="minorEastAsia" w:hAnsiTheme="minorEastAsia" w:cstheme="minorEastAsia"/>
          <w:shd w:val="clear" w:color="FFFFFF" w:fill="D9D9D9"/>
          <w:lang w:eastAsia="zh-CN"/>
        </w:rPr>
      </w:pPr>
      <w:r>
        <w:rPr>
          <w:rFonts w:hint="eastAsia" w:asciiTheme="minorEastAsia" w:hAnsiTheme="minorEastAsia" w:cstheme="minorEastAsia"/>
          <w:shd w:val="clear" w:color="FFFFFF" w:fill="D9D9D9"/>
          <w:lang w:eastAsia="zh-CN"/>
        </w:rPr>
        <w:t>$ go build hello.go</w:t>
      </w:r>
    </w:p>
    <w:p>
      <w:pPr>
        <w:rPr>
          <w:rFonts w:hint="eastAsia" w:asciiTheme="minorEastAsia" w:hAnsiTheme="minorEastAsia" w:cstheme="minorEastAsia"/>
          <w:shd w:val="clear" w:color="FFFFFF" w:fill="D9D9D9"/>
          <w:lang w:eastAsia="zh-CN"/>
        </w:rPr>
      </w:pPr>
      <w:r>
        <w:rPr>
          <w:rFonts w:hint="eastAsia" w:asciiTheme="minorEastAsia" w:hAnsiTheme="minorEastAsia" w:cstheme="minorEastAsia"/>
          <w:shd w:val="clear" w:color="FFFFFF" w:fill="D9D9D9"/>
          <w:lang w:eastAsia="zh-CN"/>
        </w:rPr>
        <w:t>$ ./hello Aiden</w:t>
      </w:r>
    </w:p>
    <w:p>
      <w:pPr>
        <w:rPr>
          <w:rFonts w:hint="eastAsia" w:asciiTheme="minorEastAsia" w:hAnsiTheme="minorEastAsia" w:cstheme="minorEastAsia"/>
          <w:shd w:val="clear" w:color="FFFFFF" w:fill="D9D9D9"/>
          <w:lang w:eastAsia="zh-CN"/>
        </w:rPr>
      </w:pPr>
      <w:r>
        <w:rPr>
          <w:rFonts w:hint="eastAsia" w:asciiTheme="minorEastAsia" w:hAnsiTheme="minorEastAsia" w:cstheme="minorEastAsia"/>
          <w:shd w:val="clear" w:color="FFFFFF" w:fill="D9D9D9"/>
          <w:lang w:eastAsia="zh-CN"/>
        </w:rPr>
        <w:t>Hello Aiden</w:t>
      </w:r>
    </w:p>
    <w:p>
      <w:pPr>
        <w:rPr>
          <w:rFonts w:hint="eastAsia" w:asciiTheme="minorEastAsia" w:hAnsiTheme="minorEastAsia" w:cstheme="minorEastAsia"/>
          <w:lang w:eastAsia="zh-CN"/>
        </w:rPr>
      </w:pPr>
      <w:r>
        <w:rPr>
          <w:rFonts w:hint="eastAsia" w:asciiTheme="minorEastAsia" w:hAnsiTheme="minorEastAsia" w:cstheme="minorEastAsia"/>
          <w:lang w:eastAsia="zh-CN"/>
        </w:rPr>
        <w:t>以上的命令中，go build hello.go 编译和链接hello.go代码，并且生成了可执行文件hello。接着我们运行hello程序，并传递了一个参数给它，可以看到程序正常运行并且如期输出了结果。</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示例二 goroutine和channel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分组求和的例子</w:t>
      </w:r>
    </w:p>
    <w:p>
      <w:pPr>
        <w:rPr>
          <w:rFonts w:hint="eastAsia" w:asciiTheme="minorEastAsia" w:hAnsiTheme="minorEastAsia" w:eastAsiaTheme="minorEastAsia" w:cstheme="minorEastAsia"/>
        </w:rPr>
      </w:pPr>
      <w:r>
        <w:drawing>
          <wp:inline distT="0" distB="0" distL="114300" distR="114300">
            <wp:extent cx="4142740" cy="41808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42740" cy="418084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goroutine是Go语言并行设计的核心。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routine是一种比线程更轻量的实现，十几个goroutine可能在底层就是几个线程。要使用goroutine只需要简单的在需要执行的函数前添加go关键字即可。当执行goroutine时候，go语言立即返回，接着执行剩余的代码，goroutine不阻塞主线程。channel就像一个管道，但是可以双向传输数据，通过它我们可以接收和发送数据，假如result 是一个channel那么：result &lt;- value 是将数据发送到result, 而key &lt;- result就是从result中接收一个数据，就如以上的代码所示，值得注意的地方是channel只能通过Go语言内建的函数make(chan type)创建，其中type指明了该channel能传递的数据类型。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下面我们来说说以上的代码。在main函数中，我们声明了一个int类型的切片a，然后通过内置函数make创建了一个能接收和发送int类型的channel。然后通过关键字go执行了两个goroutine，这两个goroutine的功能是分别计算切片a前半部分和后半部分的和。在这里main函数碰到go关键字，派发goroutine执行相应的函数后，立即返回执行剩余的代码，不会等待goroutine的返回。sum函数中，计算切片的和，然后将结果发送到channel。接下来main函数，从channel中获取结果，在这里，main函数会阻塞至直到能从channel result中接收到数据，最后我们打印出了结果。</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cstheme="minorEastAsia"/>
          <w:b/>
          <w:bCs/>
          <w:lang w:eastAsia="zh-CN"/>
        </w:rPr>
        <w:t>第二节</w:t>
      </w:r>
      <w:r>
        <w:rPr>
          <w:rFonts w:hint="eastAsia" w:asciiTheme="minorEastAsia" w:hAnsiTheme="minorEastAsia" w:cstheme="minorEastAsia"/>
          <w:b/>
          <w:bCs/>
          <w:lang w:val="en-US" w:eastAsia="zh-CN"/>
        </w:rPr>
        <w:t xml:space="preserve"> Go 语言基础和数值布尔类型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cstheme="minorEastAsia"/>
          <w:b/>
          <w:bCs/>
          <w:lang w:val="en-US" w:eastAsia="zh-CN"/>
        </w:rPr>
        <w:t xml:space="preserve">一 </w:t>
      </w:r>
      <w:r>
        <w:rPr>
          <w:rFonts w:hint="eastAsia" w:asciiTheme="minorEastAsia" w:hAnsiTheme="minorEastAsia" w:eastAsiaTheme="minorEastAsia" w:cstheme="minorEastAsia"/>
          <w:b/>
          <w:bCs/>
        </w:rPr>
        <w:t>知识点</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Go语言中的数值类型和变量类型</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Go语言中的标识符和关键字</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环境变量和常用命令</w:t>
      </w:r>
    </w:p>
    <w:p>
      <w:pPr>
        <w:rPr>
          <w:rFonts w:hint="eastAsia" w:asciiTheme="minorEastAsia" w:hAnsiTheme="minorEastAsia" w:eastAsiaTheme="minorEastAsia" w:cstheme="minorEastAsia"/>
          <w:b/>
          <w:bC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cstheme="minorEastAsia"/>
          <w:b/>
          <w:bCs/>
          <w:lang w:val="en-US" w:eastAsia="zh-CN"/>
        </w:rPr>
        <w:t xml:space="preserve">2.1 </w:t>
      </w:r>
      <w:r>
        <w:rPr>
          <w:rFonts w:hint="eastAsia" w:asciiTheme="minorEastAsia" w:hAnsiTheme="minorEastAsia" w:eastAsiaTheme="minorEastAsia" w:cstheme="minorEastAsia"/>
          <w:b/>
          <w:bCs/>
        </w:rPr>
        <w:t>Go语言环境变量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Go语言开发环境依赖一些操作系统环境变量，常用的环境变量如下：</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$GOROOT</w:t>
      </w:r>
      <w:r>
        <w:rPr>
          <w:rFonts w:hint="eastAsia" w:asciiTheme="minorEastAsia" w:hAnsiTheme="minorEastAsia" w:eastAsiaTheme="minorEastAsia" w:cstheme="minorEastAsia"/>
        </w:rPr>
        <w:t xml:space="preserve"> 表示 Go 在你的电脑上的安装位置，它的值一般都是 $HOME/go，当然，你也可以安装在别的地方。</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 xml:space="preserve">$GOARCH </w:t>
      </w:r>
      <w:r>
        <w:rPr>
          <w:rFonts w:hint="eastAsia" w:asciiTheme="minorEastAsia" w:hAnsiTheme="minorEastAsia" w:eastAsiaTheme="minorEastAsia" w:cstheme="minorEastAsia"/>
        </w:rPr>
        <w:t>表示目标机器的处理器架构，它的值可以是 386，amd64 或 arm。</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$GOOS</w:t>
      </w:r>
      <w:r>
        <w:rPr>
          <w:rFonts w:hint="eastAsia" w:asciiTheme="minorEastAsia" w:hAnsiTheme="minorEastAsia" w:eastAsiaTheme="minorEastAsia" w:cstheme="minorEastAsia"/>
        </w:rPr>
        <w:t xml:space="preserve"> 表示目标机器的操作系统，它的值可以是 darwin，freebsd，linux 或 windows</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$GOBIN</w:t>
      </w:r>
      <w:r>
        <w:rPr>
          <w:rFonts w:hint="eastAsia" w:asciiTheme="minorEastAsia" w:hAnsiTheme="minorEastAsia" w:eastAsiaTheme="minorEastAsia" w:cstheme="minorEastAsia"/>
        </w:rPr>
        <w:t xml:space="preserve"> 表示编译器和链接器的安装位置，默认是 $GOROOT/bin，如果你使用的是 Go 1.0.3 及以后的版本，一般情况下你可以将它的值设置为空，Go 将会使用前面提到的默认值。</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$GOPATH</w:t>
      </w:r>
      <w:r>
        <w:rPr>
          <w:rFonts w:hint="eastAsia" w:asciiTheme="minorEastAsia" w:hAnsiTheme="minorEastAsia" w:eastAsiaTheme="minorEastAsia" w:cstheme="minorEastAsia"/>
        </w:rPr>
        <w:t xml:space="preserve"> 表示工作路径，允许包含多个目录。当有多个目录时，请注意分隔符，多个目录的时候Windows是分号，Linux系统是冒号，当有多个GOPATH时，默认会将go get命令的内容放在第一个目录下。$GOPATH 目录约定有三个子目录：</w:t>
      </w:r>
    </w:p>
    <w:p>
      <w:pPr>
        <w:numPr>
          <w:ilvl w:val="0"/>
          <w:numId w:val="4"/>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src 存放源代码（比如：.go .c .h .s等）</w:t>
      </w:r>
    </w:p>
    <w:p>
      <w:pPr>
        <w:numPr>
          <w:ilvl w:val="0"/>
          <w:numId w:val="4"/>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pkg 编译后生成的文件（比如：.a）</w:t>
      </w:r>
    </w:p>
    <w:p>
      <w:pPr>
        <w:numPr>
          <w:ilvl w:val="0"/>
          <w:numId w:val="4"/>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bin 编译后生成的可执行文件（为了方便，可以把此目录加入到 \$PATH 变量中，如果有多个gopath，那么使用${GOPATH//://bin:}/bin添加所有的bin目录）很多Go命令都依赖于此变量，例如go get命令会将获取到的包放到GOPATH中。</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cstheme="minorEastAsia"/>
          <w:b/>
          <w:bCs/>
          <w:lang w:val="en-US" w:eastAsia="zh-CN"/>
        </w:rPr>
        <w:t xml:space="preserve">2.2 </w:t>
      </w:r>
      <w:r>
        <w:rPr>
          <w:rFonts w:hint="eastAsia" w:asciiTheme="minorEastAsia" w:hAnsiTheme="minorEastAsia" w:eastAsiaTheme="minorEastAsia" w:cstheme="minorEastAsia"/>
          <w:b/>
          <w:bCs/>
        </w:rPr>
        <w:t>Go语言的命令行工具</w:t>
      </w:r>
    </w:p>
    <w:p>
      <w:pPr>
        <w:rPr>
          <w:rFonts w:hint="eastAsia" w:asciiTheme="minorEastAsia" w:hAnsiTheme="minorEastAsia" w:eastAsiaTheme="minorEastAsia" w:cstheme="minorEastAsia"/>
        </w:rPr>
      </w:pPr>
      <w:r>
        <w:drawing>
          <wp:inline distT="0" distB="0" distL="114300" distR="114300">
            <wp:extent cx="4923790" cy="692404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23790" cy="692404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简单介绍下常用的命令。</w:t>
      </w:r>
    </w:p>
    <w:p>
      <w:pPr>
        <w:rPr>
          <w:rFonts w:hint="eastAsia" w:asciiTheme="minorEastAsia" w:hAnsiTheme="minorEastAsia" w:eastAsiaTheme="minorEastAsia" w:cstheme="minorEastAsia"/>
        </w:rPr>
      </w:pPr>
    </w:p>
    <w:p>
      <w:pPr>
        <w:numPr>
          <w:ilvl w:val="0"/>
          <w:numId w:val="5"/>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 build</w:t>
      </w:r>
      <w:r>
        <w:rPr>
          <w:rFonts w:hint="eastAsia" w:asciiTheme="minorEastAsia" w:hAnsiTheme="minorEastAsia" w:eastAsiaTheme="minorEastAsia" w:cstheme="minorEastAsia"/>
        </w:rPr>
        <w:t xml:space="preserve"> 主要用于测试编译。在包的编译过程中，若有必要，会同时编译与之相关联的包。</w:t>
      </w:r>
    </w:p>
    <w:p>
      <w:pPr>
        <w:numPr>
          <w:ilvl w:val="0"/>
          <w:numId w:val="6"/>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如果是普通包，当你执行go build之后，它不会产生任何文件。如果你需要在\$GOPATH/pkg下生成相应的文件，那就得执行go install了</w:t>
      </w:r>
    </w:p>
    <w:p>
      <w:pPr>
        <w:numPr>
          <w:ilvl w:val="0"/>
          <w:numId w:val="6"/>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如果是main包，当你执行go build之后，它就会在当前目录下生成一个可执行文件。如果你需要在\$GOPATH/bin下生成相应的文件，需要执行go install。</w:t>
      </w:r>
    </w:p>
    <w:p>
      <w:pPr>
        <w:numPr>
          <w:ilvl w:val="0"/>
          <w:numId w:val="6"/>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 build会忽略目录下以“_”或“.”开头的go文件。</w:t>
      </w:r>
    </w:p>
    <w:p>
      <w:pPr>
        <w:rPr>
          <w:rFonts w:hint="eastAsia" w:asciiTheme="minorEastAsia" w:hAnsiTheme="minorEastAsia" w:eastAsiaTheme="minorEastAsia" w:cstheme="minorEastAsia"/>
        </w:rPr>
      </w:pPr>
    </w:p>
    <w:p>
      <w:pPr>
        <w:numPr>
          <w:ilvl w:val="0"/>
          <w:numId w:val="7"/>
        </w:numPr>
        <w:ind w:left="420" w:leftChars="0" w:hanging="420" w:firstLineChars="0"/>
        <w:rPr>
          <w:rFonts w:hint="eastAsia" w:asciiTheme="minorEastAsia" w:hAnsiTheme="minorEastAsia" w:eastAsiaTheme="minorEastAsia" w:cstheme="minorEastAsia"/>
          <w:color w:val="C00000"/>
        </w:rPr>
      </w:pPr>
      <w:r>
        <w:rPr>
          <w:rFonts w:hint="eastAsia" w:asciiTheme="minorEastAsia" w:hAnsiTheme="minorEastAsia" w:eastAsiaTheme="minorEastAsia" w:cstheme="minorEastAsia"/>
          <w:color w:val="C00000"/>
        </w:rPr>
        <w:t>go fmt</w:t>
      </w:r>
    </w:p>
    <w:p>
      <w:pPr>
        <w:numPr>
          <w:ilvl w:val="0"/>
          <w:numId w:val="8"/>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有过C/C++经验的读者会知道,一些人经常为代码采取K&amp;R风格还是ANSI风格而争论不休。在go中，代码则有标准的风格。由于之前已经有的一些习惯或其它的原因我们常将代码写成ANSI风格或者其它更合适自己的格式，这将为人们在阅读别人的代码时添加不必要的负担，</w:t>
      </w:r>
      <w:r>
        <w:rPr>
          <w:rFonts w:hint="eastAsia" w:asciiTheme="minorEastAsia" w:hAnsiTheme="minorEastAsia" w:eastAsiaTheme="minorEastAsia" w:cstheme="minorEastAsia"/>
          <w:color w:val="C00000"/>
        </w:rPr>
        <w:t>所以Go语言强制了代码格式（比如左大括号必须放在行尾），不按照此格式的代码将不能编译通过</w:t>
      </w:r>
      <w:r>
        <w:rPr>
          <w:rFonts w:hint="eastAsia" w:asciiTheme="minorEastAsia" w:hAnsiTheme="minorEastAsia" w:eastAsiaTheme="minorEastAsia" w:cstheme="minorEastAsia"/>
        </w:rPr>
        <w:t>，为了减少浪费在排版上的时间，go工具集中提供了一个go fmt命令 它可以帮你格式化你写好的代码文件，使你写代码的时候不需要关心格式，你只需要在写完之后执行go fmt &lt;文件名&gt;.go，你的代码就被修改成了标准格式。</w:t>
      </w:r>
    </w:p>
    <w:p>
      <w:pPr>
        <w:rPr>
          <w:rFonts w:hint="eastAsia" w:asciiTheme="minorEastAsia" w:hAnsiTheme="minorEastAsia" w:eastAsiaTheme="minorEastAsia" w:cstheme="minorEastAsia"/>
        </w:rPr>
      </w:pPr>
    </w:p>
    <w:p>
      <w:pPr>
        <w:numPr>
          <w:ilvl w:val="0"/>
          <w:numId w:val="9"/>
        </w:numPr>
        <w:ind w:left="420" w:leftChars="0" w:hanging="420" w:firstLineChars="0"/>
        <w:rPr>
          <w:rFonts w:hint="eastAsia" w:asciiTheme="minorEastAsia" w:hAnsiTheme="minorEastAsia" w:eastAsiaTheme="minorEastAsia" w:cstheme="minorEastAsia"/>
          <w:color w:val="C00000"/>
        </w:rPr>
      </w:pPr>
      <w:r>
        <w:rPr>
          <w:rFonts w:hint="eastAsia" w:asciiTheme="minorEastAsia" w:hAnsiTheme="minorEastAsia" w:eastAsiaTheme="minorEastAsia" w:cstheme="minorEastAsia"/>
          <w:color w:val="C00000"/>
        </w:rPr>
        <w:t>go install</w:t>
      </w:r>
    </w:p>
    <w:p>
      <w:pPr>
        <w:numPr>
          <w:ilvl w:val="0"/>
          <w:numId w:val="10"/>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这个命令在内部实际上分成了两步操作：第一步是生成结果文件(可执行文件或者.a包)，第二步会把编译好的结果移到\$GOPATH/pkg或者\$GOPATH/bin。</w:t>
      </w:r>
    </w:p>
    <w:p>
      <w:pPr>
        <w:rPr>
          <w:rFonts w:hint="eastAsia" w:asciiTheme="minorEastAsia" w:hAnsiTheme="minorEastAsia" w:eastAsiaTheme="minorEastAsia" w:cstheme="minorEastAsia"/>
        </w:rPr>
      </w:pPr>
    </w:p>
    <w:p>
      <w:pPr>
        <w:numPr>
          <w:ilvl w:val="0"/>
          <w:numId w:val="11"/>
        </w:numPr>
        <w:ind w:left="420" w:leftChars="0" w:hanging="420" w:firstLineChars="0"/>
        <w:rPr>
          <w:rFonts w:hint="eastAsia" w:asciiTheme="minorEastAsia" w:hAnsiTheme="minorEastAsia" w:eastAsiaTheme="minorEastAsia" w:cstheme="minorEastAsia"/>
          <w:color w:val="C00000"/>
        </w:rPr>
      </w:pPr>
      <w:r>
        <w:rPr>
          <w:rFonts w:hint="eastAsia" w:asciiTheme="minorEastAsia" w:hAnsiTheme="minorEastAsia" w:eastAsiaTheme="minorEastAsia" w:cstheme="minorEastAsia"/>
          <w:color w:val="C00000"/>
        </w:rPr>
        <w:t>go test</w:t>
      </w:r>
    </w:p>
    <w:p>
      <w:pPr>
        <w:numPr>
          <w:ilvl w:val="0"/>
          <w:numId w:val="12"/>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执行这个命令，会自动读取源码目录下面名为*_test.go的文件，生成并运行测试用的可执行文件。详情请参考</w:t>
      </w:r>
      <w:r>
        <w:rPr>
          <w:rFonts w:hint="eastAsia" w:asciiTheme="minorEastAsia" w:hAnsiTheme="minorEastAsia" w:eastAsiaTheme="minorEastAsia" w:cstheme="minorEastAsia"/>
          <w:color w:val="C00000"/>
        </w:rPr>
        <w:t>go help testflag</w:t>
      </w:r>
      <w:r>
        <w:rPr>
          <w:rFonts w:hint="eastAsia" w:asciiTheme="minorEastAsia" w:hAnsiTheme="minorEastAsia" w:cstheme="minorEastAsia"/>
          <w:lang w:eastAsia="zh-CN"/>
        </w:rPr>
        <w:t>。</w:t>
      </w:r>
    </w:p>
    <w:p>
      <w:pPr>
        <w:rPr>
          <w:rFonts w:hint="eastAsia" w:asciiTheme="minorEastAsia" w:hAnsiTheme="minorEastAsia" w:eastAsiaTheme="minorEastAsia" w:cstheme="minorEastAsia"/>
        </w:rPr>
      </w:pPr>
    </w:p>
    <w:p>
      <w:pPr>
        <w:numPr>
          <w:ilvl w:val="0"/>
          <w:numId w:val="1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 run</w:t>
      </w:r>
      <w:r>
        <w:rPr>
          <w:rFonts w:hint="eastAsia" w:asciiTheme="minorEastAsia" w:hAnsiTheme="minorEastAsia" w:eastAsiaTheme="minorEastAsia" w:cstheme="minorEastAsia"/>
        </w:rPr>
        <w:t xml:space="preserve"> 编译并运行Go语言源代码，这对于我们快速运行测试代码非常方便。</w:t>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Go语言还有其他一些命令参数，如go env， godoc，详细信息可以通过go help进行查看。</w:t>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cstheme="minorEastAsia"/>
          <w:b/>
          <w:bCs/>
          <w:lang w:eastAsia="zh-CN"/>
        </w:rPr>
        <w:t>三</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Go语言基础</w:t>
      </w:r>
    </w:p>
    <w:p>
      <w:pPr>
        <w:numPr>
          <w:numId w:val="0"/>
        </w:numPr>
        <w:ind w:leftChars="0"/>
        <w:rPr>
          <w:rFonts w:hint="eastAsia" w:asciiTheme="minorEastAsia" w:hAnsiTheme="minorEastAsia" w:eastAsiaTheme="minorEastAsia" w:cstheme="minorEastAsia"/>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3.1 标示符和关键字</w:t>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Go语言的标示符（变量名，函数名）是一个非空的字母或数字串，其中第一个字符必须是字母，该字符也不能是关键字的名字</w:t>
      </w:r>
      <w:r>
        <w:rPr>
          <w:rFonts w:hint="eastAsia" w:asciiTheme="minorEastAsia" w:hAnsiTheme="minorEastAsia" w:cstheme="minorEastAsia"/>
          <w:lang w:eastAsia="zh-CN"/>
        </w:rPr>
        <w:t>。</w:t>
      </w:r>
      <w:r>
        <w:rPr>
          <w:rFonts w:hint="eastAsia" w:asciiTheme="minorEastAsia" w:hAnsiTheme="minorEastAsia" w:eastAsiaTheme="minorEastAsia" w:cstheme="minorEastAsia"/>
        </w:rPr>
        <w:t>Go语言一共有25个关键字，如下：</w:t>
      </w:r>
    </w:p>
    <w:p>
      <w:pPr>
        <w:numPr>
          <w:numId w:val="0"/>
        </w:numPr>
        <w:ind w:leftChars="0"/>
        <w:rPr>
          <w:rFonts w:hint="eastAsia" w:asciiTheme="minorEastAsia" w:hAnsiTheme="minorEastAsia" w:eastAsiaTheme="minorEastAsia" w:cstheme="minorEastAsia"/>
        </w:rPr>
      </w:pPr>
      <w:r>
        <w:drawing>
          <wp:inline distT="0" distB="0" distL="114300" distR="114300">
            <wp:extent cx="4914265" cy="122872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14265" cy="1228725"/>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Go语言同样预定义了许多标示符</w:t>
      </w:r>
      <w:r>
        <w:rPr>
          <w:rFonts w:hint="eastAsia" w:asciiTheme="minorEastAsia" w:hAnsiTheme="minorEastAsia" w:cstheme="minorEastAsia"/>
          <w:lang w:eastAsia="zh-CN"/>
        </w:rPr>
        <w:t>：</w:t>
      </w:r>
    </w:p>
    <w:p>
      <w:pPr>
        <w:numPr>
          <w:ilvl w:val="0"/>
          <w:numId w:val="1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p>
      <w:pPr>
        <w:numPr>
          <w:numId w:val="0"/>
        </w:numPr>
        <w:ind w:leftChars="0"/>
        <w:rPr>
          <w:rFonts w:hint="eastAsia" w:asciiTheme="minorEastAsia" w:hAnsiTheme="minorEastAsia" w:eastAsiaTheme="minorEastAsia" w:cstheme="minorEastAsia"/>
        </w:rPr>
      </w:pPr>
      <w:r>
        <w:drawing>
          <wp:inline distT="0" distB="0" distL="114300" distR="114300">
            <wp:extent cx="4209415" cy="71437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09415" cy="714375"/>
                    </a:xfrm>
                    <a:prstGeom prst="rect">
                      <a:avLst/>
                    </a:prstGeom>
                    <a:noFill/>
                    <a:ln w="9525">
                      <a:noFill/>
                    </a:ln>
                  </pic:spPr>
                </pic:pic>
              </a:graphicData>
            </a:graphic>
          </wp:inline>
        </w:drawing>
      </w:r>
    </w:p>
    <w:p>
      <w:pPr>
        <w:numPr>
          <w:ilvl w:val="0"/>
          <w:numId w:val="13"/>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cstheme="minorEastAsia"/>
          <w:lang w:eastAsia="zh-CN"/>
        </w:rPr>
        <w:t>常量</w:t>
      </w:r>
    </w:p>
    <w:p>
      <w:pPr>
        <w:numPr>
          <w:numId w:val="0"/>
        </w:numPr>
        <w:ind w:leftChars="0"/>
      </w:pPr>
      <w:r>
        <w:drawing>
          <wp:inline distT="0" distB="0" distL="114300" distR="114300">
            <wp:extent cx="1866900" cy="409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866900" cy="409575"/>
                    </a:xfrm>
                    <a:prstGeom prst="rect">
                      <a:avLst/>
                    </a:prstGeom>
                    <a:noFill/>
                    <a:ln w="9525">
                      <a:noFill/>
                    </a:ln>
                  </pic:spPr>
                </pic:pic>
              </a:graphicData>
            </a:graphic>
          </wp:inline>
        </w:drawing>
      </w:r>
    </w:p>
    <w:p>
      <w:pPr>
        <w:numPr>
          <w:ilvl w:val="0"/>
          <w:numId w:val="13"/>
        </w:numPr>
        <w:ind w:left="420" w:leftChars="0" w:hanging="420" w:firstLineChars="0"/>
        <w:rPr>
          <w:rFonts w:hint="eastAsia"/>
        </w:rPr>
      </w:pPr>
      <w:r>
        <w:rPr>
          <w:rFonts w:hint="eastAsia"/>
          <w:lang w:eastAsia="zh-CN"/>
        </w:rPr>
        <w:t>零值</w:t>
      </w:r>
    </w:p>
    <w:p>
      <w:pPr>
        <w:numPr>
          <w:numId w:val="0"/>
        </w:numPr>
        <w:ind w:leftChars="0"/>
        <w:rPr>
          <w:rFonts w:hint="eastAsia" w:asciiTheme="minorEastAsia" w:hAnsiTheme="minorEastAsia" w:eastAsiaTheme="minorEastAsia" w:cstheme="minorEastAsia"/>
        </w:rPr>
      </w:pPr>
      <w:r>
        <w:drawing>
          <wp:inline distT="0" distB="0" distL="114300" distR="114300">
            <wp:extent cx="1162050" cy="438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162050" cy="438150"/>
                    </a:xfrm>
                    <a:prstGeom prst="rect">
                      <a:avLst/>
                    </a:prstGeom>
                    <a:noFill/>
                    <a:ln w="9525">
                      <a:noFill/>
                    </a:ln>
                  </pic:spPr>
                </pic:pic>
              </a:graphicData>
            </a:graphic>
          </wp:inline>
        </w:drawing>
      </w:r>
    </w:p>
    <w:p>
      <w:pPr>
        <w:numPr>
          <w:ilvl w:val="0"/>
          <w:numId w:val="13"/>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cstheme="minorEastAsia"/>
          <w:lang w:eastAsia="zh-CN"/>
        </w:rPr>
        <w:t>函数</w:t>
      </w:r>
    </w:p>
    <w:p>
      <w:pPr>
        <w:numPr>
          <w:numId w:val="0"/>
        </w:numPr>
        <w:ind w:leftChars="0"/>
        <w:rPr>
          <w:rFonts w:hint="eastAsia" w:asciiTheme="minorEastAsia" w:hAnsiTheme="minorEastAsia" w:eastAsiaTheme="minorEastAsia" w:cstheme="minorEastAsia"/>
        </w:rPr>
      </w:pPr>
      <w:r>
        <w:drawing>
          <wp:inline distT="0" distB="0" distL="114300" distR="114300">
            <wp:extent cx="3799840" cy="57150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799840" cy="57150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空标示符"_"是一个占位符，它用于在赋值操作的时候将某个值赋值给空标示符号，从而达到丢弃该值的目的。空标示符不是一个新的变量，因此将它用于:=操作符号的时候，必须同时为至少另一个值赋值。下面有几个例子：</w:t>
      </w:r>
    </w:p>
    <w:p>
      <w:pPr>
        <w:numPr>
          <w:numId w:val="0"/>
        </w:numPr>
        <w:ind w:leftChars="0"/>
        <w:rPr>
          <w:rFonts w:hint="eastAsia" w:asciiTheme="minorEastAsia" w:hAnsiTheme="minorEastAsia" w:eastAsiaTheme="minorEastAsia" w:cstheme="minorEastAsia"/>
        </w:rPr>
      </w:pPr>
      <w:r>
        <w:drawing>
          <wp:inline distT="0" distB="0" distL="114300" distR="114300">
            <wp:extent cx="5269230" cy="546100"/>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230" cy="54610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cstheme="minorEastAsia"/>
          <w:b/>
          <w:bCs/>
          <w:lang w:val="en-US" w:eastAsia="zh-CN"/>
        </w:rPr>
        <w:t xml:space="preserve">3.2 </w:t>
      </w:r>
      <w:r>
        <w:rPr>
          <w:rFonts w:hint="eastAsia" w:asciiTheme="minorEastAsia" w:hAnsiTheme="minorEastAsia" w:eastAsiaTheme="minorEastAsia" w:cstheme="minorEastAsia"/>
          <w:b/>
          <w:bCs/>
        </w:rPr>
        <w:t>常量和变量</w:t>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常量使用关键字const声明，变量可以使用关键字var声明，也可以通过使用快捷变量声明语法:=。Go语言可以自动推断出所声明变量的类型。对于没有显式初始化的变量，Go语言总是将零值赋值给该变量。在Go语言中，声明变量的时候类型名总是在变量名的后面。下面有几个例子：</w:t>
      </w:r>
    </w:p>
    <w:p>
      <w:pPr>
        <w:numPr>
          <w:numId w:val="0"/>
        </w:numPr>
        <w:ind w:leftChars="0"/>
        <w:rPr>
          <w:rFonts w:hint="eastAsia" w:asciiTheme="minorEastAsia" w:hAnsiTheme="minorEastAsia" w:eastAsiaTheme="minorEastAsia" w:cstheme="minorEastAsia"/>
        </w:rPr>
      </w:pPr>
      <w:r>
        <w:drawing>
          <wp:inline distT="0" distB="0" distL="114300" distR="114300">
            <wp:extent cx="4266565" cy="122872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266565" cy="1228725"/>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当需要设置多个常量的时候，不必重复使用const关键字，可以使用以下语法(var声明同样可以使用):</w:t>
      </w:r>
    </w:p>
    <w:p>
      <w:pPr>
        <w:numPr>
          <w:numId w:val="0"/>
        </w:numPr>
        <w:ind w:leftChars="0"/>
      </w:pPr>
      <w:r>
        <w:drawing>
          <wp:inline distT="0" distB="0" distL="114300" distR="114300">
            <wp:extent cx="2105025" cy="12382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105025" cy="1238250"/>
                    </a:xfrm>
                    <a:prstGeom prst="rect">
                      <a:avLst/>
                    </a:prstGeom>
                    <a:noFill/>
                    <a:ln w="9525">
                      <a:noFill/>
                    </a:ln>
                  </pic:spPr>
                </pic:pic>
              </a:graphicData>
            </a:graphic>
          </wp:inline>
        </w:drawing>
      </w:r>
    </w:p>
    <w:p>
      <w:pPr>
        <w:numPr>
          <w:numId w:val="0"/>
        </w:numPr>
        <w:ind w:leftChars="0"/>
      </w:pPr>
    </w:p>
    <w:p>
      <w:pPr>
        <w:numPr>
          <w:numId w:val="0"/>
        </w:numPr>
        <w:ind w:leftChars="0"/>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b/>
          <w:bCs/>
        </w:rPr>
      </w:pPr>
      <w:r>
        <w:rPr>
          <w:rFonts w:hint="eastAsia"/>
          <w:b/>
          <w:bCs/>
        </w:rPr>
        <w:t>四</w:t>
      </w:r>
      <w:r>
        <w:rPr>
          <w:rFonts w:hint="eastAsia"/>
          <w:b/>
          <w:bCs/>
          <w:lang w:val="en-US" w:eastAsia="zh-CN"/>
        </w:rPr>
        <w:t xml:space="preserve"> </w:t>
      </w:r>
      <w:r>
        <w:rPr>
          <w:rFonts w:hint="eastAsia"/>
          <w:b/>
          <w:bCs/>
        </w:rPr>
        <w:t>数值类型和布尔类型</w:t>
      </w:r>
    </w:p>
    <w:p>
      <w:pPr>
        <w:numPr>
          <w:numId w:val="0"/>
        </w:numPr>
        <w:ind w:leftChars="0"/>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rPr>
      </w:pPr>
      <w:r>
        <w:rPr>
          <w:rFonts w:hint="eastAsia"/>
          <w:b/>
          <w:bCs/>
        </w:rPr>
        <w:t>4.1 整型</w:t>
      </w:r>
    </w:p>
    <w:p>
      <w:pPr>
        <w:numPr>
          <w:numId w:val="0"/>
        </w:numPr>
        <w:ind w:leftChars="0"/>
        <w:rPr>
          <w:rFonts w:hint="eastAsia"/>
        </w:rPr>
      </w:pPr>
    </w:p>
    <w:p>
      <w:pPr>
        <w:numPr>
          <w:numId w:val="0"/>
        </w:numPr>
        <w:ind w:leftChars="0"/>
      </w:pPr>
      <w:r>
        <w:rPr>
          <w:rFonts w:hint="eastAsia"/>
        </w:rPr>
        <w:t>Go语言提供了11种整型</w:t>
      </w:r>
    </w:p>
    <w:p>
      <w:pPr>
        <w:numPr>
          <w:numId w:val="0"/>
        </w:numPr>
        <w:ind w:leftChars="0"/>
        <w:rPr>
          <w:rFonts w:hint="eastAsia"/>
        </w:rPr>
      </w:pPr>
      <w:r>
        <w:drawing>
          <wp:inline distT="0" distB="0" distL="114300" distR="114300">
            <wp:extent cx="5271135" cy="3810635"/>
            <wp:effectExtent l="0" t="0" r="5715"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1135" cy="3810635"/>
                    </a:xfrm>
                    <a:prstGeom prst="rect">
                      <a:avLst/>
                    </a:prstGeom>
                    <a:noFill/>
                    <a:ln w="9525">
                      <a:noFill/>
                    </a:ln>
                  </pic:spPr>
                </pic:pic>
              </a:graphicData>
            </a:graphic>
          </wp:inline>
        </w:drawing>
      </w:r>
    </w:p>
    <w:p>
      <w:pPr>
        <w:numPr>
          <w:numId w:val="0"/>
        </w:numPr>
        <w:ind w:leftChars="0"/>
        <w:rPr>
          <w:rFonts w:hint="eastAsia" w:asciiTheme="minorEastAsia" w:hAnsiTheme="minorEastAsia" w:cstheme="minorEastAsia"/>
          <w:lang w:eastAsia="zh-CN"/>
        </w:rPr>
      </w:pPr>
      <w:r>
        <w:rPr>
          <w:rFonts w:hint="eastAsia" w:asciiTheme="minorEastAsia" w:hAnsiTheme="minorEastAsia" w:eastAsiaTheme="minorEastAsia" w:cstheme="minorEastAsia"/>
        </w:rPr>
        <w:t>在C语言中我们可以通过sizeof操作符查看类型的字节长度，在Go语言中可以通过unsafe.Sizeof函数进行</w:t>
      </w:r>
      <w:r>
        <w:rPr>
          <w:rFonts w:hint="eastAsia" w:asciiTheme="minorEastAsia" w:hAnsiTheme="minorEastAsia" w:cstheme="minorEastAsia"/>
          <w:lang w:eastAsia="zh-CN"/>
        </w:rPr>
        <w:t>。</w:t>
      </w:r>
    </w:p>
    <w:p>
      <w:pPr>
        <w:numPr>
          <w:numId w:val="0"/>
        </w:numPr>
        <w:ind w:leftChars="0"/>
        <w:rPr>
          <w:rFonts w:hint="eastAsia" w:asciiTheme="minorEastAsia" w:hAnsiTheme="minorEastAsia" w:cstheme="minorEastAsia"/>
          <w:lang w:eastAsia="zh-CN"/>
        </w:rPr>
      </w:pPr>
    </w:p>
    <w:p>
      <w:pPr>
        <w:numPr>
          <w:numId w:val="0"/>
        </w:numPr>
        <w:ind w:leftChars="0"/>
        <w:rPr>
          <w:rFonts w:hint="eastAsia" w:asciiTheme="minorEastAsia" w:hAnsiTheme="minorEastAsia" w:cstheme="minorEastAsia"/>
          <w:lang w:eastAsia="zh-CN"/>
        </w:rPr>
      </w:pPr>
      <w:r>
        <w:rPr>
          <w:rFonts w:hint="eastAsia" w:asciiTheme="minorEastAsia" w:hAnsiTheme="minorEastAsia" w:cstheme="minorEastAsia"/>
          <w:lang w:eastAsia="zh-CN"/>
        </w:rPr>
        <w:t>例子：</w:t>
      </w:r>
    </w:p>
    <w:p>
      <w:pPr>
        <w:numPr>
          <w:numId w:val="0"/>
        </w:numPr>
        <w:ind w:leftChars="0"/>
        <w:rPr>
          <w:rFonts w:hint="eastAsia" w:asciiTheme="minorEastAsia" w:hAnsiTheme="minorEastAsia" w:cstheme="minorEastAsia"/>
          <w:lang w:eastAsia="zh-CN"/>
        </w:rPr>
      </w:pPr>
      <w:r>
        <w:drawing>
          <wp:inline distT="0" distB="0" distL="114300" distR="114300">
            <wp:extent cx="5270500" cy="410845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0500" cy="410845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4.2 浮点类型</w:t>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Go语言提供了两种浮点类型和两种复数类型, 具体如下：</w:t>
      </w:r>
    </w:p>
    <w:p>
      <w:pPr>
        <w:numPr>
          <w:numId w:val="0"/>
        </w:numPr>
        <w:ind w:leftChars="0"/>
        <w:rPr>
          <w:rFonts w:hint="eastAsia" w:asciiTheme="minorEastAsia" w:hAnsiTheme="minorEastAsia" w:eastAsiaTheme="minorEastAsia" w:cstheme="minorEastAsia"/>
        </w:rPr>
      </w:pPr>
      <w:r>
        <w:drawing>
          <wp:inline distT="0" distB="0" distL="114300" distR="114300">
            <wp:extent cx="5269230" cy="1125220"/>
            <wp:effectExtent l="0" t="0" r="762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69230" cy="112522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4.3 布尔类型</w:t>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Go语言提供了内置的布尔值true和false。Go语言支持标准的逻辑和比较操作，这些操作的结果都是布尔值。值得注意的地方是可以通过!b的方式反转变量b的真假。</w:t>
      </w:r>
    </w:p>
    <w:p>
      <w:pPr>
        <w:numPr>
          <w:numId w:val="0"/>
        </w:numPr>
        <w:ind w:leftChars="0"/>
        <w:rPr>
          <w:rFonts w:hint="eastAsia" w:asciiTheme="minorEastAsia" w:hAnsiTheme="minorEastAsia" w:eastAsiaTheme="minorEastAsia" w:cstheme="minorEastAsia"/>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cstheme="minorEastAsia"/>
          <w:b/>
          <w:bCs/>
          <w:lang w:eastAsia="zh-CN"/>
        </w:rPr>
        <w:t>第三节</w:t>
      </w:r>
      <w:r>
        <w:rPr>
          <w:rFonts w:hint="eastAsia" w:asciiTheme="minorEastAsia" w:hAnsiTheme="minorEastAsia" w:cstheme="minorEastAsia"/>
          <w:b/>
          <w:bCs/>
          <w:lang w:val="en-US" w:eastAsia="zh-CN"/>
        </w:rPr>
        <w:t xml:space="preserve"> Go 语言字符串</w:t>
      </w:r>
    </w:p>
    <w:p>
      <w:pPr>
        <w:numPr>
          <w:numId w:val="0"/>
        </w:numPr>
        <w:ind w:leftChars="0"/>
        <w:rPr>
          <w:rFonts w:hint="eastAsia" w:asciiTheme="minorEastAsia" w:hAnsiTheme="minorEastAsia" w:eastAsiaTheme="minorEastAsia" w:cstheme="minorEastAsia"/>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cstheme="minorEastAsia"/>
          <w:b/>
          <w:bCs/>
          <w:lang w:eastAsia="zh-CN"/>
        </w:rPr>
        <w:t>一</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知识点</w:t>
      </w:r>
    </w:p>
    <w:p>
      <w:pPr>
        <w:numPr>
          <w:ilvl w:val="0"/>
          <w:numId w:val="1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 中字符串处理的基本方式</w:t>
      </w:r>
    </w:p>
    <w:p>
      <w:pPr>
        <w:numPr>
          <w:ilvl w:val="0"/>
          <w:numId w:val="1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包 和 strconv 包</w:t>
      </w:r>
    </w:p>
    <w:p>
      <w:pPr>
        <w:numPr>
          <w:numId w:val="0"/>
        </w:numPr>
        <w:ind w:leftChars="0"/>
        <w:rPr>
          <w:rFonts w:hint="eastAsia" w:asciiTheme="minorEastAsia" w:hAnsiTheme="minorEastAsia" w:eastAsiaTheme="minorEastAsia" w:cstheme="minorEastAsia"/>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字符串</w:t>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Go语言中的字符串是 UTF-8 字符的一个序列（当字符为 ASCII 码时则占用 1 个字节，其它字符根据需要占用 2-4 个字节）。UTF-8 是被广泛使用的编码格式，是文本文件的标准编码，其它包括 XML 和 JSON 在内，也都使用该编码。</w:t>
      </w:r>
      <w:r>
        <w:rPr>
          <w:rFonts w:hint="eastAsia" w:asciiTheme="minorEastAsia" w:hAnsiTheme="minorEastAsia" w:eastAsiaTheme="minorEastAsia" w:cstheme="minorEastAsia"/>
          <w:color w:val="C00000"/>
        </w:rPr>
        <w:t>由于该编码对占用字节长度的不定性，Go 中的字符串也可能根据需要占用 1 至 4 个字节</w:t>
      </w:r>
      <w:r>
        <w:rPr>
          <w:rFonts w:hint="eastAsia" w:asciiTheme="minorEastAsia" w:hAnsiTheme="minorEastAsia" w:eastAsiaTheme="minorEastAsia" w:cstheme="minorEastAsia"/>
        </w:rPr>
        <w:t>，这与其它语言如 C++、Java 或者 Python 不同。Go 这样做的好处是不仅减少了内存和硬盘空间占用，同时也不用像其它语言那样需要对使用 UTF-8 字符集的文本进行编码和解码。</w:t>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Go语言中字符串的可以使用双引号( " )或者反引号( ` )来创建。双引号用来创建可解析的字符串字面量，所谓可解析的是指字符串中的一些符号可以被格式化为其他内容，如"\n"在在输出时候会被格式化成换行符， 如果需要按照原始字符输出必须进行转义。</w:t>
      </w:r>
      <w:r>
        <w:rPr>
          <w:rFonts w:hint="eastAsia" w:asciiTheme="minorEastAsia" w:hAnsiTheme="minorEastAsia" w:eastAsiaTheme="minorEastAsia" w:cstheme="minorEastAsia"/>
          <w:color w:val="C00000"/>
        </w:rPr>
        <w:t>而反引号创建的字符串原始是什么样，那输出还是什么，不需要进行任何转义</w:t>
      </w:r>
      <w:r>
        <w:rPr>
          <w:rFonts w:hint="eastAsia" w:asciiTheme="minorEastAsia" w:hAnsiTheme="minorEastAsia" w:eastAsiaTheme="minorEastAsia" w:cstheme="minorEastAsia"/>
        </w:rPr>
        <w:t>。以下是几个例子:</w:t>
      </w:r>
    </w:p>
    <w:p>
      <w:pPr>
        <w:numPr>
          <w:numId w:val="0"/>
        </w:numPr>
        <w:ind w:leftChars="0"/>
        <w:rPr>
          <w:rFonts w:hint="eastAsia" w:asciiTheme="minorEastAsia" w:hAnsiTheme="minorEastAsia" w:eastAsiaTheme="minorEastAsia" w:cstheme="minorEastAsia"/>
        </w:rPr>
      </w:pPr>
      <w:r>
        <w:drawing>
          <wp:inline distT="0" distB="0" distL="114300" distR="114300">
            <wp:extent cx="4247515" cy="83820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247515" cy="83820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cstheme="minorEastAsia"/>
          <w:lang w:eastAsia="zh-CN"/>
        </w:rPr>
      </w:pPr>
      <w:r>
        <w:rPr>
          <w:rFonts w:hint="eastAsia" w:asciiTheme="minorEastAsia" w:hAnsiTheme="minorEastAsia" w:cstheme="minorEastAsia"/>
          <w:lang w:eastAsia="zh-CN"/>
        </w:rPr>
        <w:t>部分转义字符</w:t>
      </w:r>
    </w:p>
    <w:p>
      <w:pPr>
        <w:numPr>
          <w:numId w:val="0"/>
        </w:numPr>
        <w:ind w:leftChars="0"/>
        <w:rPr>
          <w:rFonts w:hint="eastAsia" w:asciiTheme="minorEastAsia" w:hAnsiTheme="minorEastAsia" w:cstheme="minorEastAsia"/>
          <w:lang w:eastAsia="zh-CN"/>
        </w:rPr>
      </w:pPr>
      <w:r>
        <w:drawing>
          <wp:inline distT="0" distB="0" distL="114300" distR="114300">
            <wp:extent cx="4028440" cy="2505075"/>
            <wp:effectExtent l="0" t="0" r="1016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028440" cy="2505075"/>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在Go语言中单个字符可以使用单引号( ' )来创建。之前的课程中，我们有学习过rune类型，它等同于unint32，在Go语言中，一个单一的字符可以用一个单一的rune来表示。这也是容易理解的，因为Go语言的字符串是UTF-8编码，其底层使用4个字节表示，也就是32 bit。</w:t>
      </w:r>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在Go语言中，字符串支持切片操作，但是需要注意的是如果字符串都是由ASCII字符组成，那可以随便使用切片进行操作，但是如果字符串中包含其他非ASCII字符，直接使用切片获取想要的单个字符时需要十分小心，</w:t>
      </w:r>
      <w:r>
        <w:rPr>
          <w:rFonts w:hint="eastAsia" w:asciiTheme="minorEastAsia" w:hAnsiTheme="minorEastAsia" w:eastAsiaTheme="minorEastAsia" w:cstheme="minorEastAsia"/>
          <w:color w:val="C00000"/>
        </w:rPr>
        <w:t>因为对字符串直接使用切片时是通过字节进行索引的，</w:t>
      </w:r>
      <w:r>
        <w:rPr>
          <w:rFonts w:hint="eastAsia" w:asciiTheme="minorEastAsia" w:hAnsiTheme="minorEastAsia" w:eastAsiaTheme="minorEastAsia" w:cstheme="minorEastAsia"/>
        </w:rPr>
        <w:t>但是非ASCII字符在内存中可能不是由一个字节组成。如果想对字符串中字符依次访问，可以使用range操作符。另外获取字符串的长度可能有两种含义，一种是指获取字符串的字节长度，一种是指获取字符串的字符数量。字符串支持以下操作：</w:t>
      </w:r>
    </w:p>
    <w:p>
      <w:pPr>
        <w:numPr>
          <w:numId w:val="0"/>
        </w:numPr>
        <w:ind w:leftChars="0"/>
        <w:rPr>
          <w:rFonts w:hint="eastAsia" w:asciiTheme="minorEastAsia" w:hAnsiTheme="minorEastAsia" w:eastAsiaTheme="minorEastAsia" w:cstheme="minorEastAsia"/>
        </w:rPr>
      </w:pPr>
      <w:r>
        <w:drawing>
          <wp:inline distT="0" distB="0" distL="114300" distR="114300">
            <wp:extent cx="5267325" cy="2816225"/>
            <wp:effectExtent l="0" t="0" r="952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67325" cy="2816225"/>
                    </a:xfrm>
                    <a:prstGeom prst="rect">
                      <a:avLst/>
                    </a:prstGeom>
                    <a:noFill/>
                    <a:ln w="9525">
                      <a:noFill/>
                    </a:ln>
                  </pic:spPr>
                </pic:pic>
              </a:graphicData>
            </a:graphic>
          </wp:inline>
        </w:drawing>
      </w:r>
    </w:p>
    <w:p>
      <w:pPr>
        <w:numPr>
          <w:numId w:val="0"/>
        </w:numPr>
        <w:ind w:leftChars="0"/>
        <w:rPr>
          <w:rFonts w:hint="eastAsia" w:asciiTheme="minorEastAsia" w:hAnsiTheme="minorEastAsia" w:cstheme="minorEastAsia"/>
          <w:lang w:eastAsia="zh-CN"/>
        </w:rPr>
      </w:pPr>
      <w:r>
        <w:rPr>
          <w:rFonts w:hint="eastAsia" w:asciiTheme="minorEastAsia" w:hAnsiTheme="minorEastAsia" w:cstheme="minorEastAsia"/>
          <w:lang w:eastAsia="zh-CN"/>
        </w:rPr>
        <w:t>例子</w:t>
      </w:r>
    </w:p>
    <w:p>
      <w:pPr>
        <w:numPr>
          <w:numId w:val="0"/>
        </w:numPr>
        <w:ind w:leftChars="0"/>
      </w:pPr>
      <w:r>
        <w:drawing>
          <wp:inline distT="0" distB="0" distL="114300" distR="114300">
            <wp:extent cx="5268595" cy="2907030"/>
            <wp:effectExtent l="0" t="0" r="825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68595" cy="2907030"/>
                    </a:xfrm>
                    <a:prstGeom prst="rect">
                      <a:avLst/>
                    </a:prstGeom>
                    <a:noFill/>
                    <a:ln w="9525">
                      <a:noFill/>
                    </a:ln>
                  </pic:spPr>
                </pic:pic>
              </a:graphicData>
            </a:graphic>
          </wp:inline>
        </w:drawing>
      </w:r>
    </w:p>
    <w:p>
      <w:pPr>
        <w:numPr>
          <w:numId w:val="0"/>
        </w:numPr>
        <w:ind w:leftChars="0"/>
        <w:rPr>
          <w:rFonts w:hint="eastAsia"/>
          <w:lang w:eastAsia="zh-CN"/>
        </w:rPr>
      </w:pPr>
      <w:r>
        <w:rPr>
          <w:rFonts w:hint="eastAsia"/>
          <w:lang w:eastAsia="zh-CN"/>
        </w:rPr>
        <w:t>运行</w:t>
      </w:r>
    </w:p>
    <w:p>
      <w:pPr>
        <w:numPr>
          <w:numId w:val="0"/>
        </w:numPr>
        <w:ind w:leftChars="0"/>
        <w:rPr>
          <w:rFonts w:hint="eastAsia"/>
          <w:lang w:eastAsia="zh-CN"/>
        </w:rPr>
      </w:pPr>
      <w:r>
        <w:drawing>
          <wp:inline distT="0" distB="0" distL="114300" distR="114300">
            <wp:extent cx="3399790" cy="2066925"/>
            <wp:effectExtent l="0" t="0" r="1016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3399790" cy="2066925"/>
                    </a:xfrm>
                    <a:prstGeom prst="rect">
                      <a:avLst/>
                    </a:prstGeom>
                    <a:noFill/>
                    <a:ln w="9525">
                      <a:noFill/>
                    </a:ln>
                  </pic:spPr>
                </pic:pic>
              </a:graphicData>
            </a:graphic>
          </wp:inline>
        </w:drawing>
      </w:r>
    </w:p>
    <w:p>
      <w:pPr>
        <w:numPr>
          <w:numId w:val="0"/>
        </w:numPr>
        <w:ind w:leftChars="0"/>
        <w:rPr>
          <w:rFonts w:hint="eastAsia"/>
          <w:lang w:eastAsia="zh-CN"/>
        </w:rPr>
      </w:pPr>
      <w:r>
        <w:rPr>
          <w:rFonts w:hint="eastAsia"/>
          <w:lang w:eastAsia="zh-CN"/>
        </w:rPr>
        <w:t>说明：通过前面的课程我们知道通过\uhhhh的方式我们可以通过创建Unicod字符，在以上程序中，首先通过:=符号创建了变量t0，其值为\u6B22\u8FCE\u6765\u5230，是欢迎来到中文字符的unicode编码，然后以同样的方式创建了变量t1，其值为实验楼，然后通过+操作符将t0和t1拼接赋值给t2。然后我们通过range操作符号对unicode字符串t2中的每一个unicode字符依次操作，我们这里只是简单的打印出每个字符在t2中的位置，每个字符的unicode码值，每个字符的字面量，每个字符的十六进制值，以及每个字符的字节长度。这里我们使用fmt包种支持的格式指令，如果读者学习过C语言的话就一目了然。接着，我们通过len操作符计算出了每个字符串的字节长度。最后，我们使用切片访问了字符串t2的第0-1个字节，也就是前两个字节，其内容为E6AC。前面我们说到不能使用切片的方式访问非ASCII字符串中的字符，原因在这里一目了然。字符欢其底层使用了三个字节表示，内容是E6ACA2，如果只是简单的使用切片（只取切片中的一项)访问的是不能访问到整个字符的，因为字符的切片是通过字节数来索引的。</w:t>
      </w:r>
      <w:bookmarkStart w:id="0" w:name="_GoBack"/>
      <w:bookmarkEnd w:id="0"/>
    </w:p>
    <w:p>
      <w:pPr>
        <w:numPr>
          <w:numId w:val="0"/>
        </w:numPr>
        <w:ind w:leftChars="0"/>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5E7A6"/>
    <w:multiLevelType w:val="singleLevel"/>
    <w:tmpl w:val="5975E7A6"/>
    <w:lvl w:ilvl="0" w:tentative="0">
      <w:start w:val="1"/>
      <w:numFmt w:val="bullet"/>
      <w:lvlText w:val=""/>
      <w:lvlJc w:val="left"/>
      <w:pPr>
        <w:ind w:left="420" w:leftChars="0" w:hanging="420" w:firstLineChars="0"/>
      </w:pPr>
      <w:rPr>
        <w:rFonts w:hint="default" w:ascii="Wingdings" w:hAnsi="Wingdings"/>
      </w:rPr>
    </w:lvl>
  </w:abstractNum>
  <w:abstractNum w:abstractNumId="1">
    <w:nsid w:val="59760757"/>
    <w:multiLevelType w:val="singleLevel"/>
    <w:tmpl w:val="59760757"/>
    <w:lvl w:ilvl="0" w:tentative="0">
      <w:start w:val="1"/>
      <w:numFmt w:val="bullet"/>
      <w:lvlText w:val=""/>
      <w:lvlJc w:val="left"/>
      <w:pPr>
        <w:ind w:left="420" w:leftChars="0" w:hanging="420" w:firstLineChars="0"/>
      </w:pPr>
      <w:rPr>
        <w:rFonts w:hint="default" w:ascii="Wingdings" w:hAnsi="Wingdings"/>
      </w:rPr>
    </w:lvl>
  </w:abstractNum>
  <w:abstractNum w:abstractNumId="2">
    <w:nsid w:val="59760F6F"/>
    <w:multiLevelType w:val="singleLevel"/>
    <w:tmpl w:val="59760F6F"/>
    <w:lvl w:ilvl="0" w:tentative="0">
      <w:start w:val="1"/>
      <w:numFmt w:val="bullet"/>
      <w:lvlText w:val=""/>
      <w:lvlJc w:val="left"/>
      <w:pPr>
        <w:ind w:left="420" w:leftChars="0" w:hanging="420" w:firstLineChars="0"/>
      </w:pPr>
      <w:rPr>
        <w:rFonts w:hint="default" w:ascii="Wingdings" w:hAnsi="Wingdings"/>
      </w:rPr>
    </w:lvl>
  </w:abstractNum>
  <w:abstractNum w:abstractNumId="3">
    <w:nsid w:val="597611F3"/>
    <w:multiLevelType w:val="multilevel"/>
    <w:tmpl w:val="597611F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76120D"/>
    <w:multiLevelType w:val="singleLevel"/>
    <w:tmpl w:val="5976120D"/>
    <w:lvl w:ilvl="0" w:tentative="0">
      <w:start w:val="1"/>
      <w:numFmt w:val="bullet"/>
      <w:lvlText w:val=""/>
      <w:lvlJc w:val="left"/>
      <w:pPr>
        <w:ind w:left="420" w:leftChars="0" w:hanging="420" w:firstLineChars="0"/>
      </w:pPr>
      <w:rPr>
        <w:rFonts w:hint="default" w:ascii="Wingdings" w:hAnsi="Wingdings"/>
      </w:rPr>
    </w:lvl>
  </w:abstractNum>
  <w:abstractNum w:abstractNumId="5">
    <w:nsid w:val="59761222"/>
    <w:multiLevelType w:val="singleLevel"/>
    <w:tmpl w:val="59761222"/>
    <w:lvl w:ilvl="0" w:tentative="0">
      <w:start w:val="1"/>
      <w:numFmt w:val="bullet"/>
      <w:lvlText w:val=""/>
      <w:lvlJc w:val="left"/>
      <w:pPr>
        <w:ind w:left="420" w:leftChars="0" w:hanging="420" w:firstLineChars="0"/>
      </w:pPr>
      <w:rPr>
        <w:rFonts w:hint="default" w:ascii="Wingdings" w:hAnsi="Wingdings"/>
      </w:rPr>
    </w:lvl>
  </w:abstractNum>
  <w:abstractNum w:abstractNumId="6">
    <w:nsid w:val="59761251"/>
    <w:multiLevelType w:val="singleLevel"/>
    <w:tmpl w:val="59761251"/>
    <w:lvl w:ilvl="0" w:tentative="0">
      <w:start w:val="1"/>
      <w:numFmt w:val="bullet"/>
      <w:lvlText w:val=""/>
      <w:lvlJc w:val="left"/>
      <w:pPr>
        <w:ind w:left="420" w:leftChars="0" w:hanging="420" w:firstLineChars="0"/>
      </w:pPr>
      <w:rPr>
        <w:rFonts w:hint="default" w:ascii="Wingdings" w:hAnsi="Wingdings"/>
      </w:rPr>
    </w:lvl>
  </w:abstractNum>
  <w:abstractNum w:abstractNumId="7">
    <w:nsid w:val="597612B6"/>
    <w:multiLevelType w:val="singleLevel"/>
    <w:tmpl w:val="597612B6"/>
    <w:lvl w:ilvl="0" w:tentative="0">
      <w:start w:val="1"/>
      <w:numFmt w:val="bullet"/>
      <w:lvlText w:val=""/>
      <w:lvlJc w:val="left"/>
      <w:pPr>
        <w:ind w:left="420" w:leftChars="0" w:hanging="420" w:firstLineChars="0"/>
      </w:pPr>
      <w:rPr>
        <w:rFonts w:hint="default" w:ascii="Wingdings" w:hAnsi="Wingdings"/>
      </w:rPr>
    </w:lvl>
  </w:abstractNum>
  <w:abstractNum w:abstractNumId="8">
    <w:nsid w:val="597612FE"/>
    <w:multiLevelType w:val="singleLevel"/>
    <w:tmpl w:val="597612FE"/>
    <w:lvl w:ilvl="0" w:tentative="0">
      <w:start w:val="1"/>
      <w:numFmt w:val="bullet"/>
      <w:lvlText w:val=""/>
      <w:lvlJc w:val="left"/>
      <w:pPr>
        <w:ind w:left="420" w:leftChars="0" w:hanging="420" w:firstLineChars="0"/>
      </w:pPr>
      <w:rPr>
        <w:rFonts w:hint="default" w:ascii="Wingdings" w:hAnsi="Wingdings"/>
      </w:rPr>
    </w:lvl>
  </w:abstractNum>
  <w:abstractNum w:abstractNumId="9">
    <w:nsid w:val="59761316"/>
    <w:multiLevelType w:val="singleLevel"/>
    <w:tmpl w:val="59761316"/>
    <w:lvl w:ilvl="0" w:tentative="0">
      <w:start w:val="1"/>
      <w:numFmt w:val="bullet"/>
      <w:lvlText w:val=""/>
      <w:lvlJc w:val="left"/>
      <w:pPr>
        <w:ind w:left="420" w:leftChars="0" w:hanging="420" w:firstLineChars="0"/>
      </w:pPr>
      <w:rPr>
        <w:rFonts w:hint="default" w:ascii="Wingdings" w:hAnsi="Wingdings"/>
      </w:rPr>
    </w:lvl>
  </w:abstractNum>
  <w:abstractNum w:abstractNumId="10">
    <w:nsid w:val="59761341"/>
    <w:multiLevelType w:val="singleLevel"/>
    <w:tmpl w:val="59761341"/>
    <w:lvl w:ilvl="0" w:tentative="0">
      <w:start w:val="1"/>
      <w:numFmt w:val="bullet"/>
      <w:lvlText w:val=""/>
      <w:lvlJc w:val="left"/>
      <w:pPr>
        <w:ind w:left="420" w:leftChars="0" w:hanging="420" w:firstLineChars="0"/>
      </w:pPr>
      <w:rPr>
        <w:rFonts w:hint="default" w:ascii="Wingdings" w:hAnsi="Wingdings"/>
      </w:rPr>
    </w:lvl>
  </w:abstractNum>
  <w:abstractNum w:abstractNumId="11">
    <w:nsid w:val="59761351"/>
    <w:multiLevelType w:val="singleLevel"/>
    <w:tmpl w:val="59761351"/>
    <w:lvl w:ilvl="0" w:tentative="0">
      <w:start w:val="1"/>
      <w:numFmt w:val="bullet"/>
      <w:lvlText w:val=""/>
      <w:lvlJc w:val="left"/>
      <w:pPr>
        <w:ind w:left="420" w:leftChars="0" w:hanging="420" w:firstLineChars="0"/>
      </w:pPr>
      <w:rPr>
        <w:rFonts w:hint="default" w:ascii="Wingdings" w:hAnsi="Wingdings"/>
      </w:rPr>
    </w:lvl>
  </w:abstractNum>
  <w:abstractNum w:abstractNumId="12">
    <w:nsid w:val="59761385"/>
    <w:multiLevelType w:val="singleLevel"/>
    <w:tmpl w:val="5976138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C0AEC"/>
    <w:rsid w:val="04B23357"/>
    <w:rsid w:val="05912D08"/>
    <w:rsid w:val="089A55BF"/>
    <w:rsid w:val="139D76DE"/>
    <w:rsid w:val="1ED7022A"/>
    <w:rsid w:val="210148A4"/>
    <w:rsid w:val="225F17C2"/>
    <w:rsid w:val="269B1CA3"/>
    <w:rsid w:val="28C209D1"/>
    <w:rsid w:val="2A483C44"/>
    <w:rsid w:val="2C34712F"/>
    <w:rsid w:val="307222DA"/>
    <w:rsid w:val="30F752F8"/>
    <w:rsid w:val="32B132A8"/>
    <w:rsid w:val="338317A4"/>
    <w:rsid w:val="3649722B"/>
    <w:rsid w:val="39251507"/>
    <w:rsid w:val="45DE5D35"/>
    <w:rsid w:val="46DF2787"/>
    <w:rsid w:val="4A770AE3"/>
    <w:rsid w:val="52732AD0"/>
    <w:rsid w:val="548D4513"/>
    <w:rsid w:val="55DA3D03"/>
    <w:rsid w:val="5D4078EF"/>
    <w:rsid w:val="5EA26F2A"/>
    <w:rsid w:val="60431F11"/>
    <w:rsid w:val="607A75BD"/>
    <w:rsid w:val="639D338C"/>
    <w:rsid w:val="676E4534"/>
    <w:rsid w:val="69B75B0C"/>
    <w:rsid w:val="6D214C08"/>
    <w:rsid w:val="6DA53B0A"/>
    <w:rsid w:val="72FB06B6"/>
    <w:rsid w:val="76DE7044"/>
    <w:rsid w:val="78FB5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2017-07-24T16:11:42Z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