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本次分析共覆盖 1 个样本、3716 个键，累计内存占用 445902 字节。当前内存占用最高的键类型为 string。样本中未发现已设置过期时间的键。已识别出需要重点关注的大 Key。当前未发现额外确定性高风险，建议结合业务侧访问特征持续评估高占用键。</w:t>
      </w:r>
    </w:p>
    <w:p>
      <w:pPr>
        <w:pStyle w:val="DBAHeading1"/>
      </w:pPr>
      <w:r>
        <w:t>二、样本与总体概况</w:t>
      </w:r>
    </w:p>
    <w:p>
      <w:pPr>
        <w:pStyle w:val="DBAHeading2"/>
      </w:pPr>
      <w:r>
        <w:t>1. 样本概览</w:t>
      </w:r>
    </w:p>
    <w:p>
      <w:pPr>
        <w:pStyle w:val="DBABodyText"/>
      </w:pPr>
      <w:r>
        <w:t>本节列示纳入本次分析的输入样本及其来源信息。</w:t>
      </w:r>
    </w:p>
    <w:p>
      <w:pPr>
        <w:pStyle w:val="DBATableTitle"/>
      </w:pPr>
      <w:r>
        <w:t>样本清单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样本名称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样本类型</w:t>
            </w:r>
          </w:p>
        </w:tc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数据来源</w:t>
            </w:r>
          </w:p>
        </w:tc>
      </w:tr>
      <w:tr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dump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本地 RDB</w:t>
            </w:r>
          </w:p>
        </w:tc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/tmp/dump.rdb</w:t>
            </w:r>
          </w:p>
        </w:tc>
      </w:tr>
    </w:tbl>
    <w:p>
      <w:pPr>
        <w:pStyle w:val="DBAHeading2"/>
      </w:pPr>
      <w:r>
        <w:t>2. 总体概览</w:t>
      </w:r>
    </w:p>
    <w:p>
      <w:pPr>
        <w:pStyle w:val="DBABodyText"/>
      </w:pPr>
      <w:r>
        <w:t>本节汇总展示本次分析的样本规模、键数量及总体内存占用情况，共涉及 1 个样本、3716 个键、445902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445902</w:t>
            </w:r>
          </w:p>
        </w:tc>
      </w:tr>
    </w:tbl>
    <w:p>
      <w:pPr>
        <w:pStyle w:val="DBAHeading1"/>
      </w:pPr>
      <w:r>
        <w:t>三、数据分布分析</w:t>
      </w:r>
    </w:p>
    <w:p>
      <w:pPr>
        <w:pStyle w:val="DBAHeading2"/>
      </w:pPr>
      <w:r>
        <w:t>1. 键类型分布概览</w:t>
      </w:r>
    </w:p>
    <w:p>
      <w:pPr>
        <w:pStyle w:val="DBABodyText"/>
      </w:pPr>
      <w:r>
        <w:t>本节从数量与内存占用两个维度展示各键类型分布情况，共涉及 3716 个键、6 类键类型。</w:t>
      </w:r>
    </w:p>
    <w:p>
      <w:pPr>
        <w:pStyle w:val="DBATableTitle"/>
      </w:pPr>
      <w:r>
        <w:t>键类型分布概览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2210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184584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147968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19896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list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17454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</w:tbl>
    <w:p>
      <w:pPr>
        <w:pStyle w:val="DBAHeading2"/>
      </w:pPr>
      <w:r>
        <w:t>2. 各键类型内存占用分布</w:t>
      </w:r>
    </w:p>
    <w:p>
      <w:pPr>
        <w:pStyle w:val="DBABodyText"/>
      </w:pPr>
      <w:r>
        <w:t>本节展示各键类型对应的内存占用情况，以识别主要内存消耗来源。</w:t>
      </w:r>
    </w:p>
    <w:p>
      <w:pPr>
        <w:pStyle w:val="DBATableTitle"/>
      </w:pPr>
      <w:r>
        <w:t>各键类型内存占用分布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184584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147968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19896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list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17454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</w:tbl>
    <w:p>
      <w:pPr>
        <w:pStyle w:val="DBAHeading2"/>
      </w:pPr>
      <w:r>
        <w:t>3. 过期分布</w:t>
      </w:r>
    </w:p>
    <w:p>
      <w:pPr>
        <w:pStyle w:val="DBABodyText"/>
      </w:pPr>
      <w:r>
        <w:t>样本中共有 0 个键设置了过期时间，另有 3716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4. 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21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64576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147823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104081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11704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8192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signin:*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room:*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137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zhoujun:*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</w:t>
            </w:r>
          </w:p>
        </w:tc>
      </w:tr>
    </w:tbl>
    <w:p>
      <w:pPr>
        <w:pStyle w:val="DBAHeading1"/>
      </w:pPr>
      <w:r>
        <w:t>四、大 Key 分析</w:t>
      </w:r>
    </w:p>
    <w:p>
      <w:pPr>
        <w:pStyle w:val="DBAHeading2"/>
      </w:pPr>
      <w:r>
        <w:t>1. 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2"/>
      </w:pPr>
      <w:r>
        <w:t>2. 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</w:tbl>
    <w:p>
      <w:pPr>
        <w:pStyle w:val="DBAHeading2"/>
      </w:pPr>
      <w:r>
        <w:t>3. 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</w:tbl>
    <w:p>
      <w:pPr>
        <w:pStyle w:val="DBAHeading2"/>
      </w:pPr>
      <w:r>
        <w:t>4. List 类型大 Key（Top 100）</w:t>
      </w:r>
    </w:p>
    <w:p>
      <w:pPr>
        <w:pStyle w:val="DBABodyText"/>
      </w:pPr>
      <w:r>
        <w:t>本节展示 List 类型大 Key（Top 100），用于识别同类型数据结构中的主要高占用对象。</w:t>
      </w:r>
    </w:p>
    <w:p>
      <w:pPr>
        <w:pStyle w:val="DBATableTitle"/>
      </w:pPr>
      <w:r>
        <w:t>List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2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</w:tbl>
    <w:p>
      <w:pPr>
        <w:pStyle w:val="DBAHeading2"/>
      </w:pPr>
      <w:r>
        <w:t>5. Set 类型大 Key（Top 100）</w:t>
      </w:r>
    </w:p>
    <w:p>
      <w:pPr>
        <w:pStyle w:val="DBABodyText"/>
      </w:pPr>
      <w:r>
        <w:t>本节展示 Set 类型大 Key（Top 100），用于识别同类型数据结构中的主要高占用对象。</w:t>
      </w:r>
    </w:p>
    <w:p>
      <w:pPr>
        <w:pStyle w:val="DBATableTitle"/>
      </w:pPr>
      <w:r>
        <w:t>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2"/>
      </w:pPr>
      <w:r>
        <w:t>6. ZSet 类型大 Key（Top 100）</w:t>
      </w:r>
    </w:p>
    <w:p>
      <w:pPr>
        <w:pStyle w:val="DBABodyText"/>
      </w:pPr>
      <w:r>
        <w:t>本节展示 ZSet 类型大 Key（Top 100），用于识别同类型数据结构中的主要高占用对象。</w:t>
      </w:r>
    </w:p>
    <w:p>
      <w:pPr>
        <w:pStyle w:val="DBATableTitle"/>
      </w:pPr>
      <w:r>
        <w:t>ZSet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</w:tbl>
    <w:p>
      <w:pPr>
        <w:pStyle w:val="DBAHeading2"/>
      </w:pPr>
      <w:r>
        <w:t>7. Stream 类型大 Key（Top 100）</w:t>
      </w:r>
    </w:p>
    <w:p>
      <w:pPr>
        <w:pStyle w:val="DBABodyText"/>
      </w:pPr>
      <w:r>
        <w:t>本节展示 Stream 类型大 Key（Top 100），用于识别同类型数据结构中的主要高占用对象。</w:t>
      </w:r>
    </w:p>
    <w:p>
      <w:pPr>
        <w:pStyle w:val="DBATableTitle"/>
      </w:pPr>
      <w:r>
        <w:t>Stream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1"/>
      </w:pPr>
      <w:r>
        <w:t>五、结论与建议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六、免责声明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