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DD8F" w14:textId="61443DFF" w:rsidR="00B7635F" w:rsidRDefault="002030D1">
      <w:pPr>
        <w:spacing w:before="2880" w:after="3120"/>
        <w:jc w:val="center"/>
      </w:pPr>
      <w:r>
        <w:rPr>
          <w:rFonts w:hint="eastAsia"/>
          <w:b/>
          <w:bCs/>
          <w:color w:val="1428A0"/>
          <w:sz w:val="56"/>
          <w:szCs w:val="56"/>
        </w:rPr>
        <w:t xml:space="preserve">Protocol for </w:t>
      </w:r>
      <w:r w:rsidR="00DE510F">
        <w:rPr>
          <w:rFonts w:eastAsia="Source Sans 3"/>
          <w:b/>
          <w:bCs/>
          <w:color w:val="1428A0"/>
          <w:sz w:val="56"/>
          <w:szCs w:val="56"/>
        </w:rPr>
        <w:t>Weaning from Mechanical Ventilation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B7635F" w14:paraId="7223DD92" w14:textId="77777777">
        <w:trPr>
          <w:tblHeader/>
        </w:trPr>
        <w:tc>
          <w:tcPr>
            <w:tcW w:w="2286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0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1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B7635F" w14:paraId="7223DD95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3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Initial Version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4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2010.03.30</w:t>
            </w:r>
          </w:p>
        </w:tc>
      </w:tr>
      <w:tr w:rsidR="00B7635F" w14:paraId="7223DD98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6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1st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7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2010.07.07</w:t>
            </w:r>
          </w:p>
        </w:tc>
      </w:tr>
      <w:tr w:rsidR="00B7635F" w14:paraId="7223DD9B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9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2nd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A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2011.04.19</w:t>
            </w:r>
          </w:p>
        </w:tc>
      </w:tr>
      <w:tr w:rsidR="00B7635F" w14:paraId="7223DD9E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C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3rd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D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2012.08.03</w:t>
            </w:r>
          </w:p>
        </w:tc>
      </w:tr>
      <w:tr w:rsidR="00B7635F" w14:paraId="7223DDA1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F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4th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0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2013.04.15</w:t>
            </w:r>
          </w:p>
        </w:tc>
      </w:tr>
      <w:tr w:rsidR="00B7635F" w14:paraId="7223DDA4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2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5th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3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2015.01.15</w:t>
            </w:r>
          </w:p>
        </w:tc>
      </w:tr>
      <w:tr w:rsidR="00B7635F" w14:paraId="7223DDA7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5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6th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6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2017.08.01</w:t>
            </w:r>
          </w:p>
        </w:tc>
      </w:tr>
      <w:tr w:rsidR="00B7635F" w14:paraId="7223DDAA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8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7th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9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2019.07.01</w:t>
            </w:r>
          </w:p>
        </w:tc>
      </w:tr>
      <w:tr w:rsidR="00B7635F" w14:paraId="7223DDAD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B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8th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C" w14:textId="77777777" w:rsidR="00B7635F" w:rsidRDefault="00DE510F">
            <w:pPr>
              <w:spacing w:line="264" w:lineRule="auto"/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2026.04.21</w:t>
            </w:r>
          </w:p>
        </w:tc>
      </w:tr>
    </w:tbl>
    <w:p w14:paraId="7223DDAE" w14:textId="77777777" w:rsidR="00B7635F" w:rsidRDefault="00B7635F">
      <w:pPr>
        <w:sectPr w:rsidR="00B7635F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7223DDAF" w14:textId="77777777" w:rsidR="00B7635F" w:rsidRPr="00DA061A" w:rsidRDefault="00DE510F">
      <w:pPr>
        <w:pStyle w:val="a4"/>
        <w:numPr>
          <w:ilvl w:val="0"/>
          <w:numId w:val="2"/>
        </w:numPr>
        <w:rPr>
          <w:caps/>
        </w:rPr>
      </w:pPr>
      <w:r w:rsidRPr="00DA061A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Definitions and Classification</w:t>
      </w:r>
    </w:p>
    <w:p w14:paraId="7223DDB0" w14:textId="796CFDA6" w:rsidR="00B7635F" w:rsidRDefault="00DE510F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 xml:space="preserve">Weaning (Process of Discontinuing </w:t>
      </w:r>
      <w:r w:rsidR="004474F5">
        <w:rPr>
          <w:rFonts w:hint="eastAsia"/>
          <w:b/>
          <w:bCs/>
          <w:color w:val="0A4BFF"/>
          <w:sz w:val="28"/>
          <w:szCs w:val="28"/>
        </w:rPr>
        <w:t>V</w:t>
      </w:r>
      <w:r w:rsidR="004474F5" w:rsidRPr="004474F5">
        <w:rPr>
          <w:rFonts w:eastAsia="Source Sans 3"/>
          <w:b/>
          <w:bCs/>
          <w:color w:val="0A4BFF"/>
          <w:sz w:val="28"/>
          <w:szCs w:val="28"/>
        </w:rPr>
        <w:t xml:space="preserve">entilatory </w:t>
      </w:r>
      <w:r w:rsidR="0052390A">
        <w:rPr>
          <w:b/>
          <w:bCs/>
          <w:color w:val="0A4BFF"/>
          <w:sz w:val="28"/>
          <w:szCs w:val="28"/>
        </w:rPr>
        <w:t>S</w:t>
      </w:r>
      <w:r w:rsidR="0052390A" w:rsidRPr="004474F5">
        <w:rPr>
          <w:rFonts w:eastAsia="Source Sans 3"/>
          <w:b/>
          <w:bCs/>
          <w:color w:val="0A4BFF"/>
          <w:sz w:val="28"/>
          <w:szCs w:val="28"/>
        </w:rPr>
        <w:t>upport)</w:t>
      </w:r>
    </w:p>
    <w:p w14:paraId="7223DDB1" w14:textId="54F7ABC3" w:rsidR="00B7635F" w:rsidRPr="00DA061A" w:rsidRDefault="00DE510F">
      <w:pPr>
        <w:pStyle w:val="a4"/>
        <w:numPr>
          <w:ilvl w:val="4"/>
          <w:numId w:val="2"/>
        </w:numPr>
        <w:ind w:left="568" w:hanging="284"/>
        <w:rPr>
          <w:sz w:val="22"/>
          <w:szCs w:val="22"/>
        </w:rPr>
      </w:pPr>
      <w:r w:rsidRPr="00DA061A">
        <w:rPr>
          <w:rFonts w:eastAsia="Source Sans 3"/>
          <w:color w:val="000000"/>
          <w:sz w:val="24"/>
          <w:szCs w:val="24"/>
        </w:rPr>
        <w:t>A process aimed at gradually reducing and ultimately discontinuing mechanical ventilation</w:t>
      </w:r>
    </w:p>
    <w:p w14:paraId="7223DDB2" w14:textId="77777777" w:rsidR="00B7635F" w:rsidRPr="00DA061A" w:rsidRDefault="00DE510F">
      <w:pPr>
        <w:pStyle w:val="a4"/>
        <w:numPr>
          <w:ilvl w:val="4"/>
          <w:numId w:val="2"/>
        </w:numPr>
        <w:ind w:left="568" w:hanging="284"/>
        <w:rPr>
          <w:b/>
          <w:bCs/>
          <w:sz w:val="22"/>
          <w:szCs w:val="22"/>
        </w:rPr>
      </w:pPr>
      <w:r w:rsidRPr="00DA061A">
        <w:rPr>
          <w:rFonts w:eastAsia="Source Sans 3"/>
          <w:color w:val="000000"/>
          <w:sz w:val="24"/>
          <w:szCs w:val="24"/>
        </w:rPr>
        <w:t xml:space="preserve">Patients on mechanical ventilation may develop various iatrogenic complications (hemodynamic instability, increased sedation requirement, ventilator-associated pneumonia, gastrointestinal bleeding, muscle wasting and weakness, etc.); therefore, </w:t>
      </w:r>
      <w:r w:rsidRPr="00DA061A">
        <w:rPr>
          <w:rFonts w:eastAsia="Source Sans 3"/>
          <w:b/>
          <w:bCs/>
          <w:color w:val="000000"/>
          <w:sz w:val="24"/>
          <w:szCs w:val="24"/>
        </w:rPr>
        <w:t>weaning should be attempted as early as possible through daily screening</w:t>
      </w:r>
    </w:p>
    <w:p w14:paraId="7223DDB3" w14:textId="35ECEB65" w:rsidR="00B7635F" w:rsidRDefault="00534572" w:rsidP="00DA061A">
      <w:pPr>
        <w:pStyle w:val="a4"/>
        <w:numPr>
          <w:ilvl w:val="1"/>
          <w:numId w:val="2"/>
        </w:numPr>
        <w:spacing w:before="360"/>
        <w:ind w:left="284" w:hanging="284"/>
      </w:pPr>
      <w:r w:rsidRPr="00534572">
        <w:rPr>
          <w:rFonts w:eastAsia="Source Sans 3"/>
          <w:b/>
          <w:bCs/>
          <w:color w:val="0A4BFF"/>
          <w:sz w:val="28"/>
          <w:szCs w:val="28"/>
        </w:rPr>
        <w:t xml:space="preserve">WIND Classification of </w:t>
      </w:r>
      <w:r w:rsidR="00632BC1">
        <w:rPr>
          <w:rFonts w:hint="eastAsia"/>
          <w:b/>
          <w:bCs/>
          <w:color w:val="0A4BFF"/>
          <w:sz w:val="28"/>
          <w:szCs w:val="28"/>
        </w:rPr>
        <w:t>W</w:t>
      </w:r>
      <w:r w:rsidRPr="00534572">
        <w:rPr>
          <w:rFonts w:eastAsia="Source Sans 3"/>
          <w:b/>
          <w:bCs/>
          <w:color w:val="0A4BFF"/>
          <w:sz w:val="28"/>
          <w:szCs w:val="28"/>
        </w:rPr>
        <w:t xml:space="preserve">eaning </w:t>
      </w:r>
      <w:r w:rsidR="00632BC1">
        <w:rPr>
          <w:rFonts w:hint="eastAsia"/>
          <w:b/>
          <w:bCs/>
          <w:color w:val="0A4BFF"/>
          <w:sz w:val="28"/>
          <w:szCs w:val="28"/>
        </w:rPr>
        <w:t>P</w:t>
      </w:r>
      <w:r w:rsidRPr="00534572">
        <w:rPr>
          <w:rFonts w:eastAsia="Source Sans 3"/>
          <w:b/>
          <w:bCs/>
          <w:color w:val="0A4BFF"/>
          <w:sz w:val="28"/>
          <w:szCs w:val="28"/>
        </w:rPr>
        <w:t xml:space="preserve">rocess and </w:t>
      </w:r>
      <w:r w:rsidR="00632BC1">
        <w:rPr>
          <w:rFonts w:hint="eastAsia"/>
          <w:b/>
          <w:bCs/>
          <w:color w:val="0A4BFF"/>
          <w:sz w:val="28"/>
          <w:szCs w:val="28"/>
        </w:rPr>
        <w:t>R</w:t>
      </w:r>
      <w:r w:rsidRPr="00534572">
        <w:rPr>
          <w:rFonts w:eastAsia="Source Sans 3"/>
          <w:b/>
          <w:bCs/>
          <w:color w:val="0A4BFF"/>
          <w:sz w:val="28"/>
          <w:szCs w:val="28"/>
        </w:rPr>
        <w:t>esults</w:t>
      </w:r>
    </w:p>
    <w:p w14:paraId="7223DDB4" w14:textId="05E85CD6" w:rsidR="00B7635F" w:rsidRDefault="00DE510F" w:rsidP="00AF6FC9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 xml:space="preserve">Short weaning: </w:t>
      </w:r>
      <w:r w:rsidR="00FC2EC1" w:rsidRPr="00FC2EC1">
        <w:rPr>
          <w:rFonts w:eastAsia="Source Sans 3"/>
          <w:color w:val="000000"/>
          <w:sz w:val="24"/>
          <w:szCs w:val="24"/>
        </w:rPr>
        <w:t xml:space="preserve">the first </w:t>
      </w:r>
      <w:r w:rsidR="00052B10" w:rsidRPr="00052B10">
        <w:rPr>
          <w:rFonts w:eastAsia="Source Sans 3"/>
          <w:color w:val="000000"/>
          <w:sz w:val="24"/>
          <w:szCs w:val="24"/>
        </w:rPr>
        <w:t>separation attempt</w:t>
      </w:r>
      <w:r w:rsidR="00FC2EC1" w:rsidRPr="00FC2EC1">
        <w:rPr>
          <w:rFonts w:eastAsia="Source Sans 3"/>
          <w:color w:val="000000"/>
          <w:sz w:val="24"/>
          <w:szCs w:val="24"/>
        </w:rPr>
        <w:t xml:space="preserve"> resulted in termination of the weaning process </w:t>
      </w:r>
      <w:r w:rsidR="00FC2EC1" w:rsidRPr="00052B10">
        <w:rPr>
          <w:rFonts w:eastAsia="Source Sans 3"/>
          <w:b/>
          <w:bCs/>
          <w:color w:val="000000"/>
          <w:sz w:val="24"/>
          <w:szCs w:val="24"/>
        </w:rPr>
        <w:t>within 1 day</w:t>
      </w:r>
      <w:r w:rsidR="00FC2EC1" w:rsidRPr="00FC2EC1">
        <w:rPr>
          <w:rFonts w:eastAsia="Source Sans 3"/>
          <w:color w:val="000000"/>
          <w:sz w:val="24"/>
          <w:szCs w:val="24"/>
        </w:rPr>
        <w:t xml:space="preserve"> (successful separation or early death) </w:t>
      </w:r>
    </w:p>
    <w:p w14:paraId="0740BC05" w14:textId="183BA805" w:rsidR="00AF6FC9" w:rsidRPr="00AF6FC9" w:rsidRDefault="00DE510F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 xml:space="preserve">Difficult weaning: </w:t>
      </w:r>
      <w:r w:rsidR="00AF6FC9" w:rsidRPr="00052B10">
        <w:rPr>
          <w:rFonts w:eastAsia="Source Sans 3"/>
          <w:color w:val="000000"/>
          <w:sz w:val="24"/>
          <w:szCs w:val="24"/>
        </w:rPr>
        <w:t xml:space="preserve">weaning was completed </w:t>
      </w:r>
      <w:r w:rsidR="00AF6FC9" w:rsidRPr="00EB2F67">
        <w:rPr>
          <w:rFonts w:eastAsia="Source Sans 3"/>
          <w:b/>
          <w:bCs/>
          <w:color w:val="000000"/>
          <w:sz w:val="24"/>
          <w:szCs w:val="24"/>
        </w:rPr>
        <w:t>after more than 1 day but in less than 1 week</w:t>
      </w:r>
      <w:r w:rsidR="00AF6FC9" w:rsidRPr="00052B10">
        <w:rPr>
          <w:rFonts w:eastAsia="Source Sans 3"/>
          <w:color w:val="000000"/>
          <w:sz w:val="24"/>
          <w:szCs w:val="24"/>
        </w:rPr>
        <w:t xml:space="preserve"> after the first </w:t>
      </w:r>
      <w:r w:rsidR="00052B10" w:rsidRPr="00052B10">
        <w:rPr>
          <w:rFonts w:eastAsia="Source Sans 3"/>
          <w:color w:val="000000"/>
          <w:sz w:val="24"/>
          <w:szCs w:val="24"/>
        </w:rPr>
        <w:t xml:space="preserve">separation attempt </w:t>
      </w:r>
      <w:r w:rsidR="00AF6FC9" w:rsidRPr="00052B10">
        <w:rPr>
          <w:rFonts w:eastAsia="Source Sans 3"/>
          <w:color w:val="000000"/>
          <w:sz w:val="24"/>
          <w:szCs w:val="24"/>
        </w:rPr>
        <w:t xml:space="preserve">(successful separation or death) </w:t>
      </w:r>
    </w:p>
    <w:p w14:paraId="7223DDB6" w14:textId="79D5C035" w:rsidR="00B7635F" w:rsidRDefault="00DE510F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 xml:space="preserve">Prolonged weaning: </w:t>
      </w:r>
      <w:r w:rsidR="003E629F" w:rsidRPr="00052B10">
        <w:rPr>
          <w:rFonts w:eastAsia="Source Sans 3"/>
          <w:color w:val="000000"/>
          <w:sz w:val="24"/>
          <w:szCs w:val="24"/>
        </w:rPr>
        <w:t xml:space="preserve">weaning was </w:t>
      </w:r>
      <w:r w:rsidR="003E629F" w:rsidRPr="00EB2F67">
        <w:rPr>
          <w:rFonts w:eastAsia="Source Sans 3"/>
          <w:b/>
          <w:bCs/>
          <w:color w:val="000000"/>
          <w:sz w:val="24"/>
          <w:szCs w:val="24"/>
        </w:rPr>
        <w:t>not terminated by 7 days after</w:t>
      </w:r>
      <w:r w:rsidR="003E629F" w:rsidRPr="00052B10">
        <w:rPr>
          <w:rFonts w:eastAsia="Source Sans 3"/>
          <w:color w:val="000000"/>
          <w:sz w:val="24"/>
          <w:szCs w:val="24"/>
        </w:rPr>
        <w:t xml:space="preserve"> the first </w:t>
      </w:r>
      <w:r w:rsidR="00052B10" w:rsidRPr="00052B10">
        <w:rPr>
          <w:rFonts w:eastAsia="Source Sans 3"/>
          <w:color w:val="000000"/>
          <w:sz w:val="24"/>
          <w:szCs w:val="24"/>
        </w:rPr>
        <w:t xml:space="preserve">separation attempt </w:t>
      </w:r>
      <w:r w:rsidR="003E629F" w:rsidRPr="00052B10">
        <w:rPr>
          <w:rFonts w:eastAsia="Source Sans 3"/>
          <w:color w:val="000000"/>
          <w:sz w:val="24"/>
          <w:szCs w:val="24"/>
        </w:rPr>
        <w:t>(by successful separation or death)</w:t>
      </w:r>
      <w:r w:rsidR="003E629F" w:rsidRPr="003E629F">
        <w:rPr>
          <w:rFonts w:eastAsia="Source Sans 3"/>
          <w:b/>
          <w:bCs/>
          <w:color w:val="000000"/>
          <w:sz w:val="24"/>
          <w:szCs w:val="24"/>
        </w:rPr>
        <w:t xml:space="preserve"> </w:t>
      </w:r>
    </w:p>
    <w:p w14:paraId="017B3E10" w14:textId="77777777" w:rsidR="00EB2F67" w:rsidRDefault="00EB2F67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br w:type="page"/>
      </w:r>
    </w:p>
    <w:p w14:paraId="7223DDB7" w14:textId="2DADD96F" w:rsidR="00B7635F" w:rsidRPr="00F30B9F" w:rsidRDefault="00DE510F">
      <w:pPr>
        <w:pStyle w:val="a4"/>
        <w:numPr>
          <w:ilvl w:val="0"/>
          <w:numId w:val="2"/>
        </w:numPr>
        <w:rPr>
          <w:caps/>
        </w:rPr>
      </w:pPr>
      <w:r w:rsidRPr="00F30B9F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Weaning Procedure</w:t>
      </w:r>
    </w:p>
    <w:p w14:paraId="7223DDB8" w14:textId="659BE952" w:rsidR="00B7635F" w:rsidRPr="000663AB" w:rsidRDefault="00DE510F">
      <w:pPr>
        <w:spacing w:line="276" w:lineRule="auto"/>
        <w:rPr>
          <w:sz w:val="22"/>
          <w:szCs w:val="22"/>
        </w:rPr>
      </w:pPr>
      <w:r w:rsidRPr="000663AB">
        <w:rPr>
          <w:rFonts w:eastAsia="Source Sans 3"/>
          <w:b/>
          <w:bCs/>
          <w:color w:val="000000"/>
          <w:sz w:val="24"/>
          <w:szCs w:val="24"/>
        </w:rPr>
        <w:t>For all patients on mechanical ventilation for ≥ 24 hours</w:t>
      </w:r>
      <w:r w:rsidRPr="000663AB">
        <w:rPr>
          <w:rFonts w:eastAsia="Source Sans 3"/>
          <w:color w:val="000000"/>
          <w:sz w:val="24"/>
          <w:szCs w:val="24"/>
        </w:rPr>
        <w:t>, perform the following procedures sequentially</w:t>
      </w:r>
    </w:p>
    <w:p w14:paraId="7223DDB9" w14:textId="7E15EAD7" w:rsidR="00B7635F" w:rsidRDefault="003B796D" w:rsidP="000663AB">
      <w:pPr>
        <w:pStyle w:val="a4"/>
        <w:numPr>
          <w:ilvl w:val="1"/>
          <w:numId w:val="2"/>
        </w:numPr>
        <w:spacing w:before="360"/>
        <w:ind w:left="284" w:hanging="284"/>
      </w:pPr>
      <w:r w:rsidRPr="003B796D">
        <w:rPr>
          <w:rFonts w:eastAsia="Source Sans 3"/>
          <w:b/>
          <w:bCs/>
          <w:color w:val="0A4BFF"/>
          <w:sz w:val="28"/>
          <w:szCs w:val="28"/>
        </w:rPr>
        <w:t xml:space="preserve">Daily Screening for </w:t>
      </w:r>
      <w:r w:rsidR="00FF16C3">
        <w:rPr>
          <w:rFonts w:hint="eastAsia"/>
          <w:b/>
          <w:bCs/>
          <w:color w:val="0A4BFF"/>
          <w:sz w:val="28"/>
          <w:szCs w:val="28"/>
        </w:rPr>
        <w:t>R</w:t>
      </w:r>
      <w:r w:rsidRPr="003B796D">
        <w:rPr>
          <w:rFonts w:eastAsia="Source Sans 3"/>
          <w:b/>
          <w:bCs/>
          <w:color w:val="0A4BFF"/>
          <w:sz w:val="28"/>
          <w:szCs w:val="28"/>
        </w:rPr>
        <w:t xml:space="preserve">eadiness to </w:t>
      </w:r>
      <w:r w:rsidR="00FF16C3">
        <w:rPr>
          <w:rFonts w:hint="eastAsia"/>
          <w:b/>
          <w:bCs/>
          <w:color w:val="0A4BFF"/>
          <w:sz w:val="28"/>
          <w:szCs w:val="28"/>
        </w:rPr>
        <w:t>W</w:t>
      </w:r>
      <w:r w:rsidRPr="003B796D">
        <w:rPr>
          <w:rFonts w:eastAsia="Source Sans 3"/>
          <w:b/>
          <w:bCs/>
          <w:color w:val="0A4BFF"/>
          <w:sz w:val="28"/>
          <w:szCs w:val="28"/>
        </w:rPr>
        <w:t>ean</w:t>
      </w:r>
    </w:p>
    <w:p w14:paraId="7223DDBA" w14:textId="21EC0650" w:rsidR="00B7635F" w:rsidRDefault="00B162EF">
      <w:pPr>
        <w:pStyle w:val="a4"/>
        <w:numPr>
          <w:ilvl w:val="2"/>
          <w:numId w:val="2"/>
        </w:numPr>
      </w:pPr>
      <w:r w:rsidRPr="00B162EF">
        <w:rPr>
          <w:rFonts w:eastAsia="Source Sans 3"/>
          <w:b/>
          <w:bCs/>
          <w:color w:val="000000"/>
          <w:sz w:val="24"/>
          <w:szCs w:val="24"/>
        </w:rPr>
        <w:t xml:space="preserve">Factors to </w:t>
      </w:r>
      <w:r>
        <w:rPr>
          <w:rFonts w:hint="eastAsia"/>
          <w:b/>
          <w:bCs/>
          <w:color w:val="000000"/>
          <w:sz w:val="24"/>
          <w:szCs w:val="24"/>
        </w:rPr>
        <w:t>a</w:t>
      </w:r>
      <w:r w:rsidRPr="00B162EF">
        <w:rPr>
          <w:rFonts w:eastAsia="Source Sans 3"/>
          <w:b/>
          <w:bCs/>
          <w:color w:val="000000"/>
          <w:sz w:val="24"/>
          <w:szCs w:val="24"/>
        </w:rPr>
        <w:t xml:space="preserve">ssess </w:t>
      </w:r>
      <w:r w:rsidR="009A5450">
        <w:rPr>
          <w:rFonts w:hint="eastAsia"/>
          <w:b/>
          <w:bCs/>
          <w:color w:val="000000"/>
          <w:sz w:val="24"/>
          <w:szCs w:val="24"/>
        </w:rPr>
        <w:t>r</w:t>
      </w:r>
      <w:r w:rsidRPr="00B162EF">
        <w:rPr>
          <w:rFonts w:eastAsia="Source Sans 3"/>
          <w:b/>
          <w:bCs/>
          <w:color w:val="000000"/>
          <w:sz w:val="24"/>
          <w:szCs w:val="24"/>
        </w:rPr>
        <w:t>eadiness for</w:t>
      </w:r>
      <w:r w:rsidR="009A5450">
        <w:rPr>
          <w:rFonts w:hint="eastAsia"/>
          <w:b/>
          <w:bCs/>
          <w:color w:val="000000"/>
          <w:sz w:val="24"/>
          <w:szCs w:val="24"/>
        </w:rPr>
        <w:t xml:space="preserve"> w</w:t>
      </w:r>
      <w:r w:rsidRPr="00B162EF">
        <w:rPr>
          <w:rFonts w:eastAsia="Source Sans 3"/>
          <w:b/>
          <w:bCs/>
          <w:color w:val="000000"/>
          <w:sz w:val="24"/>
          <w:szCs w:val="24"/>
        </w:rPr>
        <w:t>eaning</w:t>
      </w:r>
    </w:p>
    <w:p w14:paraId="45C94B48" w14:textId="77777777" w:rsidR="003A0CF3" w:rsidRPr="003A0CF3" w:rsidRDefault="003A0CF3" w:rsidP="003A0CF3">
      <w:pPr>
        <w:pStyle w:val="a4"/>
        <w:numPr>
          <w:ilvl w:val="3"/>
          <w:numId w:val="2"/>
        </w:numPr>
        <w:rPr>
          <w:rFonts w:eastAsia="Source Sans 3"/>
          <w:color w:val="000000"/>
          <w:sz w:val="22"/>
          <w:szCs w:val="22"/>
        </w:rPr>
      </w:pPr>
      <w:r w:rsidRPr="003A0CF3">
        <w:rPr>
          <w:rFonts w:eastAsia="Source Sans 3"/>
          <w:color w:val="000000"/>
          <w:sz w:val="22"/>
          <w:szCs w:val="22"/>
        </w:rPr>
        <w:t xml:space="preserve">Evidence for some reversal of the underlying cause </w:t>
      </w:r>
      <w:proofErr w:type="gramStart"/>
      <w:r w:rsidRPr="003A0CF3">
        <w:rPr>
          <w:rFonts w:eastAsia="Source Sans 3"/>
          <w:color w:val="000000"/>
          <w:sz w:val="22"/>
          <w:szCs w:val="22"/>
        </w:rPr>
        <w:t>for</w:t>
      </w:r>
      <w:proofErr w:type="gramEnd"/>
      <w:r w:rsidRPr="003A0CF3">
        <w:rPr>
          <w:rFonts w:eastAsia="Source Sans 3"/>
          <w:color w:val="000000"/>
          <w:sz w:val="22"/>
          <w:szCs w:val="22"/>
        </w:rPr>
        <w:t xml:space="preserve"> respiratory failure</w:t>
      </w:r>
    </w:p>
    <w:p w14:paraId="5659D38F" w14:textId="6DFA6FBE" w:rsidR="003A0CF3" w:rsidRPr="003A0CF3" w:rsidRDefault="003A0CF3" w:rsidP="003A0CF3">
      <w:pPr>
        <w:pStyle w:val="a4"/>
        <w:numPr>
          <w:ilvl w:val="3"/>
          <w:numId w:val="2"/>
        </w:numPr>
        <w:rPr>
          <w:rFonts w:eastAsia="Source Sans 3"/>
          <w:color w:val="000000"/>
          <w:sz w:val="22"/>
          <w:szCs w:val="22"/>
        </w:rPr>
      </w:pPr>
      <w:r w:rsidRPr="003A0CF3">
        <w:rPr>
          <w:rFonts w:eastAsia="Source Sans 3" w:hint="eastAsia"/>
          <w:color w:val="000000"/>
          <w:sz w:val="22"/>
          <w:szCs w:val="22"/>
        </w:rPr>
        <w:t xml:space="preserve">Adequate oxygenation (e.g., PF ratio &gt;200, requiring PEEP </w:t>
      </w:r>
      <w:r w:rsidRPr="003A0CF3">
        <w:rPr>
          <w:rFonts w:eastAsia="Source Sans 3"/>
          <w:color w:val="000000"/>
          <w:sz w:val="22"/>
          <w:szCs w:val="22"/>
        </w:rPr>
        <w:t>≤</w:t>
      </w:r>
      <w:r w:rsidRPr="003A0CF3">
        <w:rPr>
          <w:rFonts w:eastAsia="Source Sans 3" w:hint="eastAsia"/>
          <w:color w:val="000000"/>
          <w:sz w:val="22"/>
          <w:szCs w:val="22"/>
        </w:rPr>
        <w:t xml:space="preserve"> 5cmH2O, FiO</w:t>
      </w:r>
      <w:r w:rsidRPr="009A5450">
        <w:rPr>
          <w:rFonts w:eastAsia="Source Sans 3" w:hint="eastAsia"/>
          <w:color w:val="000000"/>
          <w:sz w:val="22"/>
          <w:szCs w:val="22"/>
          <w:vertAlign w:val="subscript"/>
        </w:rPr>
        <w:t>2</w:t>
      </w:r>
      <w:r w:rsidRPr="003A0CF3">
        <w:rPr>
          <w:rFonts w:eastAsia="Source Sans 3" w:hint="eastAsia"/>
          <w:color w:val="000000"/>
          <w:sz w:val="22"/>
          <w:szCs w:val="22"/>
        </w:rPr>
        <w:t xml:space="preserve"> </w:t>
      </w:r>
      <w:r w:rsidRPr="003A0CF3">
        <w:rPr>
          <w:rFonts w:eastAsia="Source Sans 3"/>
          <w:color w:val="000000"/>
          <w:sz w:val="22"/>
          <w:szCs w:val="22"/>
        </w:rPr>
        <w:t>≤</w:t>
      </w:r>
      <w:r w:rsidRPr="003A0CF3">
        <w:rPr>
          <w:rFonts w:eastAsia="Source Sans 3" w:hint="eastAsia"/>
          <w:color w:val="000000"/>
          <w:sz w:val="22"/>
          <w:szCs w:val="22"/>
        </w:rPr>
        <w:t xml:space="preserve"> 0.4)</w:t>
      </w:r>
    </w:p>
    <w:p w14:paraId="4F15FCF3" w14:textId="30519793" w:rsidR="003A0CF3" w:rsidRPr="003A0CF3" w:rsidRDefault="003A0CF3" w:rsidP="003A0CF3">
      <w:pPr>
        <w:pStyle w:val="a4"/>
        <w:numPr>
          <w:ilvl w:val="3"/>
          <w:numId w:val="2"/>
        </w:numPr>
        <w:rPr>
          <w:rFonts w:eastAsia="Source Sans 3"/>
          <w:color w:val="000000"/>
          <w:sz w:val="22"/>
          <w:szCs w:val="22"/>
        </w:rPr>
      </w:pPr>
      <w:r w:rsidRPr="003A0CF3">
        <w:rPr>
          <w:rFonts w:eastAsia="Source Sans 3"/>
          <w:color w:val="000000"/>
          <w:sz w:val="22"/>
          <w:szCs w:val="22"/>
        </w:rPr>
        <w:t>Hemodynamic stability</w:t>
      </w:r>
    </w:p>
    <w:p w14:paraId="1F0FD32A" w14:textId="7A957DFA" w:rsidR="003A0CF3" w:rsidRPr="003A0CF3" w:rsidRDefault="003A0CF3" w:rsidP="003A0CF3">
      <w:pPr>
        <w:pStyle w:val="a4"/>
        <w:numPr>
          <w:ilvl w:val="3"/>
          <w:numId w:val="2"/>
        </w:numPr>
      </w:pPr>
      <w:r w:rsidRPr="003A0CF3">
        <w:rPr>
          <w:rFonts w:eastAsia="Source Sans 3"/>
          <w:color w:val="000000"/>
          <w:sz w:val="22"/>
          <w:szCs w:val="22"/>
        </w:rPr>
        <w:t>Capability to initiate an inspiratory effort</w:t>
      </w:r>
    </w:p>
    <w:p w14:paraId="7223DDBF" w14:textId="77777777" w:rsidR="00B7635F" w:rsidRDefault="00DE510F" w:rsidP="002030D1">
      <w:pPr>
        <w:pStyle w:val="a4"/>
        <w:numPr>
          <w:ilvl w:val="2"/>
          <w:numId w:val="2"/>
        </w:numPr>
        <w:spacing w:before="100"/>
        <w:ind w:left="568" w:hanging="284"/>
      </w:pPr>
      <w:r>
        <w:rPr>
          <w:rFonts w:eastAsia="Source Sans 3"/>
          <w:b/>
          <w:bCs/>
          <w:color w:val="000000"/>
          <w:sz w:val="24"/>
          <w:szCs w:val="24"/>
        </w:rPr>
        <w:t>Assessment criteria</w:t>
      </w:r>
    </w:p>
    <w:tbl>
      <w:tblPr>
        <w:tblW w:w="7937" w:type="dxa"/>
        <w:tblInd w:w="73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13" w:type="dxa"/>
          <w:bottom w:w="57" w:type="dxa"/>
          <w:right w:w="227" w:type="dxa"/>
        </w:tblCellMar>
        <w:tblLook w:val="0000" w:firstRow="0" w:lastRow="0" w:firstColumn="0" w:lastColumn="0" w:noHBand="0" w:noVBand="0"/>
      </w:tblPr>
      <w:tblGrid>
        <w:gridCol w:w="7937"/>
      </w:tblGrid>
      <w:tr w:rsidR="00B7635F" w:rsidRPr="009A5450" w14:paraId="7223DDC1" w14:textId="77777777" w:rsidTr="00BB4B8A">
        <w:tc>
          <w:tcPr>
            <w:tcW w:w="793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C0" w14:textId="77777777" w:rsidR="00B7635F" w:rsidRPr="009A5450" w:rsidRDefault="00DE510F" w:rsidP="004B7954">
            <w:pPr>
              <w:wordWrap/>
              <w:spacing w:line="276" w:lineRule="auto"/>
              <w:jc w:val="both"/>
              <w:rPr>
                <w:sz w:val="22"/>
                <w:szCs w:val="22"/>
              </w:rPr>
            </w:pPr>
            <w:r w:rsidRPr="003412AB">
              <w:rPr>
                <w:rFonts w:eastAsia="Source Sans 3"/>
                <w:b/>
                <w:bCs/>
                <w:color w:val="000000"/>
                <w:sz w:val="24"/>
                <w:szCs w:val="24"/>
              </w:rPr>
              <w:t>Clinical assessment</w:t>
            </w:r>
          </w:p>
        </w:tc>
      </w:tr>
      <w:tr w:rsidR="00B7635F" w:rsidRPr="009A5450" w14:paraId="7223DDC5" w14:textId="77777777" w:rsidTr="00D72E3D">
        <w:tc>
          <w:tcPr>
            <w:tcW w:w="79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4753D" w14:textId="102F8EC1" w:rsidR="00DC49F8" w:rsidRPr="003412AB" w:rsidRDefault="00DC49F8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color w:val="000000"/>
                <w:sz w:val="22"/>
                <w:szCs w:val="22"/>
              </w:rPr>
            </w:pPr>
            <w:r w:rsidRPr="003412AB">
              <w:rPr>
                <w:rFonts w:eastAsia="Source Sans 3"/>
                <w:color w:val="000000"/>
                <w:sz w:val="22"/>
                <w:szCs w:val="22"/>
              </w:rPr>
              <w:t>Adequate cough</w:t>
            </w:r>
          </w:p>
          <w:p w14:paraId="3449823C" w14:textId="7F012DBC" w:rsidR="00DC49F8" w:rsidRPr="003412AB" w:rsidRDefault="00DC49F8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3412AB">
              <w:rPr>
                <w:rFonts w:eastAsia="Source Sans 3"/>
                <w:color w:val="000000"/>
                <w:sz w:val="22"/>
                <w:szCs w:val="22"/>
              </w:rPr>
              <w:t>Absence of excessive tracheobronchial secretion</w:t>
            </w:r>
          </w:p>
          <w:p w14:paraId="7223DDC4" w14:textId="3C528D63" w:rsidR="00B7635F" w:rsidRPr="003412AB" w:rsidRDefault="00DC49F8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sz w:val="22"/>
                <w:szCs w:val="22"/>
              </w:rPr>
            </w:pPr>
            <w:r w:rsidRPr="003412AB">
              <w:rPr>
                <w:rFonts w:eastAsia="Source Sans 3"/>
                <w:color w:val="000000"/>
                <w:sz w:val="22"/>
                <w:szCs w:val="22"/>
              </w:rPr>
              <w:t>Resolution of disease acute phase for which the patient was intubated</w:t>
            </w:r>
          </w:p>
        </w:tc>
      </w:tr>
      <w:tr w:rsidR="00B7635F" w:rsidRPr="009A5450" w14:paraId="7223DDC7" w14:textId="77777777" w:rsidTr="00BB4B8A">
        <w:tc>
          <w:tcPr>
            <w:tcW w:w="793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C6" w14:textId="77777777" w:rsidR="00B7635F" w:rsidRPr="009A5450" w:rsidRDefault="00DE510F" w:rsidP="004B7954">
            <w:pPr>
              <w:wordWrap/>
              <w:spacing w:line="276" w:lineRule="auto"/>
              <w:jc w:val="both"/>
              <w:rPr>
                <w:sz w:val="22"/>
                <w:szCs w:val="22"/>
              </w:rPr>
            </w:pPr>
            <w:r w:rsidRPr="003412AB">
              <w:rPr>
                <w:rFonts w:eastAsia="Source Sans 3"/>
                <w:b/>
                <w:bCs/>
                <w:color w:val="000000"/>
                <w:sz w:val="24"/>
                <w:szCs w:val="24"/>
              </w:rPr>
              <w:t>Objective measurements</w:t>
            </w:r>
          </w:p>
        </w:tc>
      </w:tr>
      <w:tr w:rsidR="00B7635F" w:rsidRPr="009A5450" w14:paraId="7223DDD8" w14:textId="77777777" w:rsidTr="00D72E3D">
        <w:tc>
          <w:tcPr>
            <w:tcW w:w="79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00EA8" w14:textId="77777777" w:rsidR="00EE3102" w:rsidRPr="003412AB" w:rsidRDefault="00EE3102" w:rsidP="004B7954">
            <w:pPr>
              <w:pStyle w:val="a4"/>
              <w:numPr>
                <w:ilvl w:val="0"/>
                <w:numId w:val="5"/>
              </w:numPr>
              <w:spacing w:line="276" w:lineRule="auto"/>
              <w:ind w:left="397" w:hanging="284"/>
              <w:rPr>
                <w:rFonts w:eastAsia="Source Sans 3"/>
                <w:b/>
                <w:bCs/>
                <w:color w:val="000000"/>
                <w:sz w:val="22"/>
                <w:szCs w:val="22"/>
              </w:rPr>
            </w:pPr>
            <w:r w:rsidRPr="003412AB"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Clinical stability</w:t>
            </w:r>
          </w:p>
          <w:p w14:paraId="6C2A901A" w14:textId="3B2B0ED4" w:rsidR="00BB0EB0" w:rsidRPr="00BB0EB0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BB0EB0">
              <w:rPr>
                <w:rFonts w:eastAsia="Source Sans 3"/>
                <w:color w:val="000000"/>
                <w:sz w:val="22"/>
                <w:szCs w:val="22"/>
              </w:rPr>
              <w:t>Stable cardiovascular status</w:t>
            </w:r>
            <w:r w:rsidR="00DD5E7E">
              <w:rPr>
                <w:rFonts w:hint="eastAsia"/>
                <w:color w:val="000000"/>
                <w:sz w:val="22"/>
                <w:szCs w:val="22"/>
              </w:rPr>
              <w:t>:</w:t>
            </w:r>
            <w:r w:rsidRPr="00BB0EB0">
              <w:rPr>
                <w:rFonts w:eastAsia="Source Sans 3"/>
                <w:color w:val="000000"/>
                <w:sz w:val="22"/>
                <w:szCs w:val="22"/>
              </w:rPr>
              <w:t xml:space="preserve"> </w:t>
            </w:r>
            <w:r w:rsidR="00DD5E7E">
              <w:rPr>
                <w:rFonts w:hint="eastAsia"/>
                <w:color w:val="000000"/>
                <w:sz w:val="22"/>
                <w:szCs w:val="22"/>
              </w:rPr>
              <w:t>Heart rates</w:t>
            </w:r>
            <w:r w:rsidRPr="00BB0EB0">
              <w:rPr>
                <w:rFonts w:eastAsia="Source Sans 3"/>
                <w:color w:val="000000"/>
                <w:sz w:val="22"/>
                <w:szCs w:val="22"/>
              </w:rPr>
              <w:t xml:space="preserve"> ≤ 120 bpm, S</w:t>
            </w:r>
            <w:r w:rsidR="00DD5E7E">
              <w:rPr>
                <w:rFonts w:hint="eastAsia"/>
                <w:color w:val="000000"/>
                <w:sz w:val="22"/>
                <w:szCs w:val="22"/>
              </w:rPr>
              <w:t>ystolic blood pressure</w:t>
            </w:r>
            <w:r w:rsidRPr="00BB0EB0">
              <w:rPr>
                <w:rFonts w:eastAsia="Source Sans 3"/>
                <w:color w:val="000000"/>
                <w:sz w:val="22"/>
                <w:szCs w:val="22"/>
              </w:rPr>
              <w:t xml:space="preserve"> 90-140 mmHg, no or minimal vasopressor </w:t>
            </w:r>
            <w:r w:rsidR="00DD5E7E">
              <w:rPr>
                <w:rFonts w:hint="eastAsia"/>
                <w:color w:val="000000"/>
                <w:sz w:val="22"/>
                <w:szCs w:val="22"/>
              </w:rPr>
              <w:t>(</w:t>
            </w:r>
            <w:r w:rsidRPr="00BB0EB0">
              <w:rPr>
                <w:rFonts w:eastAsia="Source Sans 3"/>
                <w:color w:val="000000"/>
                <w:sz w:val="22"/>
                <w:szCs w:val="22"/>
              </w:rPr>
              <w:t xml:space="preserve">dopamine/dobutamine ≤ 5μg/kg/min, norepinephrine ≤ 0.05 </w:t>
            </w:r>
            <w:proofErr w:type="spellStart"/>
            <w:r w:rsidRPr="00BB0EB0">
              <w:rPr>
                <w:rFonts w:eastAsia="Source Sans 3"/>
                <w:color w:val="000000"/>
                <w:sz w:val="22"/>
                <w:szCs w:val="22"/>
              </w:rPr>
              <w:t>μg</w:t>
            </w:r>
            <w:proofErr w:type="spellEnd"/>
            <w:r w:rsidRPr="00BB0EB0">
              <w:rPr>
                <w:rFonts w:eastAsia="Source Sans 3"/>
                <w:color w:val="000000"/>
                <w:sz w:val="22"/>
                <w:szCs w:val="22"/>
              </w:rPr>
              <w:t>/kg/min)</w:t>
            </w:r>
          </w:p>
          <w:p w14:paraId="6C394F3A" w14:textId="7FC471AF" w:rsidR="00EE3102" w:rsidRPr="00E53372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BB0EB0">
              <w:rPr>
                <w:rFonts w:eastAsia="Source Sans 3"/>
                <w:color w:val="000000"/>
                <w:sz w:val="22"/>
                <w:szCs w:val="22"/>
              </w:rPr>
              <w:t>Stable metabolic status</w:t>
            </w:r>
          </w:p>
          <w:p w14:paraId="6DA1550F" w14:textId="77777777" w:rsidR="00EE3102" w:rsidRPr="003412AB" w:rsidRDefault="00EE3102" w:rsidP="004B7954">
            <w:pPr>
              <w:pStyle w:val="a4"/>
              <w:numPr>
                <w:ilvl w:val="0"/>
                <w:numId w:val="5"/>
              </w:numPr>
              <w:spacing w:line="276" w:lineRule="auto"/>
              <w:ind w:left="397" w:hanging="284"/>
              <w:rPr>
                <w:rFonts w:eastAsia="Source Sans 3"/>
                <w:b/>
                <w:bCs/>
                <w:color w:val="000000"/>
                <w:sz w:val="22"/>
                <w:szCs w:val="22"/>
              </w:rPr>
            </w:pPr>
            <w:r w:rsidRPr="003412AB"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Adequate oxygenation</w:t>
            </w:r>
          </w:p>
          <w:p w14:paraId="61491D5A" w14:textId="727E928E" w:rsidR="00EE3102" w:rsidRPr="00BB0EB0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BB0EB0">
              <w:rPr>
                <w:rFonts w:eastAsia="Source Sans 3"/>
                <w:color w:val="000000"/>
                <w:sz w:val="22"/>
                <w:szCs w:val="22"/>
              </w:rPr>
              <w:t>SaO</w:t>
            </w:r>
            <w:r w:rsidRPr="00E53372">
              <w:rPr>
                <w:rFonts w:eastAsia="Source Sans 3"/>
                <w:color w:val="000000"/>
                <w:sz w:val="22"/>
                <w:szCs w:val="22"/>
                <w:vertAlign w:val="subscript"/>
              </w:rPr>
              <w:t>2</w:t>
            </w:r>
            <w:r w:rsidRPr="00BB0EB0">
              <w:rPr>
                <w:rFonts w:eastAsia="Source Sans 3"/>
                <w:color w:val="000000"/>
                <w:sz w:val="22"/>
                <w:szCs w:val="22"/>
              </w:rPr>
              <w:t xml:space="preserve"> &gt; 90% on FiO</w:t>
            </w:r>
            <w:r w:rsidRPr="00E53372">
              <w:rPr>
                <w:rFonts w:eastAsia="Source Sans 3"/>
                <w:color w:val="000000"/>
                <w:sz w:val="22"/>
                <w:szCs w:val="22"/>
                <w:vertAlign w:val="subscript"/>
              </w:rPr>
              <w:t>2</w:t>
            </w:r>
            <w:r w:rsidRPr="00BB0EB0">
              <w:rPr>
                <w:rFonts w:eastAsia="Source Sans 3"/>
                <w:color w:val="000000"/>
                <w:sz w:val="22"/>
                <w:szCs w:val="22"/>
              </w:rPr>
              <w:t xml:space="preserve"> ≤ 0.4 or PF ratio &gt; 200</w:t>
            </w:r>
          </w:p>
          <w:p w14:paraId="60DC27AD" w14:textId="7DE0FEF7" w:rsidR="00EE3102" w:rsidRPr="005D40B9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BB0EB0">
              <w:rPr>
                <w:rFonts w:eastAsia="Source Sans 3"/>
                <w:color w:val="000000"/>
                <w:sz w:val="22"/>
                <w:szCs w:val="22"/>
              </w:rPr>
              <w:t>PEEP ≤ 5cmH</w:t>
            </w:r>
            <w:r w:rsidRPr="00E53372">
              <w:rPr>
                <w:rFonts w:eastAsia="Source Sans 3"/>
                <w:color w:val="000000"/>
                <w:sz w:val="22"/>
                <w:szCs w:val="22"/>
                <w:vertAlign w:val="subscript"/>
              </w:rPr>
              <w:t>2</w:t>
            </w:r>
            <w:r w:rsidRPr="00BB0EB0">
              <w:rPr>
                <w:rFonts w:eastAsia="Source Sans 3"/>
                <w:color w:val="000000"/>
                <w:sz w:val="22"/>
                <w:szCs w:val="22"/>
              </w:rPr>
              <w:t>O</w:t>
            </w:r>
          </w:p>
          <w:p w14:paraId="78EAF7D4" w14:textId="77777777" w:rsidR="00EE3102" w:rsidRPr="003412AB" w:rsidRDefault="00EE3102" w:rsidP="004B7954">
            <w:pPr>
              <w:pStyle w:val="a4"/>
              <w:numPr>
                <w:ilvl w:val="0"/>
                <w:numId w:val="5"/>
              </w:numPr>
              <w:spacing w:line="276" w:lineRule="auto"/>
              <w:ind w:left="397" w:hanging="284"/>
              <w:rPr>
                <w:rFonts w:eastAsia="Source Sans 3"/>
                <w:b/>
                <w:bCs/>
                <w:color w:val="000000"/>
                <w:sz w:val="22"/>
                <w:szCs w:val="22"/>
              </w:rPr>
            </w:pPr>
            <w:r w:rsidRPr="003412AB"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 xml:space="preserve">Adequate pulmonary function </w:t>
            </w:r>
          </w:p>
          <w:p w14:paraId="69327401" w14:textId="692D80F2" w:rsidR="00EE3102" w:rsidRPr="00BB0EB0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BB0EB0">
              <w:rPr>
                <w:rFonts w:eastAsia="Source Sans 3"/>
                <w:color w:val="000000"/>
                <w:sz w:val="22"/>
                <w:szCs w:val="22"/>
              </w:rPr>
              <w:t>R</w:t>
            </w:r>
            <w:r w:rsidR="00BB0EB0">
              <w:rPr>
                <w:rFonts w:hint="eastAsia"/>
                <w:color w:val="000000"/>
                <w:sz w:val="22"/>
                <w:szCs w:val="22"/>
              </w:rPr>
              <w:t>espiratory rates</w:t>
            </w:r>
            <w:r w:rsidRPr="00BB0EB0">
              <w:rPr>
                <w:rFonts w:eastAsia="Source Sans 3"/>
                <w:color w:val="000000"/>
                <w:sz w:val="22"/>
                <w:szCs w:val="22"/>
              </w:rPr>
              <w:t xml:space="preserve"> &lt; 35</w:t>
            </w:r>
            <w:r w:rsidR="00DD5E7E">
              <w:rPr>
                <w:rFonts w:hint="eastAsia"/>
                <w:color w:val="000000"/>
                <w:sz w:val="22"/>
                <w:szCs w:val="22"/>
              </w:rPr>
              <w:t xml:space="preserve"> breaths</w:t>
            </w:r>
            <w:r w:rsidRPr="00BB0EB0">
              <w:rPr>
                <w:rFonts w:eastAsia="Source Sans 3"/>
                <w:color w:val="000000"/>
                <w:sz w:val="22"/>
                <w:szCs w:val="22"/>
              </w:rPr>
              <w:t>/min</w:t>
            </w:r>
          </w:p>
          <w:p w14:paraId="4F992B18" w14:textId="609E3E1C" w:rsidR="00EE3102" w:rsidRPr="00BB0EB0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BB0EB0">
              <w:rPr>
                <w:rFonts w:eastAsia="Source Sans 3"/>
                <w:color w:val="000000"/>
                <w:sz w:val="22"/>
                <w:szCs w:val="22"/>
              </w:rPr>
              <w:t>Negative inspiratory pressure (</w:t>
            </w:r>
            <w:proofErr w:type="gramStart"/>
            <w:r w:rsidRPr="00BB0EB0">
              <w:rPr>
                <w:rFonts w:eastAsia="Source Sans 3"/>
                <w:color w:val="000000"/>
                <w:sz w:val="22"/>
                <w:szCs w:val="22"/>
              </w:rPr>
              <w:t>NIP)</w:t>
            </w:r>
            <w:r w:rsidR="00DD5E7E"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 w:rsidRPr="00BB0EB0">
              <w:rPr>
                <w:rFonts w:eastAsia="Source Sans 3"/>
                <w:color w:val="000000"/>
                <w:sz w:val="22"/>
                <w:szCs w:val="22"/>
              </w:rPr>
              <w:t xml:space="preserve"> ≤</w:t>
            </w:r>
            <w:proofErr w:type="gramEnd"/>
            <w:r w:rsidRPr="00BB0EB0">
              <w:rPr>
                <w:rFonts w:eastAsia="Source Sans 3"/>
                <w:color w:val="000000"/>
                <w:sz w:val="22"/>
                <w:szCs w:val="22"/>
              </w:rPr>
              <w:t xml:space="preserve"> −15 </w:t>
            </w:r>
            <w:proofErr w:type="spellStart"/>
            <w:r w:rsidRPr="00BB0EB0">
              <w:rPr>
                <w:rFonts w:eastAsia="Source Sans 3"/>
                <w:color w:val="000000"/>
                <w:sz w:val="22"/>
                <w:szCs w:val="22"/>
              </w:rPr>
              <w:t>cmH₂O</w:t>
            </w:r>
            <w:proofErr w:type="spellEnd"/>
          </w:p>
          <w:p w14:paraId="421724AA" w14:textId="31BDAA82" w:rsidR="00EE3102" w:rsidRPr="00BB0EB0" w:rsidRDefault="00A35E3D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eastAsia="Source Sans 3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Tidal volume</w:t>
            </w:r>
            <w:r w:rsidR="00EE3102" w:rsidRPr="00BB0EB0">
              <w:rPr>
                <w:rFonts w:eastAsia="Source Sans 3"/>
                <w:color w:val="000000"/>
                <w:sz w:val="22"/>
                <w:szCs w:val="22"/>
              </w:rPr>
              <w:t xml:space="preserve"> &gt; 5 mL/kg</w:t>
            </w:r>
          </w:p>
          <w:p w14:paraId="7C0CAF74" w14:textId="77777777" w:rsidR="00A35E3D" w:rsidRPr="00A35E3D" w:rsidRDefault="00A35E3D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eastAsia="Source Sans 3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Minute ventilation</w:t>
            </w:r>
            <w:r w:rsidR="00EE3102" w:rsidRPr="00BB0EB0">
              <w:rPr>
                <w:rFonts w:eastAsia="Source Sans 3"/>
                <w:color w:val="000000"/>
                <w:sz w:val="22"/>
                <w:szCs w:val="22"/>
              </w:rPr>
              <w:t xml:space="preserve"> &lt; 10–15 L/min</w:t>
            </w:r>
          </w:p>
          <w:p w14:paraId="7EBC6344" w14:textId="126336A9" w:rsidR="00EE3102" w:rsidRPr="00A35E3D" w:rsidRDefault="00A35E3D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35E3D">
              <w:rPr>
                <w:rFonts w:eastAsia="Source Sans 3"/>
                <w:color w:val="000000"/>
                <w:sz w:val="22"/>
                <w:szCs w:val="22"/>
              </w:rPr>
              <w:t>Rapid shallow breathing index (RSBI)</w:t>
            </w:r>
            <w:r w:rsidR="00EE3102" w:rsidRPr="00A35E3D">
              <w:rPr>
                <w:rFonts w:eastAsia="Source Sans 3"/>
                <w:color w:val="000000"/>
                <w:sz w:val="22"/>
                <w:szCs w:val="22"/>
              </w:rPr>
              <w:t xml:space="preserve"> &lt; 105</w:t>
            </w:r>
          </w:p>
          <w:p w14:paraId="58D0B49D" w14:textId="0E8F35BE" w:rsidR="00EE3102" w:rsidRPr="005D40B9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BB0EB0">
              <w:rPr>
                <w:rFonts w:eastAsia="Source Sans 3"/>
                <w:color w:val="000000"/>
                <w:sz w:val="22"/>
                <w:szCs w:val="22"/>
              </w:rPr>
              <w:t>No significant respiratory acidosis</w:t>
            </w:r>
          </w:p>
          <w:p w14:paraId="59ADBF67" w14:textId="77777777" w:rsidR="00EE3102" w:rsidRPr="003412AB" w:rsidRDefault="00EE3102" w:rsidP="004B7954">
            <w:pPr>
              <w:pStyle w:val="a4"/>
              <w:numPr>
                <w:ilvl w:val="0"/>
                <w:numId w:val="5"/>
              </w:numPr>
              <w:spacing w:line="276" w:lineRule="auto"/>
              <w:ind w:left="397" w:hanging="284"/>
              <w:rPr>
                <w:rFonts w:eastAsia="Source Sans 3"/>
                <w:b/>
                <w:bCs/>
                <w:color w:val="000000"/>
                <w:sz w:val="22"/>
                <w:szCs w:val="22"/>
              </w:rPr>
            </w:pPr>
            <w:r w:rsidRPr="003412AB"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Adequate mentation</w:t>
            </w:r>
          </w:p>
          <w:p w14:paraId="7223DDD7" w14:textId="79A54970" w:rsidR="00B7635F" w:rsidRPr="00BB0EB0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sz w:val="22"/>
                <w:szCs w:val="22"/>
              </w:rPr>
            </w:pPr>
            <w:r w:rsidRPr="00BB0EB0">
              <w:rPr>
                <w:rFonts w:eastAsia="Source Sans 3"/>
                <w:color w:val="000000"/>
                <w:sz w:val="22"/>
                <w:szCs w:val="22"/>
              </w:rPr>
              <w:t>No sedation, or adequate mentation on sedation</w:t>
            </w:r>
          </w:p>
        </w:tc>
      </w:tr>
    </w:tbl>
    <w:p w14:paraId="7223DDD9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eastAsia="Source Sans 3"/>
          <w:b/>
          <w:bCs/>
          <w:color w:val="000000"/>
          <w:sz w:val="24"/>
          <w:szCs w:val="24"/>
        </w:rPr>
      </w:pPr>
      <w:r>
        <w:rPr>
          <w:rFonts w:eastAsia="Source Sans 3"/>
          <w:b/>
          <w:bCs/>
          <w:color w:val="000000"/>
          <w:sz w:val="24"/>
          <w:szCs w:val="24"/>
        </w:rPr>
        <w:t>Measurement methods for key indices</w:t>
      </w:r>
    </w:p>
    <w:p w14:paraId="7223DDDA" w14:textId="77777777" w:rsidR="00B7635F" w:rsidRPr="00BB4B8A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BB4B8A">
        <w:rPr>
          <w:rFonts w:eastAsia="Source Sans 3"/>
          <w:b/>
          <w:bCs/>
          <w:color w:val="000000"/>
          <w:sz w:val="22"/>
          <w:szCs w:val="22"/>
        </w:rPr>
        <w:lastRenderedPageBreak/>
        <w:t>Negative inspiratory pressure (NIP)</w:t>
      </w:r>
    </w:p>
    <w:p w14:paraId="7223DDDB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The lowest airway pressure measured during voluntary inspiration over a 20-second end-expiratory pause</w:t>
      </w:r>
    </w:p>
    <w:p w14:paraId="7223DDDC" w14:textId="77777777" w:rsidR="00B7635F" w:rsidRPr="00BB4B8A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BB4B8A">
        <w:rPr>
          <w:rFonts w:eastAsia="Source Sans 3"/>
          <w:b/>
          <w:bCs/>
          <w:color w:val="000000"/>
          <w:sz w:val="22"/>
          <w:szCs w:val="22"/>
        </w:rPr>
        <w:t>Rapid shallow breathing index (RSBI)</w:t>
      </w:r>
    </w:p>
    <w:p w14:paraId="7223DDDD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Measured during 3-minute application of Continuous Positive Airway Pressure (CPAP) at 5 </w:t>
      </w:r>
      <w:proofErr w:type="spellStart"/>
      <w:r>
        <w:rPr>
          <w:rFonts w:eastAsia="Source Sans 3"/>
          <w:color w:val="000000"/>
          <w:sz w:val="22"/>
          <w:szCs w:val="22"/>
        </w:rPr>
        <w:t>cmH₂O</w:t>
      </w:r>
      <w:proofErr w:type="spellEnd"/>
    </w:p>
    <w:p w14:paraId="7223DDDE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RSBI = [respiratory rate (breaths/min)] / [tidal volume (L)]</w:t>
      </w:r>
    </w:p>
    <w:p w14:paraId="7223DDDF" w14:textId="4B82945B" w:rsidR="00B7635F" w:rsidRDefault="00DE510F" w:rsidP="002030D1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eastAsia="Source Sans 3"/>
          <w:b/>
          <w:bCs/>
          <w:color w:val="0A4BFF"/>
          <w:sz w:val="28"/>
          <w:szCs w:val="28"/>
        </w:rPr>
        <w:t xml:space="preserve">Spontaneous </w:t>
      </w:r>
      <w:r w:rsidR="00AB5F8C">
        <w:rPr>
          <w:rFonts w:hint="eastAsia"/>
          <w:b/>
          <w:bCs/>
          <w:color w:val="0A4BFF"/>
          <w:sz w:val="28"/>
          <w:szCs w:val="28"/>
        </w:rPr>
        <w:t>B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reathing </w:t>
      </w:r>
      <w:r w:rsidR="00AB5F8C">
        <w:rPr>
          <w:rFonts w:hint="eastAsia"/>
          <w:b/>
          <w:bCs/>
          <w:color w:val="0A4BFF"/>
          <w:sz w:val="28"/>
          <w:szCs w:val="28"/>
        </w:rPr>
        <w:t>T</w:t>
      </w:r>
      <w:r>
        <w:rPr>
          <w:rFonts w:eastAsia="Source Sans 3"/>
          <w:b/>
          <w:bCs/>
          <w:color w:val="0A4BFF"/>
          <w:sz w:val="28"/>
          <w:szCs w:val="28"/>
        </w:rPr>
        <w:t>rial (SBT)</w:t>
      </w:r>
    </w:p>
    <w:p w14:paraId="7223DDE0" w14:textId="67E1FA0B" w:rsidR="00B7635F" w:rsidRDefault="00DE510F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Method</w:t>
      </w:r>
    </w:p>
    <w:p w14:paraId="7223DDE1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Ventilator settings</w:t>
      </w:r>
    </w:p>
    <w:p w14:paraId="7223DDE2" w14:textId="77777777" w:rsidR="00B7635F" w:rsidRPr="000946DF" w:rsidRDefault="00DE510F">
      <w:pPr>
        <w:pStyle w:val="a4"/>
        <w:numPr>
          <w:ilvl w:val="4"/>
          <w:numId w:val="2"/>
        </w:numPr>
        <w:rPr>
          <w:b/>
          <w:bCs/>
        </w:rPr>
      </w:pPr>
      <w:r w:rsidRPr="000946DF">
        <w:rPr>
          <w:rFonts w:eastAsia="Source Sans 3"/>
          <w:b/>
          <w:bCs/>
          <w:color w:val="000000"/>
          <w:sz w:val="22"/>
          <w:szCs w:val="22"/>
        </w:rPr>
        <w:t xml:space="preserve">Pressure Support Ventilation (PSV), 8 </w:t>
      </w:r>
      <w:proofErr w:type="spellStart"/>
      <w:r w:rsidRPr="000946DF">
        <w:rPr>
          <w:rFonts w:eastAsia="Source Sans 3"/>
          <w:b/>
          <w:bCs/>
          <w:color w:val="000000"/>
          <w:sz w:val="22"/>
          <w:szCs w:val="22"/>
        </w:rPr>
        <w:t>cmH₂O</w:t>
      </w:r>
      <w:proofErr w:type="spellEnd"/>
      <w:r w:rsidRPr="000946DF">
        <w:rPr>
          <w:rFonts w:eastAsia="Source Sans 3"/>
          <w:b/>
          <w:bCs/>
          <w:color w:val="000000"/>
          <w:sz w:val="22"/>
          <w:szCs w:val="22"/>
        </w:rPr>
        <w:t xml:space="preserve">, PEEP 0 </w:t>
      </w:r>
      <w:proofErr w:type="spellStart"/>
      <w:r w:rsidRPr="000946DF">
        <w:rPr>
          <w:rFonts w:eastAsia="Source Sans 3"/>
          <w:b/>
          <w:bCs/>
          <w:color w:val="000000"/>
          <w:sz w:val="22"/>
          <w:szCs w:val="22"/>
        </w:rPr>
        <w:t>cmH₂O</w:t>
      </w:r>
      <w:proofErr w:type="spellEnd"/>
    </w:p>
    <w:p w14:paraId="7223DDE3" w14:textId="77777777" w:rsidR="00B7635F" w:rsidRDefault="00DE510F">
      <w:pPr>
        <w:pStyle w:val="a4"/>
        <w:numPr>
          <w:ilvl w:val="4"/>
          <w:numId w:val="2"/>
        </w:numPr>
      </w:pPr>
      <w:proofErr w:type="spellStart"/>
      <w:r>
        <w:rPr>
          <w:rFonts w:eastAsia="Source Sans 3"/>
          <w:color w:val="000000"/>
          <w:sz w:val="22"/>
          <w:szCs w:val="22"/>
        </w:rPr>
        <w:t>FiO</w:t>
      </w:r>
      <w:proofErr w:type="spellEnd"/>
      <w:r>
        <w:rPr>
          <w:rFonts w:eastAsia="Source Sans 3"/>
          <w:color w:val="000000"/>
          <w:sz w:val="22"/>
          <w:szCs w:val="22"/>
        </w:rPr>
        <w:t>₂ kept the same as immediately before SBT, usually 40%</w:t>
      </w:r>
    </w:p>
    <w:p w14:paraId="7223DDE4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Evaluation period: 30–120 minutes of sustained spontaneous breathing</w:t>
      </w:r>
    </w:p>
    <w:p w14:paraId="7223DDE5" w14:textId="19ADDFD6" w:rsidR="00B7635F" w:rsidRPr="00C256E0" w:rsidRDefault="00DE510F">
      <w:pPr>
        <w:pStyle w:val="a4"/>
        <w:numPr>
          <w:ilvl w:val="4"/>
          <w:numId w:val="2"/>
        </w:numPr>
        <w:rPr>
          <w:b/>
          <w:bCs/>
        </w:rPr>
      </w:pPr>
      <w:r w:rsidRPr="00C256E0">
        <w:rPr>
          <w:rFonts w:eastAsia="Source Sans 3"/>
          <w:b/>
          <w:bCs/>
          <w:color w:val="000000"/>
          <w:sz w:val="22"/>
          <w:szCs w:val="22"/>
        </w:rPr>
        <w:t>First trial: 30 minutes</w:t>
      </w:r>
    </w:p>
    <w:p w14:paraId="7223DDE6" w14:textId="3C15B274" w:rsidR="00B7635F" w:rsidRPr="00C256E0" w:rsidRDefault="00DE510F">
      <w:pPr>
        <w:pStyle w:val="a4"/>
        <w:numPr>
          <w:ilvl w:val="4"/>
          <w:numId w:val="2"/>
        </w:numPr>
        <w:rPr>
          <w:b/>
          <w:bCs/>
        </w:rPr>
      </w:pPr>
      <w:r w:rsidRPr="00C256E0">
        <w:rPr>
          <w:rFonts w:eastAsia="Source Sans 3"/>
          <w:b/>
          <w:bCs/>
          <w:color w:val="000000"/>
          <w:sz w:val="22"/>
          <w:szCs w:val="22"/>
        </w:rPr>
        <w:t>Second or subsequent trials, or in case of prolonged weaning: 120 minutes</w:t>
      </w:r>
    </w:p>
    <w:p w14:paraId="7223DDE7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Monitoring</w:t>
      </w:r>
    </w:p>
    <w:p w14:paraId="7223DDE8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Arterial blood gas analysis</w:t>
      </w:r>
    </w:p>
    <w:p w14:paraId="7223DDE9" w14:textId="77777777" w:rsidR="00B7635F" w:rsidRDefault="00DE510F">
      <w:pPr>
        <w:pStyle w:val="a4"/>
        <w:numPr>
          <w:ilvl w:val="5"/>
          <w:numId w:val="2"/>
        </w:numPr>
      </w:pPr>
      <w:r>
        <w:rPr>
          <w:rFonts w:eastAsia="Source Sans 3"/>
          <w:color w:val="000000"/>
          <w:sz w:val="22"/>
          <w:szCs w:val="22"/>
        </w:rPr>
        <w:t>Performed 30 minutes after the first trial; 120 minutes after the second/subsequent trial or in prolonged weaning</w:t>
      </w:r>
    </w:p>
    <w:p w14:paraId="7223DDEA" w14:textId="77777777" w:rsidR="00B7635F" w:rsidRDefault="00DE510F">
      <w:pPr>
        <w:pStyle w:val="a4"/>
        <w:numPr>
          <w:ilvl w:val="5"/>
          <w:numId w:val="2"/>
        </w:numPr>
      </w:pPr>
      <w:r>
        <w:rPr>
          <w:rFonts w:eastAsia="Source Sans 3"/>
          <w:color w:val="000000"/>
          <w:sz w:val="22"/>
          <w:szCs w:val="22"/>
        </w:rPr>
        <w:t>If respiratory distress occurs during SBT, immediately perform follow-up arterial blood gas analysis and reconnect the ventilator</w:t>
      </w:r>
    </w:p>
    <w:p w14:paraId="7223DDEB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Vital signs: measured every 5 minutes as a rule; if invasive monitoring is unavailable, every 15 minutes</w:t>
      </w:r>
    </w:p>
    <w:p w14:paraId="7223DDEC" w14:textId="1A7CC488" w:rsidR="00B7635F" w:rsidRPr="002030D1" w:rsidRDefault="00E30F31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eastAsia="Source Sans 3"/>
          <w:b/>
          <w:bCs/>
          <w:color w:val="000000"/>
          <w:sz w:val="24"/>
          <w:szCs w:val="24"/>
        </w:rPr>
      </w:pPr>
      <w:r w:rsidRPr="002030D1">
        <w:rPr>
          <w:rFonts w:eastAsia="Source Sans 3" w:hint="eastAsia"/>
          <w:b/>
          <w:bCs/>
          <w:color w:val="000000"/>
          <w:sz w:val="24"/>
          <w:szCs w:val="24"/>
        </w:rPr>
        <w:t>F</w:t>
      </w:r>
      <w:r w:rsidR="00DE510F">
        <w:rPr>
          <w:rFonts w:eastAsia="Source Sans 3"/>
          <w:b/>
          <w:bCs/>
          <w:color w:val="000000"/>
          <w:sz w:val="24"/>
          <w:szCs w:val="24"/>
        </w:rPr>
        <w:t>ailure criteria</w:t>
      </w:r>
      <w:r w:rsidRPr="002030D1">
        <w:rPr>
          <w:rFonts w:eastAsia="Source Sans 3" w:hint="eastAsia"/>
          <w:b/>
          <w:bCs/>
          <w:color w:val="000000"/>
          <w:sz w:val="24"/>
          <w:szCs w:val="24"/>
        </w:rPr>
        <w:t xml:space="preserve"> of spontaneous breathing trial</w:t>
      </w:r>
    </w:p>
    <w:tbl>
      <w:tblPr>
        <w:tblW w:w="7937" w:type="dxa"/>
        <w:tblInd w:w="73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13" w:type="dxa"/>
          <w:bottom w:w="57" w:type="dxa"/>
          <w:right w:w="227" w:type="dxa"/>
        </w:tblCellMar>
        <w:tblLook w:val="0000" w:firstRow="0" w:lastRow="0" w:firstColumn="0" w:lastColumn="0" w:noHBand="0" w:noVBand="0"/>
      </w:tblPr>
      <w:tblGrid>
        <w:gridCol w:w="7937"/>
      </w:tblGrid>
      <w:tr w:rsidR="00B7635F" w:rsidRPr="00AB5F8C" w14:paraId="7223DDEE" w14:textId="77777777" w:rsidTr="002132C2">
        <w:tc>
          <w:tcPr>
            <w:tcW w:w="793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ED" w14:textId="77777777" w:rsidR="00B7635F" w:rsidRPr="00AB5F8C" w:rsidRDefault="00DE510F" w:rsidP="004B7954">
            <w:pPr>
              <w:wordWrap/>
              <w:spacing w:line="276" w:lineRule="auto"/>
              <w:rPr>
                <w:sz w:val="22"/>
                <w:szCs w:val="22"/>
              </w:rPr>
            </w:pPr>
            <w:r w:rsidRPr="00AB5F8C">
              <w:rPr>
                <w:rFonts w:eastAsia="Source Sans 3"/>
                <w:b/>
                <w:bCs/>
                <w:color w:val="000000"/>
                <w:sz w:val="24"/>
                <w:szCs w:val="24"/>
              </w:rPr>
              <w:t>Clinical assessment</w:t>
            </w:r>
          </w:p>
        </w:tc>
      </w:tr>
      <w:tr w:rsidR="00B7635F" w:rsidRPr="00AB5F8C" w14:paraId="7223DDF7" w14:textId="77777777" w:rsidTr="007D01EB">
        <w:tc>
          <w:tcPr>
            <w:tcW w:w="79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F1F4B" w14:textId="7B5B3F75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Agitation and anxiety</w:t>
            </w:r>
          </w:p>
          <w:p w14:paraId="430038E4" w14:textId="769E6137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Depressed mental status</w:t>
            </w:r>
          </w:p>
          <w:p w14:paraId="7A9368F4" w14:textId="3504629B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Diaphoresis</w:t>
            </w:r>
          </w:p>
          <w:p w14:paraId="042E4896" w14:textId="0447B63E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Cyanosis</w:t>
            </w:r>
          </w:p>
          <w:p w14:paraId="7EA3645A" w14:textId="4E272B82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Evidence of increasing effort</w:t>
            </w:r>
          </w:p>
          <w:p w14:paraId="5D4DC3EF" w14:textId="2125283E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Increased accessory muscle activity</w:t>
            </w:r>
          </w:p>
          <w:p w14:paraId="0B628FC1" w14:textId="4FBD02E7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Facial signs of distress</w:t>
            </w:r>
          </w:p>
          <w:p w14:paraId="7223DDF6" w14:textId="2985A193" w:rsidR="00B7635F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Dyspnea</w:t>
            </w:r>
          </w:p>
        </w:tc>
      </w:tr>
      <w:tr w:rsidR="00B7635F" w:rsidRPr="00AB5F8C" w14:paraId="7223DDF9" w14:textId="77777777" w:rsidTr="002132C2">
        <w:tc>
          <w:tcPr>
            <w:tcW w:w="793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F8" w14:textId="77777777" w:rsidR="00B7635F" w:rsidRPr="00AB5F8C" w:rsidRDefault="00DE510F" w:rsidP="004B7954">
            <w:pPr>
              <w:wordWrap/>
              <w:spacing w:line="276" w:lineRule="auto"/>
              <w:rPr>
                <w:sz w:val="22"/>
                <w:szCs w:val="22"/>
              </w:rPr>
            </w:pPr>
            <w:r w:rsidRPr="00AB5F8C">
              <w:rPr>
                <w:rFonts w:eastAsia="Source Sans 3"/>
                <w:b/>
                <w:bCs/>
                <w:color w:val="000000"/>
                <w:sz w:val="24"/>
                <w:szCs w:val="24"/>
              </w:rPr>
              <w:t>Objective measurements</w:t>
            </w:r>
          </w:p>
        </w:tc>
      </w:tr>
      <w:tr w:rsidR="00B7635F" w:rsidRPr="00AB5F8C" w14:paraId="7223DE02" w14:textId="77777777" w:rsidTr="007D01EB">
        <w:tc>
          <w:tcPr>
            <w:tcW w:w="79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870B7" w14:textId="06945015" w:rsidR="002C5613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proofErr w:type="spellStart"/>
            <w:r w:rsidRPr="00AB5F8C">
              <w:rPr>
                <w:rFonts w:eastAsia="Source Sans 3"/>
                <w:color w:val="000000"/>
                <w:sz w:val="22"/>
                <w:szCs w:val="22"/>
              </w:rPr>
              <w:lastRenderedPageBreak/>
              <w:t>PaO</w:t>
            </w:r>
            <w:proofErr w:type="spellEnd"/>
            <w:r w:rsidRPr="00AB5F8C">
              <w:rPr>
                <w:rFonts w:eastAsia="Source Sans 3"/>
                <w:color w:val="000000"/>
                <w:sz w:val="22"/>
                <w:szCs w:val="22"/>
              </w:rPr>
              <w:t xml:space="preserve">₂ &lt; 60 mmHg or </w:t>
            </w:r>
            <w:proofErr w:type="spellStart"/>
            <w:r w:rsidRPr="00AB5F8C">
              <w:rPr>
                <w:rFonts w:eastAsia="Source Sans 3"/>
                <w:color w:val="000000"/>
                <w:sz w:val="22"/>
                <w:szCs w:val="22"/>
              </w:rPr>
              <w:t>SaO</w:t>
            </w:r>
            <w:proofErr w:type="spellEnd"/>
            <w:r w:rsidRPr="00AB5F8C">
              <w:rPr>
                <w:rFonts w:eastAsia="Source Sans 3"/>
                <w:color w:val="000000"/>
                <w:sz w:val="22"/>
                <w:szCs w:val="22"/>
              </w:rPr>
              <w:t xml:space="preserve">₂ &lt; 90% on </w:t>
            </w:r>
            <w:proofErr w:type="spellStart"/>
            <w:r w:rsidRPr="00AB5F8C">
              <w:rPr>
                <w:rFonts w:eastAsia="Source Sans 3"/>
                <w:color w:val="000000"/>
                <w:sz w:val="22"/>
                <w:szCs w:val="22"/>
              </w:rPr>
              <w:t>FiO</w:t>
            </w:r>
            <w:proofErr w:type="spellEnd"/>
            <w:r w:rsidRPr="00AB5F8C">
              <w:rPr>
                <w:rFonts w:eastAsia="Source Sans 3"/>
                <w:color w:val="000000"/>
                <w:sz w:val="22"/>
                <w:szCs w:val="22"/>
              </w:rPr>
              <w:t>₂ ≥ 0.4</w:t>
            </w:r>
          </w:p>
          <w:p w14:paraId="76E224C7" w14:textId="77777777" w:rsidR="007D01EB" w:rsidRPr="007D01EB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proofErr w:type="spellStart"/>
            <w:r w:rsidRPr="00AB5F8C">
              <w:rPr>
                <w:rFonts w:eastAsia="Source Sans 3"/>
                <w:color w:val="000000"/>
                <w:sz w:val="22"/>
                <w:szCs w:val="22"/>
              </w:rPr>
              <w:t>PaCO</w:t>
            </w:r>
            <w:proofErr w:type="spellEnd"/>
            <w:r w:rsidRPr="00AB5F8C">
              <w:rPr>
                <w:rFonts w:eastAsia="Source Sans 3"/>
                <w:color w:val="000000"/>
                <w:sz w:val="22"/>
                <w:szCs w:val="22"/>
              </w:rPr>
              <w:t xml:space="preserve">₂ &gt; 45 mmHg or increase ≥ 20% from pre-SBT, </w:t>
            </w:r>
          </w:p>
          <w:p w14:paraId="6268F4E5" w14:textId="44045FF5" w:rsidR="002C5613" w:rsidRPr="00AB5F8C" w:rsidRDefault="002C5613" w:rsidP="004B7954">
            <w:pPr>
              <w:pStyle w:val="a4"/>
              <w:spacing w:line="276" w:lineRule="auto"/>
              <w:ind w:left="397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and pH &lt; 7.32 with pH decrease ≥ 0.07</w:t>
            </w:r>
          </w:p>
          <w:p w14:paraId="6F87DBEA" w14:textId="262C2438" w:rsidR="002C5613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RR &gt; 35/min or increase ≥ 50%</w:t>
            </w:r>
          </w:p>
          <w:p w14:paraId="4A0CA155" w14:textId="06764C7F" w:rsidR="002C5613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HR &gt; 140/min or increase ≥ 20%</w:t>
            </w:r>
          </w:p>
          <w:p w14:paraId="6196277F" w14:textId="03614795" w:rsidR="002C5613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SBP &gt; 180 mmHg or increase ≥ 20%</w:t>
            </w:r>
          </w:p>
          <w:p w14:paraId="5876295F" w14:textId="4603CF62" w:rsidR="002C5613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SBP &lt; 90 mmHg</w:t>
            </w:r>
          </w:p>
          <w:p w14:paraId="7223DE01" w14:textId="1B37BB8B" w:rsidR="00B7635F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sz w:val="22"/>
                <w:szCs w:val="22"/>
              </w:rPr>
            </w:pPr>
            <w:r w:rsidRPr="00AB5F8C">
              <w:rPr>
                <w:rFonts w:eastAsia="Source Sans 3"/>
                <w:color w:val="000000"/>
                <w:sz w:val="22"/>
                <w:szCs w:val="22"/>
              </w:rPr>
              <w:t>Cardiac arrhythmias</w:t>
            </w:r>
          </w:p>
        </w:tc>
      </w:tr>
    </w:tbl>
    <w:p w14:paraId="7223DE03" w14:textId="77777777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proofErr w:type="spellStart"/>
      <w:r>
        <w:rPr>
          <w:rFonts w:eastAsia="Source Sans 3"/>
          <w:b/>
          <w:bCs/>
          <w:color w:val="0A4BFF"/>
          <w:sz w:val="28"/>
          <w:szCs w:val="28"/>
        </w:rPr>
        <w:t>Extubation</w:t>
      </w:r>
      <w:proofErr w:type="spellEnd"/>
    </w:p>
    <w:p w14:paraId="7223DE04" w14:textId="53A5F323" w:rsidR="00B7635F" w:rsidRDefault="002132C2">
      <w:pPr>
        <w:pStyle w:val="a4"/>
        <w:numPr>
          <w:ilvl w:val="2"/>
          <w:numId w:val="2"/>
        </w:numPr>
      </w:pPr>
      <w:r>
        <w:rPr>
          <w:rFonts w:hint="eastAsia"/>
          <w:b/>
          <w:bCs/>
          <w:color w:val="000000"/>
          <w:sz w:val="24"/>
          <w:szCs w:val="24"/>
        </w:rPr>
        <w:t>A</w:t>
      </w:r>
      <w:r w:rsidR="00DE510F">
        <w:rPr>
          <w:rFonts w:eastAsia="Source Sans 3"/>
          <w:b/>
          <w:bCs/>
          <w:color w:val="000000"/>
          <w:sz w:val="24"/>
          <w:szCs w:val="24"/>
        </w:rPr>
        <w:t xml:space="preserve">fter </w:t>
      </w:r>
      <w:r w:rsidR="00170B81">
        <w:rPr>
          <w:rFonts w:hint="eastAsia"/>
          <w:b/>
          <w:bCs/>
          <w:color w:val="000000"/>
          <w:sz w:val="24"/>
          <w:szCs w:val="24"/>
        </w:rPr>
        <w:t>confirming</w:t>
      </w:r>
      <w:r w:rsidR="00DE510F">
        <w:rPr>
          <w:rFonts w:eastAsia="Source Sans 3"/>
          <w:b/>
          <w:bCs/>
          <w:color w:val="000000"/>
          <w:sz w:val="24"/>
          <w:szCs w:val="24"/>
        </w:rPr>
        <w:t xml:space="preserve"> the following, decide whether to extubate</w:t>
      </w:r>
    </w:p>
    <w:p w14:paraId="359CDFDB" w14:textId="79C6D20C" w:rsidR="007B0BF2" w:rsidRPr="007B0BF2" w:rsidRDefault="007B0BF2" w:rsidP="007B0BF2">
      <w:pPr>
        <w:pStyle w:val="a4"/>
        <w:numPr>
          <w:ilvl w:val="3"/>
          <w:numId w:val="2"/>
        </w:numPr>
        <w:rPr>
          <w:rFonts w:eastAsia="Source Sans 3"/>
          <w:color w:val="000000"/>
          <w:sz w:val="22"/>
          <w:szCs w:val="22"/>
        </w:rPr>
      </w:pPr>
      <w:r w:rsidRPr="007B0BF2">
        <w:rPr>
          <w:rFonts w:eastAsia="Source Sans 3"/>
          <w:color w:val="000000"/>
          <w:sz w:val="22"/>
          <w:szCs w:val="22"/>
        </w:rPr>
        <w:t>Achievement of adequate oxygenation and ventilation with spontaneous breathing</w:t>
      </w:r>
    </w:p>
    <w:p w14:paraId="41FDB8FC" w14:textId="5B75033B" w:rsidR="007B0BF2" w:rsidRPr="007B0BF2" w:rsidRDefault="007B0BF2" w:rsidP="007B0BF2">
      <w:pPr>
        <w:pStyle w:val="a4"/>
        <w:numPr>
          <w:ilvl w:val="3"/>
          <w:numId w:val="2"/>
        </w:numPr>
      </w:pPr>
      <w:r w:rsidRPr="007B0BF2">
        <w:rPr>
          <w:rFonts w:eastAsia="Source Sans 3"/>
          <w:color w:val="000000"/>
          <w:sz w:val="22"/>
          <w:szCs w:val="22"/>
        </w:rPr>
        <w:t xml:space="preserve">Minimal risk of upper airway obstruction </w:t>
      </w:r>
    </w:p>
    <w:p w14:paraId="7223DE07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Based on clinical judgment; for cuff-leak test–based preemptive approach, see Section V</w:t>
      </w:r>
    </w:p>
    <w:p w14:paraId="7223DE08" w14:textId="5B5C1F06" w:rsidR="00B7635F" w:rsidRDefault="00AC61E3">
      <w:pPr>
        <w:pStyle w:val="a4"/>
        <w:numPr>
          <w:ilvl w:val="3"/>
          <w:numId w:val="2"/>
        </w:numPr>
      </w:pPr>
      <w:r w:rsidRPr="00AC61E3">
        <w:rPr>
          <w:rFonts w:eastAsia="Source Sans 3"/>
          <w:color w:val="000000"/>
          <w:sz w:val="22"/>
          <w:szCs w:val="22"/>
        </w:rPr>
        <w:t xml:space="preserve">Adequate airway protection and minimal risk of aspiration </w:t>
      </w:r>
      <w:r>
        <w:rPr>
          <w:rFonts w:hint="eastAsia"/>
          <w:color w:val="000000"/>
          <w:sz w:val="22"/>
          <w:szCs w:val="22"/>
        </w:rPr>
        <w:t xml:space="preserve"> </w:t>
      </w:r>
    </w:p>
    <w:p w14:paraId="7223DE09" w14:textId="72E70D06" w:rsidR="00B7635F" w:rsidRDefault="00AA28FC">
      <w:pPr>
        <w:pStyle w:val="a4"/>
        <w:numPr>
          <w:ilvl w:val="3"/>
          <w:numId w:val="2"/>
        </w:numPr>
      </w:pPr>
      <w:r w:rsidRPr="00AA28FC">
        <w:rPr>
          <w:rFonts w:eastAsia="Source Sans 3"/>
          <w:color w:val="000000"/>
          <w:sz w:val="22"/>
          <w:szCs w:val="22"/>
        </w:rPr>
        <w:t xml:space="preserve">Adequate clearance of pulmonary secretion </w:t>
      </w:r>
    </w:p>
    <w:p w14:paraId="7223DE0A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eastAsia="Source Sans 3"/>
          <w:b/>
          <w:bCs/>
          <w:color w:val="000000"/>
          <w:sz w:val="24"/>
          <w:szCs w:val="24"/>
        </w:rPr>
      </w:pPr>
      <w:r>
        <w:rPr>
          <w:rFonts w:eastAsia="Source Sans 3"/>
          <w:b/>
          <w:bCs/>
          <w:color w:val="000000"/>
          <w:sz w:val="24"/>
          <w:szCs w:val="24"/>
        </w:rPr>
        <w:t xml:space="preserve">Criteria for </w:t>
      </w:r>
      <w:proofErr w:type="spellStart"/>
      <w:r>
        <w:rPr>
          <w:rFonts w:eastAsia="Source Sans 3"/>
          <w:b/>
          <w:bCs/>
          <w:color w:val="000000"/>
          <w:sz w:val="24"/>
          <w:szCs w:val="24"/>
        </w:rPr>
        <w:t>extubation</w:t>
      </w:r>
      <w:proofErr w:type="spellEnd"/>
      <w:r>
        <w:rPr>
          <w:rFonts w:eastAsia="Source Sans 3"/>
          <w:b/>
          <w:bCs/>
          <w:color w:val="000000"/>
          <w:sz w:val="24"/>
          <w:szCs w:val="24"/>
        </w:rPr>
        <w:t xml:space="preserve"> failure within 48 hours after </w:t>
      </w:r>
      <w:proofErr w:type="spellStart"/>
      <w:r>
        <w:rPr>
          <w:rFonts w:eastAsia="Source Sans 3"/>
          <w:b/>
          <w:bCs/>
          <w:color w:val="000000"/>
          <w:sz w:val="24"/>
          <w:szCs w:val="24"/>
        </w:rPr>
        <w:t>extubation</w:t>
      </w:r>
      <w:proofErr w:type="spellEnd"/>
    </w:p>
    <w:tbl>
      <w:tblPr>
        <w:tblW w:w="8391" w:type="dxa"/>
        <w:tblInd w:w="73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13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8391"/>
      </w:tblGrid>
      <w:tr w:rsidR="00B7635F" w:rsidRPr="004B7954" w14:paraId="7223DE10" w14:textId="77777777" w:rsidTr="00883CD7"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3DE0B" w14:textId="5FE6F015" w:rsidR="00B7635F" w:rsidRPr="004B7954" w:rsidRDefault="00DE510F" w:rsidP="004B7954">
            <w:pPr>
              <w:pStyle w:val="a4"/>
              <w:numPr>
                <w:ilvl w:val="0"/>
                <w:numId w:val="8"/>
              </w:numPr>
              <w:spacing w:line="276" w:lineRule="auto"/>
              <w:ind w:left="397" w:hanging="284"/>
              <w:rPr>
                <w:sz w:val="22"/>
                <w:szCs w:val="22"/>
              </w:rPr>
            </w:pPr>
            <w:r w:rsidRPr="004B7954">
              <w:rPr>
                <w:rFonts w:eastAsia="Source Sans 3"/>
                <w:color w:val="000000"/>
                <w:sz w:val="22"/>
                <w:szCs w:val="22"/>
              </w:rPr>
              <w:t>Respiratory rate &gt; 35/min sustained for ≥ 2 hours</w:t>
            </w:r>
          </w:p>
          <w:p w14:paraId="7223DE0C" w14:textId="2DB7C455" w:rsidR="00B7635F" w:rsidRPr="004B7954" w:rsidRDefault="00DE510F" w:rsidP="004B7954">
            <w:pPr>
              <w:pStyle w:val="a4"/>
              <w:numPr>
                <w:ilvl w:val="0"/>
                <w:numId w:val="8"/>
              </w:numPr>
              <w:spacing w:line="276" w:lineRule="auto"/>
              <w:ind w:left="397" w:hanging="284"/>
              <w:rPr>
                <w:sz w:val="22"/>
                <w:szCs w:val="22"/>
              </w:rPr>
            </w:pPr>
            <w:r w:rsidRPr="004B7954">
              <w:rPr>
                <w:rFonts w:eastAsia="Source Sans 3"/>
                <w:color w:val="000000"/>
                <w:sz w:val="22"/>
                <w:szCs w:val="22"/>
              </w:rPr>
              <w:t>HR &gt; 140/min, or sustained increase/decrease ≥ 20%</w:t>
            </w:r>
          </w:p>
          <w:p w14:paraId="0A3DFAD7" w14:textId="77777777" w:rsidR="00F23849" w:rsidRPr="004B7954" w:rsidRDefault="00F23849" w:rsidP="004B7954">
            <w:pPr>
              <w:pStyle w:val="a4"/>
              <w:numPr>
                <w:ilvl w:val="0"/>
                <w:numId w:val="8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4B7954">
              <w:rPr>
                <w:rFonts w:eastAsia="Source Sans 3"/>
                <w:color w:val="000000"/>
                <w:sz w:val="22"/>
                <w:szCs w:val="22"/>
              </w:rPr>
              <w:t>Clinical signs of respiratory muscle fatigue or increased work of breathing</w:t>
            </w:r>
          </w:p>
          <w:p w14:paraId="06CCBDBC" w14:textId="0B7894BF" w:rsidR="00F23849" w:rsidRPr="004B7954" w:rsidRDefault="00F23849" w:rsidP="004B7954">
            <w:pPr>
              <w:pStyle w:val="a4"/>
              <w:numPr>
                <w:ilvl w:val="0"/>
                <w:numId w:val="8"/>
              </w:numPr>
              <w:spacing w:line="276" w:lineRule="auto"/>
              <w:ind w:left="397" w:hanging="284"/>
              <w:rPr>
                <w:rFonts w:eastAsia="Source Sans 3"/>
                <w:color w:val="000000"/>
                <w:sz w:val="22"/>
                <w:szCs w:val="22"/>
              </w:rPr>
            </w:pPr>
            <w:r w:rsidRPr="004B7954">
              <w:rPr>
                <w:rFonts w:eastAsia="Source Sans 3"/>
                <w:color w:val="000000"/>
                <w:sz w:val="22"/>
                <w:szCs w:val="22"/>
              </w:rPr>
              <w:t xml:space="preserve">Inadequate oxygenation: </w:t>
            </w:r>
            <w:proofErr w:type="spellStart"/>
            <w:r w:rsidRPr="004B7954">
              <w:rPr>
                <w:rFonts w:eastAsia="Source Sans 3"/>
                <w:color w:val="000000"/>
                <w:sz w:val="22"/>
                <w:szCs w:val="22"/>
              </w:rPr>
              <w:t>PaO</w:t>
            </w:r>
            <w:proofErr w:type="spellEnd"/>
            <w:r w:rsidRPr="004B7954">
              <w:rPr>
                <w:rFonts w:eastAsia="Source Sans 3"/>
                <w:color w:val="000000"/>
                <w:sz w:val="22"/>
                <w:szCs w:val="22"/>
              </w:rPr>
              <w:t xml:space="preserve">₂ &lt; 60 mmHg or </w:t>
            </w:r>
            <w:proofErr w:type="spellStart"/>
            <w:r w:rsidRPr="004B7954">
              <w:rPr>
                <w:rFonts w:eastAsia="Source Sans 3"/>
                <w:color w:val="000000"/>
                <w:sz w:val="22"/>
                <w:szCs w:val="22"/>
              </w:rPr>
              <w:t>SaO</w:t>
            </w:r>
            <w:proofErr w:type="spellEnd"/>
            <w:r w:rsidRPr="004B7954">
              <w:rPr>
                <w:rFonts w:eastAsia="Source Sans 3"/>
                <w:color w:val="000000"/>
                <w:sz w:val="22"/>
                <w:szCs w:val="22"/>
              </w:rPr>
              <w:t xml:space="preserve">₂ &lt; 90% on </w:t>
            </w:r>
            <w:proofErr w:type="spellStart"/>
            <w:r w:rsidRPr="004B7954">
              <w:rPr>
                <w:rFonts w:eastAsia="Source Sans 3"/>
                <w:color w:val="000000"/>
                <w:sz w:val="22"/>
                <w:szCs w:val="22"/>
              </w:rPr>
              <w:t>FiO</w:t>
            </w:r>
            <w:proofErr w:type="spellEnd"/>
            <w:r w:rsidRPr="004B7954">
              <w:rPr>
                <w:rFonts w:eastAsia="Source Sans 3"/>
                <w:color w:val="000000"/>
                <w:sz w:val="22"/>
                <w:szCs w:val="22"/>
              </w:rPr>
              <w:t>₂ ≥ 0.4</w:t>
            </w:r>
          </w:p>
          <w:p w14:paraId="7223DE0F" w14:textId="0D2D7AE5" w:rsidR="00B7635F" w:rsidRPr="004B7954" w:rsidRDefault="00F23849" w:rsidP="004B7954">
            <w:pPr>
              <w:pStyle w:val="a4"/>
              <w:numPr>
                <w:ilvl w:val="0"/>
                <w:numId w:val="8"/>
              </w:numPr>
              <w:spacing w:line="276" w:lineRule="auto"/>
              <w:ind w:left="397" w:hanging="284"/>
              <w:rPr>
                <w:sz w:val="22"/>
                <w:szCs w:val="22"/>
              </w:rPr>
            </w:pPr>
            <w:r w:rsidRPr="004B7954">
              <w:rPr>
                <w:rFonts w:eastAsia="Source Sans 3"/>
                <w:color w:val="000000"/>
                <w:sz w:val="22"/>
                <w:szCs w:val="22"/>
              </w:rPr>
              <w:t xml:space="preserve">Inadequate ventilation: </w:t>
            </w:r>
            <w:proofErr w:type="spellStart"/>
            <w:r w:rsidRPr="004B7954">
              <w:rPr>
                <w:rFonts w:eastAsia="Source Sans 3"/>
                <w:color w:val="000000"/>
                <w:sz w:val="22"/>
                <w:szCs w:val="22"/>
              </w:rPr>
              <w:t>PaCO</w:t>
            </w:r>
            <w:proofErr w:type="spellEnd"/>
            <w:r w:rsidRPr="004B7954">
              <w:rPr>
                <w:rFonts w:eastAsia="Source Sans 3"/>
                <w:color w:val="000000"/>
                <w:sz w:val="22"/>
                <w:szCs w:val="22"/>
              </w:rPr>
              <w:t>₂ &gt; 45 mmHg or increase ≥ 20% from pre-</w:t>
            </w:r>
            <w:proofErr w:type="spellStart"/>
            <w:r w:rsidRPr="004B7954">
              <w:rPr>
                <w:rFonts w:eastAsia="Source Sans 3"/>
                <w:color w:val="000000"/>
                <w:sz w:val="22"/>
                <w:szCs w:val="22"/>
              </w:rPr>
              <w:t>extubation</w:t>
            </w:r>
            <w:proofErr w:type="spellEnd"/>
          </w:p>
        </w:tc>
      </w:tr>
    </w:tbl>
    <w:p w14:paraId="7ECAE2B1" w14:textId="77777777" w:rsidR="00F30B9F" w:rsidRPr="00F30B9F" w:rsidRDefault="00F30B9F" w:rsidP="00F30B9F">
      <w:pPr>
        <w:pStyle w:val="a4"/>
      </w:pPr>
    </w:p>
    <w:p w14:paraId="48AAFC06" w14:textId="77777777" w:rsidR="00F30B9F" w:rsidRDefault="00F30B9F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br w:type="page"/>
      </w:r>
    </w:p>
    <w:p w14:paraId="7223DE11" w14:textId="48679424" w:rsidR="00B7635F" w:rsidRPr="00F30B9F" w:rsidRDefault="00DE510F">
      <w:pPr>
        <w:pStyle w:val="a4"/>
        <w:numPr>
          <w:ilvl w:val="0"/>
          <w:numId w:val="2"/>
        </w:numPr>
        <w:rPr>
          <w:caps/>
        </w:rPr>
      </w:pPr>
      <w:r w:rsidRPr="00F30B9F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Common Problems in Difficult or Prolonged Weaning</w:t>
      </w:r>
    </w:p>
    <w:p w14:paraId="7223DE12" w14:textId="29FD0E97" w:rsidR="00B7635F" w:rsidRDefault="00DE510F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 xml:space="preserve">Respiratory </w:t>
      </w:r>
      <w:r w:rsidR="00E46A09">
        <w:rPr>
          <w:rFonts w:hint="eastAsia"/>
          <w:b/>
          <w:bCs/>
          <w:color w:val="0A4BFF"/>
          <w:sz w:val="28"/>
          <w:szCs w:val="28"/>
        </w:rPr>
        <w:t>P</w:t>
      </w:r>
      <w:r>
        <w:rPr>
          <w:rFonts w:eastAsia="Source Sans 3"/>
          <w:b/>
          <w:bCs/>
          <w:color w:val="0A4BFF"/>
          <w:sz w:val="28"/>
          <w:szCs w:val="28"/>
        </w:rPr>
        <w:t>roblems</w:t>
      </w:r>
    </w:p>
    <w:p w14:paraId="7223DE13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Increased work of breathing: inappropriate ventilator settings</w:t>
      </w:r>
    </w:p>
    <w:p w14:paraId="7223DE14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Reduced lung compliance: ventilator-associated pneumonia, cardiogenic or non-cardiogenic pulmonary edema, pulmonary fibrosis, pulmonary hemorrhage, diffuse pulmonary infiltration</w:t>
      </w:r>
    </w:p>
    <w:p w14:paraId="2E8DC9E8" w14:textId="77777777" w:rsidR="00AF64DA" w:rsidRPr="00AF64DA" w:rsidRDefault="00AF64DA" w:rsidP="00D03FFF">
      <w:pPr>
        <w:pStyle w:val="a4"/>
        <w:numPr>
          <w:ilvl w:val="4"/>
          <w:numId w:val="2"/>
        </w:numPr>
        <w:ind w:left="568" w:hanging="284"/>
        <w:rPr>
          <w:rFonts w:eastAsia="Source Sans 3"/>
          <w:color w:val="000000"/>
          <w:sz w:val="22"/>
          <w:szCs w:val="22"/>
        </w:rPr>
      </w:pPr>
      <w:r w:rsidRPr="00AF64DA">
        <w:rPr>
          <w:rFonts w:eastAsia="Source Sans 3"/>
          <w:color w:val="000000"/>
          <w:sz w:val="22"/>
          <w:szCs w:val="22"/>
        </w:rPr>
        <w:t>Airway bronchoconstriction</w:t>
      </w:r>
    </w:p>
    <w:p w14:paraId="6BEDBF29" w14:textId="0EE254B7" w:rsidR="00AF64DA" w:rsidRPr="00D03FFF" w:rsidRDefault="00AF64DA" w:rsidP="00D03FFF">
      <w:pPr>
        <w:pStyle w:val="a4"/>
        <w:numPr>
          <w:ilvl w:val="4"/>
          <w:numId w:val="2"/>
        </w:numPr>
        <w:ind w:left="568" w:hanging="284"/>
        <w:rPr>
          <w:rFonts w:eastAsia="Source Sans 3"/>
          <w:color w:val="000000"/>
          <w:sz w:val="22"/>
          <w:szCs w:val="22"/>
        </w:rPr>
      </w:pPr>
      <w:r w:rsidRPr="00AF64DA">
        <w:rPr>
          <w:rFonts w:eastAsia="Source Sans 3"/>
          <w:color w:val="000000"/>
          <w:sz w:val="22"/>
          <w:szCs w:val="22"/>
        </w:rPr>
        <w:t>Increased resistive load</w:t>
      </w:r>
    </w:p>
    <w:p w14:paraId="7223DE17" w14:textId="76531230" w:rsidR="00B7635F" w:rsidRPr="00D03FFF" w:rsidRDefault="00DE510F" w:rsidP="00D03FFF">
      <w:pPr>
        <w:pStyle w:val="a4"/>
        <w:numPr>
          <w:ilvl w:val="4"/>
          <w:numId w:val="2"/>
        </w:numPr>
        <w:ind w:left="568" w:hanging="284"/>
        <w:rPr>
          <w:rFonts w:eastAsia="Source Sans 3"/>
          <w:color w:val="000000"/>
          <w:sz w:val="22"/>
          <w:szCs w:val="22"/>
        </w:rPr>
      </w:pPr>
      <w:r>
        <w:rPr>
          <w:rFonts w:eastAsia="Source Sans 3"/>
          <w:color w:val="000000"/>
          <w:sz w:val="22"/>
          <w:szCs w:val="22"/>
        </w:rPr>
        <w:t>During SBT: endotracheal tube resistance</w:t>
      </w:r>
    </w:p>
    <w:p w14:paraId="7223DE18" w14:textId="77777777" w:rsidR="00B7635F" w:rsidRPr="00D03FFF" w:rsidRDefault="00DE510F">
      <w:pPr>
        <w:pStyle w:val="a4"/>
        <w:numPr>
          <w:ilvl w:val="4"/>
          <w:numId w:val="2"/>
        </w:numPr>
        <w:ind w:left="568" w:hanging="284"/>
        <w:rPr>
          <w:rFonts w:eastAsia="Source Sans 3"/>
          <w:color w:val="000000"/>
          <w:sz w:val="22"/>
          <w:szCs w:val="22"/>
        </w:rPr>
      </w:pPr>
      <w:r>
        <w:rPr>
          <w:rFonts w:eastAsia="Source Sans 3"/>
          <w:color w:val="000000"/>
          <w:sz w:val="22"/>
          <w:szCs w:val="22"/>
        </w:rPr>
        <w:t>Post-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>: glottic edema, increased airway secretions, sputum retention</w:t>
      </w:r>
    </w:p>
    <w:p w14:paraId="7223DE19" w14:textId="759A8BF3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 xml:space="preserve">Cardiovascular </w:t>
      </w:r>
      <w:r w:rsidR="00E46A09" w:rsidRPr="002030D1">
        <w:rPr>
          <w:rFonts w:eastAsia="Source Sans 3" w:hint="eastAsia"/>
          <w:b/>
          <w:bCs/>
          <w:color w:val="0A4BFF"/>
          <w:sz w:val="28"/>
          <w:szCs w:val="28"/>
        </w:rPr>
        <w:t>P</w:t>
      </w:r>
      <w:r>
        <w:rPr>
          <w:rFonts w:eastAsia="Source Sans 3"/>
          <w:b/>
          <w:bCs/>
          <w:color w:val="0A4BFF"/>
          <w:sz w:val="28"/>
          <w:szCs w:val="28"/>
        </w:rPr>
        <w:t>roblems</w:t>
      </w:r>
    </w:p>
    <w:p w14:paraId="7223DE1A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Underlying cardiac dysfunction</w:t>
      </w:r>
    </w:p>
    <w:p w14:paraId="7223DE1B" w14:textId="7742E0FC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Increased cardiac workload that may lead to myocardial dysfunction: dynamic hyperinflation, increased metabolic demand, </w:t>
      </w:r>
      <w:r w:rsidR="00D03FFF" w:rsidRPr="00D03FFF">
        <w:rPr>
          <w:rFonts w:eastAsia="Source Sans 3"/>
          <w:color w:val="000000"/>
          <w:sz w:val="22"/>
          <w:szCs w:val="22"/>
        </w:rPr>
        <w:t xml:space="preserve">unresolved sepsis </w:t>
      </w:r>
    </w:p>
    <w:p w14:paraId="7223DE1C" w14:textId="7104EB0F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>Neuromuscular</w:t>
      </w:r>
      <w:r w:rsidR="006647B3" w:rsidRPr="002030D1">
        <w:rPr>
          <w:rFonts w:eastAsia="Source Sans 3" w:hint="eastAsia"/>
          <w:b/>
          <w:bCs/>
          <w:color w:val="0A4BFF"/>
          <w:sz w:val="28"/>
          <w:szCs w:val="28"/>
        </w:rPr>
        <w:t xml:space="preserve"> P</w:t>
      </w:r>
      <w:r w:rsidR="006647B3">
        <w:rPr>
          <w:rFonts w:eastAsia="Source Sans 3"/>
          <w:b/>
          <w:bCs/>
          <w:color w:val="0A4BFF"/>
          <w:sz w:val="28"/>
          <w:szCs w:val="28"/>
        </w:rPr>
        <w:t>roblems</w:t>
      </w:r>
    </w:p>
    <w:p w14:paraId="7223DE1D" w14:textId="6017B2F3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Decreased central drive: metabolic alkalosis, mechanical ventilation itself, sedatives/hypnotics</w:t>
      </w:r>
    </w:p>
    <w:p w14:paraId="7223DE1E" w14:textId="5B5A05C3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Central ventilatory c</w:t>
      </w:r>
      <w:r w:rsidR="00F03EF3">
        <w:rPr>
          <w:rFonts w:hint="eastAsia"/>
          <w:color w:val="000000"/>
          <w:sz w:val="22"/>
          <w:szCs w:val="22"/>
        </w:rPr>
        <w:t>ommand</w:t>
      </w:r>
      <w:r>
        <w:rPr>
          <w:rFonts w:eastAsia="Source Sans 3"/>
          <w:color w:val="000000"/>
          <w:sz w:val="22"/>
          <w:szCs w:val="22"/>
        </w:rPr>
        <w:t xml:space="preserve"> abnormalities: dysfunction of the neuromuscular respiratory system</w:t>
      </w:r>
    </w:p>
    <w:p w14:paraId="7223DE1F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Peripheral dysfunction: primary neuromuscular weakness, critical illness neuromyopathy (CINM)</w:t>
      </w:r>
    </w:p>
    <w:p w14:paraId="7223DE20" w14:textId="73694096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 xml:space="preserve">Neuropsychiatric </w:t>
      </w:r>
      <w:r w:rsidR="00E46A09" w:rsidRPr="002030D1">
        <w:rPr>
          <w:rFonts w:eastAsia="Source Sans 3" w:hint="eastAsia"/>
          <w:b/>
          <w:bCs/>
          <w:color w:val="0A4BFF"/>
          <w:sz w:val="28"/>
          <w:szCs w:val="28"/>
        </w:rPr>
        <w:t>P</w:t>
      </w:r>
      <w:r>
        <w:rPr>
          <w:rFonts w:eastAsia="Source Sans 3"/>
          <w:b/>
          <w:bCs/>
          <w:color w:val="0A4BFF"/>
          <w:sz w:val="28"/>
          <w:szCs w:val="28"/>
        </w:rPr>
        <w:t>roblems</w:t>
      </w:r>
    </w:p>
    <w:p w14:paraId="7223DE21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Delirium, anxiety, depression</w:t>
      </w:r>
    </w:p>
    <w:p w14:paraId="7223DE22" w14:textId="65B0267C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>Metabolic</w:t>
      </w:r>
      <w:r w:rsidR="006647B3" w:rsidRPr="002030D1">
        <w:rPr>
          <w:rFonts w:eastAsia="Source Sans 3" w:hint="eastAsia"/>
          <w:b/>
          <w:bCs/>
          <w:color w:val="0A4BFF"/>
          <w:sz w:val="28"/>
          <w:szCs w:val="28"/>
        </w:rPr>
        <w:t xml:space="preserve"> P</w:t>
      </w:r>
      <w:r w:rsidR="006647B3">
        <w:rPr>
          <w:rFonts w:eastAsia="Source Sans 3"/>
          <w:b/>
          <w:bCs/>
          <w:color w:val="0A4BFF"/>
          <w:sz w:val="28"/>
          <w:szCs w:val="28"/>
        </w:rPr>
        <w:t>roblems</w:t>
      </w:r>
    </w:p>
    <w:p w14:paraId="7223DE23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Metabolic disturbance, corticosteroid use, hyperglycemia</w:t>
      </w:r>
    </w:p>
    <w:p w14:paraId="7223DE24" w14:textId="77777777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>Others</w:t>
      </w:r>
    </w:p>
    <w:p w14:paraId="7223DE25" w14:textId="77777777" w:rsidR="00B7635F" w:rsidRPr="00E46A09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Overweight, malnutrition, ventilator-induced diaphragmatic dysfunction, anemia</w:t>
      </w:r>
    </w:p>
    <w:p w14:paraId="0D9AF1FE" w14:textId="77777777" w:rsidR="00E46A09" w:rsidRDefault="00E46A09" w:rsidP="00E46A09">
      <w:pPr>
        <w:ind w:left="284"/>
      </w:pPr>
    </w:p>
    <w:p w14:paraId="63AF456E" w14:textId="77777777" w:rsidR="00E46A09" w:rsidRDefault="00E46A09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br w:type="page"/>
      </w:r>
    </w:p>
    <w:p w14:paraId="7223DE26" w14:textId="306311D1" w:rsidR="00B7635F" w:rsidRPr="00E46A09" w:rsidRDefault="00DE510F">
      <w:pPr>
        <w:pStyle w:val="a4"/>
        <w:numPr>
          <w:ilvl w:val="0"/>
          <w:numId w:val="2"/>
        </w:numPr>
        <w:rPr>
          <w:caps/>
        </w:rPr>
      </w:pPr>
      <w:r w:rsidRPr="00E46A09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Post-Extubation Respiratory Support: Risk-Stratified Approach</w:t>
      </w:r>
    </w:p>
    <w:p w14:paraId="7223DE27" w14:textId="7A4F3AF8" w:rsidR="00B7635F" w:rsidRDefault="00DE510F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 xml:space="preserve">General </w:t>
      </w:r>
      <w:r w:rsidR="00E46A09">
        <w:rPr>
          <w:rFonts w:hint="eastAsia"/>
          <w:b/>
          <w:bCs/>
          <w:color w:val="0A4BFF"/>
          <w:sz w:val="28"/>
          <w:szCs w:val="28"/>
        </w:rPr>
        <w:t>C</w:t>
      </w:r>
      <w:r>
        <w:rPr>
          <w:rFonts w:eastAsia="Source Sans 3"/>
          <w:b/>
          <w:bCs/>
          <w:color w:val="0A4BFF"/>
          <w:sz w:val="28"/>
          <w:szCs w:val="28"/>
        </w:rPr>
        <w:t>onsiderations</w:t>
      </w:r>
    </w:p>
    <w:p w14:paraId="7223DE28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Post-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reintubation risk varies among patient groups (10–30%); reintubation significantly increases mortality</w:t>
      </w:r>
    </w:p>
    <w:p w14:paraId="7223DE29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Therefore, post-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respiratory support should be applied differentially according to reintubation risk</w:t>
      </w:r>
    </w:p>
    <w:p w14:paraId="7223DE2A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Evidence: HIGH-WEAN trial (Thille et al., JAMA 2019) and Hernández et al. (JAMA 2016)</w:t>
      </w:r>
    </w:p>
    <w:p w14:paraId="7223DE2B" w14:textId="7F891F50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 xml:space="preserve">Reintubation </w:t>
      </w:r>
      <w:r w:rsidR="00E46A09" w:rsidRPr="002030D1">
        <w:rPr>
          <w:rFonts w:eastAsia="Source Sans 3" w:hint="eastAsia"/>
          <w:b/>
          <w:bCs/>
          <w:color w:val="0A4BFF"/>
          <w:sz w:val="28"/>
          <w:szCs w:val="28"/>
        </w:rPr>
        <w:t>R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isk </w:t>
      </w:r>
      <w:r w:rsidR="00E46A09" w:rsidRPr="002030D1">
        <w:rPr>
          <w:rFonts w:eastAsia="Source Sans 3" w:hint="eastAsia"/>
          <w:b/>
          <w:bCs/>
          <w:color w:val="0A4BFF"/>
          <w:sz w:val="28"/>
          <w:szCs w:val="28"/>
        </w:rPr>
        <w:t>A</w:t>
      </w:r>
      <w:r>
        <w:rPr>
          <w:rFonts w:eastAsia="Source Sans 3"/>
          <w:b/>
          <w:bCs/>
          <w:color w:val="0A4BFF"/>
          <w:sz w:val="28"/>
          <w:szCs w:val="28"/>
        </w:rPr>
        <w:t>ssessment (High-Risk Criteria)</w:t>
      </w:r>
    </w:p>
    <w:p w14:paraId="7223DE2C" w14:textId="77777777" w:rsidR="00B7635F" w:rsidRDefault="00DE510F">
      <w:pPr>
        <w:spacing w:line="276" w:lineRule="auto"/>
        <w:ind w:left="284"/>
      </w:pPr>
      <w:r>
        <w:rPr>
          <w:rFonts w:eastAsia="Source Sans 3"/>
          <w:color w:val="000000"/>
          <w:sz w:val="22"/>
          <w:szCs w:val="22"/>
        </w:rPr>
        <w:t xml:space="preserve">At 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, classify as high-risk for reintubation </w:t>
      </w:r>
      <w:r w:rsidRPr="006647B3">
        <w:rPr>
          <w:rFonts w:eastAsia="Source Sans 3"/>
          <w:b/>
          <w:bCs/>
          <w:color w:val="000000"/>
          <w:sz w:val="22"/>
          <w:szCs w:val="22"/>
        </w:rPr>
        <w:t>if one or more</w:t>
      </w:r>
      <w:r>
        <w:rPr>
          <w:rFonts w:eastAsia="Source Sans 3"/>
          <w:color w:val="000000"/>
          <w:sz w:val="22"/>
          <w:szCs w:val="22"/>
        </w:rPr>
        <w:t xml:space="preserve"> of the following apply (HIGH-WEAN criteria):</w:t>
      </w:r>
    </w:p>
    <w:p w14:paraId="7223DE2D" w14:textId="77777777" w:rsidR="00B7635F" w:rsidRDefault="00DE510F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Age &gt; 65 years</w:t>
      </w:r>
    </w:p>
    <w:p w14:paraId="7223DE2E" w14:textId="77777777" w:rsidR="00B7635F" w:rsidRDefault="00DE510F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Underlying chronic cardiac disease:</w:t>
      </w:r>
    </w:p>
    <w:p w14:paraId="7223DE2F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Left ventricular dysfunction (LVEF ≤ 45%, regardless of cause)</w:t>
      </w:r>
    </w:p>
    <w:p w14:paraId="7223DE30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History of cardiogenic pulmonary edema</w:t>
      </w:r>
    </w:p>
    <w:p w14:paraId="7223DE31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Documented ischemic heart disease</w:t>
      </w:r>
    </w:p>
    <w:p w14:paraId="7223DE32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Permanent atrial fibrillation</w:t>
      </w:r>
    </w:p>
    <w:p w14:paraId="7223DE33" w14:textId="77777777" w:rsidR="00B7635F" w:rsidRDefault="00DE510F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Underlying chronic lung disease:</w:t>
      </w:r>
    </w:p>
    <w:p w14:paraId="7223DE34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Chronic obstructive pulmonary disease</w:t>
      </w:r>
    </w:p>
    <w:p w14:paraId="7223DE35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Obesity-hypoventilation syndrome</w:t>
      </w:r>
    </w:p>
    <w:p w14:paraId="7223DE36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Chronic restrictive pulmonary disease</w:t>
      </w:r>
    </w:p>
    <w:p w14:paraId="7223DE37" w14:textId="5CEC7A4F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 xml:space="preserve">Respiratory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S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upport in the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L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ow-Risk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G</w:t>
      </w:r>
      <w:r>
        <w:rPr>
          <w:rFonts w:eastAsia="Source Sans 3"/>
          <w:b/>
          <w:bCs/>
          <w:color w:val="0A4BFF"/>
          <w:sz w:val="28"/>
          <w:szCs w:val="28"/>
        </w:rPr>
        <w:t>roup — High-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F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low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N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asal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C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annula (HFNC)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A</w:t>
      </w:r>
      <w:r>
        <w:rPr>
          <w:rFonts w:eastAsia="Source Sans 3"/>
          <w:b/>
          <w:bCs/>
          <w:color w:val="0A4BFF"/>
          <w:sz w:val="28"/>
          <w:szCs w:val="28"/>
        </w:rPr>
        <w:t>lone</w:t>
      </w:r>
    </w:p>
    <w:p w14:paraId="7223DE38" w14:textId="77777777" w:rsidR="00B7635F" w:rsidRPr="00FF33E8" w:rsidRDefault="00DE510F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 xml:space="preserve">Indication: </w:t>
      </w:r>
      <w:r w:rsidRPr="00FF33E8">
        <w:rPr>
          <w:rFonts w:eastAsia="Source Sans 3"/>
          <w:color w:val="000000"/>
          <w:sz w:val="24"/>
          <w:szCs w:val="24"/>
        </w:rPr>
        <w:t>applied to patients not meeting the above criteria (reintubation risk &lt; 10%)</w:t>
      </w:r>
    </w:p>
    <w:p w14:paraId="7223DE39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Evidence: Hernández JAMA 2016 low-risk trial</w:t>
      </w:r>
    </w:p>
    <w:p w14:paraId="7223DE3A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eastAsia="Source Sans 3"/>
          <w:b/>
          <w:bCs/>
          <w:color w:val="000000"/>
          <w:sz w:val="24"/>
          <w:szCs w:val="24"/>
        </w:rPr>
      </w:pPr>
      <w:r>
        <w:rPr>
          <w:rFonts w:eastAsia="Source Sans 3"/>
          <w:b/>
          <w:bCs/>
          <w:color w:val="000000"/>
          <w:sz w:val="24"/>
          <w:szCs w:val="24"/>
        </w:rPr>
        <w:t>Method</w:t>
      </w:r>
    </w:p>
    <w:p w14:paraId="7223DE3B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Initial settings: O₂ flow 30 L/min, </w:t>
      </w:r>
      <w:proofErr w:type="spellStart"/>
      <w:r>
        <w:rPr>
          <w:rFonts w:eastAsia="Source Sans 3"/>
          <w:color w:val="000000"/>
          <w:sz w:val="22"/>
          <w:szCs w:val="22"/>
        </w:rPr>
        <w:t>FiO</w:t>
      </w:r>
      <w:proofErr w:type="spellEnd"/>
      <w:r>
        <w:rPr>
          <w:rFonts w:eastAsia="Source Sans 3"/>
          <w:color w:val="000000"/>
          <w:sz w:val="22"/>
          <w:szCs w:val="22"/>
        </w:rPr>
        <w:t>₂ 40%</w:t>
      </w:r>
    </w:p>
    <w:p w14:paraId="7223DE3C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Patients often report discomfort on first HFNC application; therefore, start at 20 L/min and gradually increase to the target 30 L/min</w:t>
      </w:r>
    </w:p>
    <w:p w14:paraId="7223DE3D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Increase settings as patient O₂ or flow requirement rises</w:t>
      </w:r>
    </w:p>
    <w:p w14:paraId="7223DE3E" w14:textId="409D0AF1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lastRenderedPageBreak/>
        <w:t>Reduce flow to 25 L/min the next morning</w:t>
      </w:r>
      <w:r w:rsidR="00054E0C">
        <w:rPr>
          <w:rFonts w:hint="eastAsia"/>
          <w:color w:val="000000"/>
          <w:sz w:val="22"/>
          <w:szCs w:val="22"/>
        </w:rPr>
        <w:t xml:space="preserve"> and</w:t>
      </w:r>
      <w:r>
        <w:rPr>
          <w:rFonts w:eastAsia="Source Sans 3"/>
          <w:color w:val="000000"/>
          <w:sz w:val="22"/>
          <w:szCs w:val="22"/>
        </w:rPr>
        <w:t xml:space="preserve"> switch to nasal cannula if arterial blood gas analysis is acceptable 30 minutes later</w:t>
      </w:r>
    </w:p>
    <w:p w14:paraId="7223DE3F" w14:textId="5E8AE0AA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 xml:space="preserve">Respiratory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S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upport in the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H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igh-Risk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G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roup — Alternating HFNC and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P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rophylactic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N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on-Invasive </w:t>
      </w:r>
      <w:r w:rsidR="00C4228A" w:rsidRPr="002030D1">
        <w:rPr>
          <w:rFonts w:eastAsia="Source Sans 3" w:hint="eastAsia"/>
          <w:b/>
          <w:bCs/>
          <w:color w:val="0A4BFF"/>
          <w:sz w:val="28"/>
          <w:szCs w:val="28"/>
        </w:rPr>
        <w:t>V</w:t>
      </w:r>
      <w:r>
        <w:rPr>
          <w:rFonts w:eastAsia="Source Sans 3"/>
          <w:b/>
          <w:bCs/>
          <w:color w:val="0A4BFF"/>
          <w:sz w:val="28"/>
          <w:szCs w:val="28"/>
        </w:rPr>
        <w:t>entilation (NIV)</w:t>
      </w:r>
    </w:p>
    <w:p w14:paraId="7223DE40" w14:textId="77777777" w:rsidR="00B7635F" w:rsidRDefault="00DE510F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Evidence</w:t>
      </w:r>
    </w:p>
    <w:p w14:paraId="7223DE41" w14:textId="10D9C240" w:rsidR="00B7635F" w:rsidRPr="00C4228A" w:rsidRDefault="00DE510F">
      <w:pPr>
        <w:spacing w:line="276" w:lineRule="auto"/>
        <w:ind w:left="566"/>
      </w:pPr>
      <w:r>
        <w:rPr>
          <w:rFonts w:eastAsia="Source Sans 3"/>
          <w:color w:val="000000"/>
          <w:sz w:val="22"/>
          <w:szCs w:val="22"/>
        </w:rPr>
        <w:t>In the HIGH-WEAN trial, the post-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HFNC + intermittent NIV group had a significantly lower 7-day reintubation rate compared with HFNC alone (11.8% vs 18.2%, p = 0.02; post-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respiratory failure 21% vs 29%, p = 0.01)</w:t>
      </w:r>
    </w:p>
    <w:p w14:paraId="7223DE42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eastAsia="Source Sans 3"/>
          <w:b/>
          <w:bCs/>
          <w:color w:val="000000"/>
          <w:sz w:val="24"/>
          <w:szCs w:val="24"/>
        </w:rPr>
      </w:pPr>
      <w:r>
        <w:rPr>
          <w:rFonts w:eastAsia="Source Sans 3"/>
          <w:b/>
          <w:bCs/>
          <w:color w:val="000000"/>
          <w:sz w:val="24"/>
          <w:szCs w:val="24"/>
        </w:rPr>
        <w:t>Method</w:t>
      </w:r>
    </w:p>
    <w:p w14:paraId="7223DE43" w14:textId="44B6A3EB" w:rsidR="00B7635F" w:rsidRDefault="008B567F">
      <w:pPr>
        <w:pStyle w:val="a4"/>
        <w:numPr>
          <w:ilvl w:val="3"/>
          <w:numId w:val="2"/>
        </w:numPr>
      </w:pPr>
      <w:r>
        <w:rPr>
          <w:rFonts w:hint="eastAsia"/>
          <w:color w:val="000000"/>
          <w:sz w:val="22"/>
          <w:szCs w:val="22"/>
        </w:rPr>
        <w:t>S</w:t>
      </w:r>
      <w:r w:rsidR="00DE510F">
        <w:rPr>
          <w:rFonts w:eastAsia="Source Sans 3"/>
          <w:color w:val="000000"/>
          <w:sz w:val="22"/>
          <w:szCs w:val="22"/>
        </w:rPr>
        <w:t>chedule</w:t>
      </w:r>
    </w:p>
    <w:p w14:paraId="7223DE44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Start NIV immediately after 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</w:p>
    <w:p w14:paraId="7223DE45" w14:textId="77777777" w:rsidR="00B7635F" w:rsidRPr="008B567F" w:rsidRDefault="00DE510F">
      <w:pPr>
        <w:pStyle w:val="a4"/>
        <w:numPr>
          <w:ilvl w:val="5"/>
          <w:numId w:val="2"/>
        </w:numPr>
        <w:rPr>
          <w:b/>
          <w:bCs/>
        </w:rPr>
      </w:pPr>
      <w:r>
        <w:rPr>
          <w:rFonts w:eastAsia="Source Sans 3"/>
          <w:color w:val="000000"/>
          <w:sz w:val="22"/>
          <w:szCs w:val="22"/>
        </w:rPr>
        <w:t xml:space="preserve">First session: </w:t>
      </w:r>
      <w:r w:rsidRPr="008B567F">
        <w:rPr>
          <w:rFonts w:eastAsia="Source Sans 3"/>
          <w:b/>
          <w:bCs/>
          <w:color w:val="000000"/>
          <w:sz w:val="22"/>
          <w:szCs w:val="22"/>
        </w:rPr>
        <w:t>at least 4 continuous hours</w:t>
      </w:r>
    </w:p>
    <w:p w14:paraId="7223DE46" w14:textId="77777777" w:rsidR="00B7635F" w:rsidRDefault="00DE510F">
      <w:pPr>
        <w:pStyle w:val="a4"/>
        <w:numPr>
          <w:ilvl w:val="5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Maintain NIV </w:t>
      </w:r>
      <w:r w:rsidRPr="008B567F">
        <w:rPr>
          <w:rFonts w:eastAsia="Source Sans 3"/>
          <w:b/>
          <w:bCs/>
          <w:color w:val="000000"/>
          <w:sz w:val="22"/>
          <w:szCs w:val="22"/>
        </w:rPr>
        <w:t>at least 12 hours per day</w:t>
      </w:r>
      <w:r>
        <w:rPr>
          <w:rFonts w:eastAsia="Source Sans 3"/>
          <w:color w:val="000000"/>
          <w:sz w:val="22"/>
          <w:szCs w:val="22"/>
        </w:rPr>
        <w:t xml:space="preserve"> during the first 48 hours after 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</w:p>
    <w:p w14:paraId="7223DE47" w14:textId="77777777" w:rsidR="00B7635F" w:rsidRPr="008B567F" w:rsidRDefault="00DE510F">
      <w:pPr>
        <w:pStyle w:val="a4"/>
        <w:numPr>
          <w:ilvl w:val="5"/>
          <w:numId w:val="2"/>
        </w:numPr>
        <w:rPr>
          <w:b/>
          <w:bCs/>
        </w:rPr>
      </w:pPr>
      <w:r w:rsidRPr="008B567F">
        <w:rPr>
          <w:rFonts w:eastAsia="Source Sans 3"/>
          <w:b/>
          <w:bCs/>
          <w:color w:val="000000"/>
          <w:sz w:val="22"/>
          <w:szCs w:val="22"/>
        </w:rPr>
        <w:t>Continuous application is recommended overnight</w:t>
      </w:r>
    </w:p>
    <w:p w14:paraId="7223DE48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Maintain HFNC (50 L/min) between NIV sessions</w:t>
      </w:r>
    </w:p>
    <w:p w14:paraId="7223DE49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After 48 hours, discontinue if respiration is stable and switch to standard oxygen therapy; extend treatment if respiration is unstable</w:t>
      </w:r>
    </w:p>
    <w:p w14:paraId="7223DE4A" w14:textId="77777777" w:rsidR="00B7635F" w:rsidRPr="008B567F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8B567F">
        <w:rPr>
          <w:rFonts w:eastAsia="Source Sans 3"/>
          <w:b/>
          <w:bCs/>
          <w:color w:val="000000"/>
          <w:sz w:val="22"/>
          <w:szCs w:val="22"/>
        </w:rPr>
        <w:t>NIV settings</w:t>
      </w:r>
    </w:p>
    <w:p w14:paraId="7223DE4B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Use ICU ventilator NIV mode or a dedicated NIV device</w:t>
      </w:r>
    </w:p>
    <w:p w14:paraId="7223DE4C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Pressure-support mode: PS ≥ 5 </w:t>
      </w:r>
      <w:proofErr w:type="spellStart"/>
      <w:r>
        <w:rPr>
          <w:rFonts w:eastAsia="Source Sans 3"/>
          <w:color w:val="000000"/>
          <w:sz w:val="22"/>
          <w:szCs w:val="22"/>
        </w:rPr>
        <w:t>cmH₂O</w:t>
      </w:r>
      <w:proofErr w:type="spellEnd"/>
      <w:r>
        <w:rPr>
          <w:rFonts w:eastAsia="Source Sans 3"/>
          <w:color w:val="000000"/>
          <w:sz w:val="22"/>
          <w:szCs w:val="22"/>
        </w:rPr>
        <w:t>, target tidal volume 6–8 mL/kg of predicted body weight</w:t>
      </w:r>
    </w:p>
    <w:p w14:paraId="7223DE4D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PEEP 5–10 </w:t>
      </w:r>
      <w:proofErr w:type="spellStart"/>
      <w:r>
        <w:rPr>
          <w:rFonts w:eastAsia="Source Sans 3"/>
          <w:color w:val="000000"/>
          <w:sz w:val="22"/>
          <w:szCs w:val="22"/>
        </w:rPr>
        <w:t>cmH₂O</w:t>
      </w:r>
      <w:proofErr w:type="spellEnd"/>
    </w:p>
    <w:p w14:paraId="7223DE4E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Adjust </w:t>
      </w:r>
      <w:proofErr w:type="spellStart"/>
      <w:r>
        <w:rPr>
          <w:rFonts w:eastAsia="Source Sans 3"/>
          <w:color w:val="000000"/>
          <w:sz w:val="22"/>
          <w:szCs w:val="22"/>
        </w:rPr>
        <w:t>FiO</w:t>
      </w:r>
      <w:proofErr w:type="spellEnd"/>
      <w:r>
        <w:rPr>
          <w:rFonts w:eastAsia="Source Sans 3"/>
          <w:color w:val="000000"/>
          <w:sz w:val="22"/>
          <w:szCs w:val="22"/>
        </w:rPr>
        <w:t>₂ to maintain SpO₂ ≥ 92%</w:t>
      </w:r>
    </w:p>
    <w:p w14:paraId="7223DE4F" w14:textId="15A304F1" w:rsidR="00B7635F" w:rsidRPr="008B567F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8B567F">
        <w:rPr>
          <w:rFonts w:eastAsia="Source Sans 3"/>
          <w:b/>
          <w:bCs/>
          <w:color w:val="000000"/>
          <w:sz w:val="22"/>
          <w:szCs w:val="22"/>
        </w:rPr>
        <w:t>HFNC</w:t>
      </w:r>
      <w:r w:rsidR="00574F86" w:rsidRPr="008B567F">
        <w:rPr>
          <w:rFonts w:hint="eastAsia"/>
          <w:b/>
          <w:bCs/>
          <w:color w:val="000000"/>
          <w:sz w:val="22"/>
          <w:szCs w:val="22"/>
        </w:rPr>
        <w:t xml:space="preserve"> settings</w:t>
      </w:r>
      <w:r w:rsidRPr="008B567F">
        <w:rPr>
          <w:rFonts w:eastAsia="Source Sans 3"/>
          <w:b/>
          <w:bCs/>
          <w:color w:val="000000"/>
          <w:sz w:val="22"/>
          <w:szCs w:val="22"/>
        </w:rPr>
        <w:t xml:space="preserve"> (between NIV sessions)</w:t>
      </w:r>
    </w:p>
    <w:p w14:paraId="7223DE50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Flow 50 L/min; adjust </w:t>
      </w:r>
      <w:proofErr w:type="spellStart"/>
      <w:r>
        <w:rPr>
          <w:rFonts w:eastAsia="Source Sans 3"/>
          <w:color w:val="000000"/>
          <w:sz w:val="22"/>
          <w:szCs w:val="22"/>
        </w:rPr>
        <w:t>FiO</w:t>
      </w:r>
      <w:proofErr w:type="spellEnd"/>
      <w:r>
        <w:rPr>
          <w:rFonts w:eastAsia="Source Sans 3"/>
          <w:color w:val="000000"/>
          <w:sz w:val="22"/>
          <w:szCs w:val="22"/>
        </w:rPr>
        <w:t>₂ to maintain SpO₂ ≥ 92%</w:t>
      </w:r>
    </w:p>
    <w:p w14:paraId="7223DE51" w14:textId="77777777" w:rsidR="00B7635F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t>Heated humidifier set to 37 °C</w:t>
      </w:r>
    </w:p>
    <w:p w14:paraId="7223DE52" w14:textId="53546C00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 xml:space="preserve">Monitoring and </w:t>
      </w:r>
      <w:r w:rsidR="006F4C51">
        <w:rPr>
          <w:rFonts w:hint="eastAsia"/>
          <w:b/>
          <w:bCs/>
          <w:color w:val="0A4BFF"/>
          <w:sz w:val="28"/>
          <w:szCs w:val="28"/>
        </w:rPr>
        <w:t>R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escue </w:t>
      </w:r>
      <w:r w:rsidR="006F4C51">
        <w:rPr>
          <w:rFonts w:hint="eastAsia"/>
          <w:b/>
          <w:bCs/>
          <w:color w:val="0A4BFF"/>
          <w:sz w:val="28"/>
          <w:szCs w:val="28"/>
        </w:rPr>
        <w:t>T</w:t>
      </w:r>
      <w:r>
        <w:rPr>
          <w:rFonts w:eastAsia="Source Sans 3"/>
          <w:b/>
          <w:bCs/>
          <w:color w:val="0A4BFF"/>
          <w:sz w:val="28"/>
          <w:szCs w:val="28"/>
        </w:rPr>
        <w:t>herapy</w:t>
      </w:r>
    </w:p>
    <w:p w14:paraId="7223DE53" w14:textId="77777777" w:rsidR="00B7635F" w:rsidRDefault="00DE510F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 xml:space="preserve">Arterial blood gas analysis: within 1 hour after </w:t>
      </w:r>
      <w:proofErr w:type="spellStart"/>
      <w:r>
        <w:rPr>
          <w:rFonts w:eastAsia="Source Sans 3"/>
          <w:b/>
          <w:bCs/>
          <w:color w:val="000000"/>
          <w:sz w:val="24"/>
          <w:szCs w:val="24"/>
        </w:rPr>
        <w:t>extubation</w:t>
      </w:r>
      <w:proofErr w:type="spellEnd"/>
    </w:p>
    <w:p w14:paraId="7223DE54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HFNC alone group: tested during HFNC application</w:t>
      </w:r>
    </w:p>
    <w:p w14:paraId="7223DE55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NIV group: tested during NIV application</w:t>
      </w:r>
    </w:p>
    <w:p w14:paraId="7223DE56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eastAsia="Source Sans 3"/>
          <w:b/>
          <w:bCs/>
          <w:color w:val="000000"/>
          <w:sz w:val="24"/>
          <w:szCs w:val="24"/>
        </w:rPr>
      </w:pPr>
      <w:r>
        <w:rPr>
          <w:rFonts w:eastAsia="Source Sans 3"/>
          <w:b/>
          <w:bCs/>
          <w:color w:val="000000"/>
          <w:sz w:val="24"/>
          <w:szCs w:val="24"/>
        </w:rPr>
        <w:t>When post-</w:t>
      </w:r>
      <w:proofErr w:type="spellStart"/>
      <w:r>
        <w:rPr>
          <w:rFonts w:eastAsia="Source Sans 3"/>
          <w:b/>
          <w:bCs/>
          <w:color w:val="000000"/>
          <w:sz w:val="24"/>
          <w:szCs w:val="24"/>
        </w:rPr>
        <w:t>extubation</w:t>
      </w:r>
      <w:proofErr w:type="spellEnd"/>
      <w:r>
        <w:rPr>
          <w:rFonts w:eastAsia="Source Sans 3"/>
          <w:b/>
          <w:bCs/>
          <w:color w:val="000000"/>
          <w:sz w:val="24"/>
          <w:szCs w:val="24"/>
        </w:rPr>
        <w:t xml:space="preserve"> respiratory failure occurs</w:t>
      </w:r>
    </w:p>
    <w:p w14:paraId="7223DE57" w14:textId="77777777" w:rsidR="00B7635F" w:rsidRPr="00C56A9D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C56A9D">
        <w:rPr>
          <w:rFonts w:eastAsia="Source Sans 3"/>
          <w:b/>
          <w:bCs/>
          <w:color w:val="000000"/>
          <w:sz w:val="22"/>
          <w:szCs w:val="22"/>
        </w:rPr>
        <w:t xml:space="preserve">Consider reintubation without delay if </w:t>
      </w:r>
      <w:proofErr w:type="spellStart"/>
      <w:r w:rsidRPr="00C56A9D">
        <w:rPr>
          <w:rFonts w:eastAsia="Source Sans 3"/>
          <w:b/>
          <w:bCs/>
          <w:color w:val="000000"/>
          <w:sz w:val="22"/>
          <w:szCs w:val="22"/>
        </w:rPr>
        <w:t>extubation</w:t>
      </w:r>
      <w:proofErr w:type="spellEnd"/>
      <w:r w:rsidRPr="00C56A9D">
        <w:rPr>
          <w:rFonts w:eastAsia="Source Sans 3"/>
          <w:b/>
          <w:bCs/>
          <w:color w:val="000000"/>
          <w:sz w:val="22"/>
          <w:szCs w:val="22"/>
        </w:rPr>
        <w:t xml:space="preserve"> failure criteria or severe respiratory failure criteria are met</w:t>
      </w:r>
    </w:p>
    <w:p w14:paraId="7223DE58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Rescue NIV is not recommended once post-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respiratory failure is established</w:t>
      </w:r>
    </w:p>
    <w:p w14:paraId="7223DE59" w14:textId="77777777" w:rsidR="00B7635F" w:rsidRPr="00C56A9D" w:rsidRDefault="00DE510F">
      <w:pPr>
        <w:pStyle w:val="a4"/>
        <w:numPr>
          <w:ilvl w:val="4"/>
          <w:numId w:val="2"/>
        </w:numPr>
      </w:pPr>
      <w:r>
        <w:rPr>
          <w:rFonts w:eastAsia="Source Sans 3"/>
          <w:color w:val="000000"/>
          <w:sz w:val="22"/>
          <w:szCs w:val="22"/>
        </w:rPr>
        <w:lastRenderedPageBreak/>
        <w:t>Reintubation delay increases mortality (Esteban et al., NEJM 2004; ERS/ATS guideline 2017)</w:t>
      </w:r>
    </w:p>
    <w:p w14:paraId="670F7D32" w14:textId="075F1A0B" w:rsidR="00C56A9D" w:rsidRDefault="00C56A9D" w:rsidP="00C56A9D"/>
    <w:p w14:paraId="76297579" w14:textId="77777777" w:rsidR="00C56A9D" w:rsidRDefault="00C56A9D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br w:type="page"/>
      </w:r>
    </w:p>
    <w:p w14:paraId="7223DE5A" w14:textId="6676C9D2" w:rsidR="00B7635F" w:rsidRPr="004403E6" w:rsidRDefault="00DE510F">
      <w:pPr>
        <w:pStyle w:val="a4"/>
        <w:numPr>
          <w:ilvl w:val="0"/>
          <w:numId w:val="2"/>
        </w:numPr>
        <w:rPr>
          <w:caps/>
        </w:rPr>
      </w:pPr>
      <w:r w:rsidRPr="004403E6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Post-Extubation Laryngeal Edema</w:t>
      </w:r>
    </w:p>
    <w:p w14:paraId="7223DE5B" w14:textId="77777777" w:rsidR="00B7635F" w:rsidRPr="00C56A9D" w:rsidRDefault="00DE510F">
      <w:pPr>
        <w:spacing w:line="276" w:lineRule="auto"/>
        <w:rPr>
          <w:sz w:val="22"/>
          <w:szCs w:val="22"/>
        </w:rPr>
      </w:pPr>
      <w:r w:rsidRPr="00C56A9D">
        <w:rPr>
          <w:rFonts w:eastAsia="Source Sans 3"/>
          <w:color w:val="000000"/>
          <w:sz w:val="24"/>
          <w:szCs w:val="24"/>
        </w:rPr>
        <w:t>Post-</w:t>
      </w:r>
      <w:proofErr w:type="spellStart"/>
      <w:r w:rsidRPr="00C56A9D">
        <w:rPr>
          <w:rFonts w:eastAsia="Source Sans 3"/>
          <w:color w:val="000000"/>
          <w:sz w:val="24"/>
          <w:szCs w:val="24"/>
        </w:rPr>
        <w:t>extubation</w:t>
      </w:r>
      <w:proofErr w:type="spellEnd"/>
      <w:r w:rsidRPr="00C56A9D">
        <w:rPr>
          <w:rFonts w:eastAsia="Source Sans 3"/>
          <w:color w:val="000000"/>
          <w:sz w:val="24"/>
          <w:szCs w:val="24"/>
        </w:rPr>
        <w:t xml:space="preserve"> laryngeal edema is upper airway inflammatory edema caused by mechanical injury from the endotracheal tube. It occurs in approximately 20% of all patients and is one of the most common causes of post-</w:t>
      </w:r>
      <w:proofErr w:type="spellStart"/>
      <w:r w:rsidRPr="00C56A9D">
        <w:rPr>
          <w:rFonts w:eastAsia="Source Sans 3"/>
          <w:color w:val="000000"/>
          <w:sz w:val="24"/>
          <w:szCs w:val="24"/>
        </w:rPr>
        <w:t>extubation</w:t>
      </w:r>
      <w:proofErr w:type="spellEnd"/>
      <w:r w:rsidRPr="00C56A9D">
        <w:rPr>
          <w:rFonts w:eastAsia="Source Sans 3"/>
          <w:color w:val="000000"/>
          <w:sz w:val="24"/>
          <w:szCs w:val="24"/>
        </w:rPr>
        <w:t xml:space="preserve"> reintubation.</w:t>
      </w:r>
    </w:p>
    <w:p w14:paraId="7223DE5C" w14:textId="405317CB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 xml:space="preserve">Risk </w:t>
      </w:r>
      <w:r w:rsidR="00DB2829" w:rsidRPr="002030D1">
        <w:rPr>
          <w:rFonts w:eastAsia="Source Sans 3" w:hint="eastAsia"/>
          <w:b/>
          <w:bCs/>
          <w:color w:val="0A4BFF"/>
          <w:sz w:val="28"/>
          <w:szCs w:val="28"/>
        </w:rPr>
        <w:t>F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actors for </w:t>
      </w:r>
      <w:r w:rsidR="00DB2829" w:rsidRPr="002030D1">
        <w:rPr>
          <w:rFonts w:eastAsia="Source Sans 3" w:hint="eastAsia"/>
          <w:b/>
          <w:bCs/>
          <w:color w:val="0A4BFF"/>
          <w:sz w:val="28"/>
          <w:szCs w:val="28"/>
        </w:rPr>
        <w:t>P</w:t>
      </w:r>
      <w:r>
        <w:rPr>
          <w:rFonts w:eastAsia="Source Sans 3"/>
          <w:b/>
          <w:bCs/>
          <w:color w:val="0A4BFF"/>
          <w:sz w:val="28"/>
          <w:szCs w:val="28"/>
        </w:rPr>
        <w:t>ost-</w:t>
      </w:r>
      <w:proofErr w:type="spellStart"/>
      <w:r>
        <w:rPr>
          <w:rFonts w:eastAsia="Source Sans 3"/>
          <w:b/>
          <w:bCs/>
          <w:color w:val="0A4BFF"/>
          <w:sz w:val="28"/>
          <w:szCs w:val="28"/>
        </w:rPr>
        <w:t>Extubation</w:t>
      </w:r>
      <w:proofErr w:type="spellEnd"/>
      <w:r>
        <w:rPr>
          <w:rFonts w:eastAsia="Source Sans 3"/>
          <w:b/>
          <w:bCs/>
          <w:color w:val="0A4BFF"/>
          <w:sz w:val="28"/>
          <w:szCs w:val="28"/>
        </w:rPr>
        <w:t xml:space="preserve"> </w:t>
      </w:r>
      <w:r w:rsidR="00DB2829" w:rsidRPr="002030D1">
        <w:rPr>
          <w:rFonts w:eastAsia="Source Sans 3" w:hint="eastAsia"/>
          <w:b/>
          <w:bCs/>
          <w:color w:val="0A4BFF"/>
          <w:sz w:val="28"/>
          <w:szCs w:val="28"/>
        </w:rPr>
        <w:t>S</w:t>
      </w:r>
      <w:r>
        <w:rPr>
          <w:rFonts w:eastAsia="Source Sans 3"/>
          <w:b/>
          <w:bCs/>
          <w:color w:val="0A4BFF"/>
          <w:sz w:val="28"/>
          <w:szCs w:val="28"/>
        </w:rPr>
        <w:t>tridor</w:t>
      </w:r>
    </w:p>
    <w:p w14:paraId="7223DE5D" w14:textId="2D349FD3" w:rsidR="00B7635F" w:rsidRPr="0000002B" w:rsidRDefault="00DE510F">
      <w:pPr>
        <w:spacing w:line="276" w:lineRule="auto"/>
        <w:ind w:left="284"/>
      </w:pPr>
      <w:r>
        <w:rPr>
          <w:rFonts w:eastAsia="Source Sans 3"/>
          <w:color w:val="000000"/>
          <w:sz w:val="22"/>
          <w:szCs w:val="22"/>
        </w:rPr>
        <w:t xml:space="preserve">Patients with </w:t>
      </w:r>
      <w:r w:rsidRPr="004403E6">
        <w:rPr>
          <w:rFonts w:eastAsia="Source Sans 3"/>
          <w:b/>
          <w:bCs/>
          <w:color w:val="000000"/>
          <w:sz w:val="22"/>
          <w:szCs w:val="22"/>
        </w:rPr>
        <w:t>one or more</w:t>
      </w:r>
      <w:r>
        <w:rPr>
          <w:rFonts w:eastAsia="Source Sans 3"/>
          <w:color w:val="000000"/>
          <w:sz w:val="22"/>
          <w:szCs w:val="22"/>
        </w:rPr>
        <w:t xml:space="preserve"> of the following are classified as high-risk and should undergo </w:t>
      </w:r>
      <w:r w:rsidRPr="004403E6">
        <w:rPr>
          <w:rFonts w:eastAsia="Source Sans 3"/>
          <w:b/>
          <w:bCs/>
          <w:color w:val="000000"/>
          <w:sz w:val="22"/>
          <w:szCs w:val="22"/>
        </w:rPr>
        <w:t xml:space="preserve">cuff-leak test before </w:t>
      </w:r>
      <w:proofErr w:type="spellStart"/>
      <w:r w:rsidRPr="004403E6">
        <w:rPr>
          <w:rFonts w:eastAsia="Source Sans 3"/>
          <w:b/>
          <w:bCs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(Evidence: Kuriyama, 2020, Crit Care — meta-analysis of 28 studies / 4,493 </w:t>
      </w:r>
      <w:proofErr w:type="spellStart"/>
      <w:r>
        <w:rPr>
          <w:rFonts w:eastAsia="Source Sans 3"/>
          <w:color w:val="000000"/>
          <w:sz w:val="22"/>
          <w:szCs w:val="22"/>
        </w:rPr>
        <w:t>extubations</w:t>
      </w:r>
      <w:proofErr w:type="spellEnd"/>
      <w:r>
        <w:rPr>
          <w:rFonts w:eastAsia="Source Sans 3"/>
          <w:color w:val="000000"/>
          <w:sz w:val="22"/>
          <w:szCs w:val="22"/>
        </w:rPr>
        <w:t>)</w:t>
      </w:r>
      <w:r w:rsidR="0000002B">
        <w:rPr>
          <w:rFonts w:hint="eastAsia"/>
          <w:color w:val="000000"/>
          <w:sz w:val="22"/>
          <w:szCs w:val="22"/>
        </w:rPr>
        <w:t>:</w:t>
      </w:r>
    </w:p>
    <w:p w14:paraId="7223DE5E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Traumatic or difficult intubation</w:t>
      </w:r>
    </w:p>
    <w:p w14:paraId="7223DE5F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Prolonged intubation (&gt; 6 days)</w:t>
      </w:r>
    </w:p>
    <w:p w14:paraId="7223DE60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Large endotracheal tube relative to airway diameter</w:t>
      </w:r>
    </w:p>
    <w:p w14:paraId="7223DE61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Previous reintubation history</w:t>
      </w:r>
    </w:p>
    <w:p w14:paraId="7223DE62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Asthma, gastroesophageal reflux disease, or known airway inflammation</w:t>
      </w:r>
    </w:p>
    <w:p w14:paraId="7223DE63" w14:textId="03AEA1B9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 xml:space="preserve">Cuff-Leak </w:t>
      </w:r>
      <w:r w:rsidR="007220F2">
        <w:rPr>
          <w:rFonts w:hint="eastAsia"/>
          <w:b/>
          <w:bCs/>
          <w:color w:val="0A4BFF"/>
          <w:sz w:val="28"/>
          <w:szCs w:val="28"/>
        </w:rPr>
        <w:t>T</w:t>
      </w:r>
      <w:r>
        <w:rPr>
          <w:rFonts w:eastAsia="Source Sans 3"/>
          <w:b/>
          <w:bCs/>
          <w:color w:val="0A4BFF"/>
          <w:sz w:val="28"/>
          <w:szCs w:val="28"/>
        </w:rPr>
        <w:t>est (CLT)</w:t>
      </w:r>
    </w:p>
    <w:p w14:paraId="7223DE64" w14:textId="77777777" w:rsidR="00B7635F" w:rsidRDefault="00DE510F">
      <w:pPr>
        <w:pStyle w:val="a4"/>
        <w:numPr>
          <w:ilvl w:val="2"/>
          <w:numId w:val="2"/>
        </w:numPr>
      </w:pPr>
      <w:r>
        <w:rPr>
          <w:rFonts w:eastAsia="Source Sans 3"/>
          <w:b/>
          <w:bCs/>
          <w:color w:val="000000"/>
          <w:sz w:val="24"/>
          <w:szCs w:val="24"/>
        </w:rPr>
        <w:t>Measurement method</w:t>
      </w:r>
    </w:p>
    <w:p w14:paraId="7223DE65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Adequately suction oral and airway secretions before testing</w:t>
      </w:r>
    </w:p>
    <w:p w14:paraId="7223DE66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With the endotracheal tube cuff inflated, set the ventilator to volume control ventilation and measure the inspiratory tidal volume</w:t>
      </w:r>
    </w:p>
    <w:p w14:paraId="7223DE67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After deflating the cuff, measure expiratory tidal volume during 6 breaths in spontaneous breathing or volume control ventilation</w:t>
      </w:r>
    </w:p>
    <w:p w14:paraId="7223DE68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>Cuff-leak volume = (tidal volume with cuff inflated) − (</w:t>
      </w:r>
      <w:proofErr w:type="gramStart"/>
      <w:r>
        <w:rPr>
          <w:rFonts w:eastAsia="Source Sans 3"/>
          <w:color w:val="000000"/>
          <w:sz w:val="22"/>
          <w:szCs w:val="22"/>
        </w:rPr>
        <w:t>mean</w:t>
      </w:r>
      <w:proofErr w:type="gramEnd"/>
      <w:r>
        <w:rPr>
          <w:rFonts w:eastAsia="Source Sans 3"/>
          <w:color w:val="000000"/>
          <w:sz w:val="22"/>
          <w:szCs w:val="22"/>
        </w:rPr>
        <w:t xml:space="preserve"> of the 3 lowest expiratory tidal volumes after cuff deflation)</w:t>
      </w:r>
    </w:p>
    <w:p w14:paraId="7223DE69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eastAsia="Source Sans 3"/>
          <w:b/>
          <w:bCs/>
          <w:color w:val="000000"/>
          <w:sz w:val="24"/>
          <w:szCs w:val="24"/>
        </w:rPr>
      </w:pPr>
      <w:r>
        <w:rPr>
          <w:rFonts w:eastAsia="Source Sans 3"/>
          <w:b/>
          <w:bCs/>
          <w:color w:val="000000"/>
          <w:sz w:val="24"/>
          <w:szCs w:val="24"/>
        </w:rPr>
        <w:t>Interpretation</w:t>
      </w:r>
    </w:p>
    <w:p w14:paraId="7223DE6A" w14:textId="77777777" w:rsidR="00B7635F" w:rsidRPr="00DB2829" w:rsidRDefault="00DE510F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DB2829">
        <w:rPr>
          <w:rFonts w:eastAsia="Source Sans 3"/>
          <w:b/>
          <w:bCs/>
          <w:color w:val="000000"/>
          <w:sz w:val="22"/>
          <w:szCs w:val="22"/>
        </w:rPr>
        <w:t>Failed CLT criteria: leak volume &lt; 110 mL or &lt; 12% of delivered tidal volume</w:t>
      </w:r>
    </w:p>
    <w:p w14:paraId="7223DE6B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eastAsia="Source Sans 3"/>
          <w:color w:val="000000"/>
          <w:sz w:val="22"/>
          <w:szCs w:val="22"/>
        </w:rPr>
        <w:t>Diagnostic accuracy (Kuriyama 2020 meta-analysis)</w:t>
      </w:r>
    </w:p>
    <w:p w14:paraId="7223DE6C" w14:textId="77777777" w:rsidR="00B7635F" w:rsidRDefault="00DE510F">
      <w:pPr>
        <w:pStyle w:val="a4"/>
        <w:numPr>
          <w:ilvl w:val="5"/>
          <w:numId w:val="2"/>
        </w:numPr>
        <w:ind w:left="1191" w:hanging="284"/>
      </w:pPr>
      <w:r>
        <w:rPr>
          <w:rFonts w:eastAsia="Source Sans 3"/>
          <w:color w:val="000000"/>
          <w:sz w:val="22"/>
          <w:szCs w:val="22"/>
        </w:rPr>
        <w:t>High specificity but moderate sensitivity: a positive result justifies intervention, but a negative result alone cannot fully exclude the possibility of laryngeal edema</w:t>
      </w:r>
    </w:p>
    <w:p w14:paraId="7223DE6D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eastAsia="Source Sans 3"/>
          <w:b/>
          <w:bCs/>
          <w:color w:val="000000"/>
          <w:sz w:val="24"/>
          <w:szCs w:val="24"/>
        </w:rPr>
      </w:pPr>
      <w:r>
        <w:rPr>
          <w:rFonts w:eastAsia="Source Sans 3"/>
          <w:b/>
          <w:bCs/>
          <w:color w:val="000000"/>
          <w:sz w:val="24"/>
          <w:szCs w:val="24"/>
        </w:rPr>
        <w:t>Preemptive systemic steroid therapy in patients with failed CLT</w:t>
      </w:r>
    </w:p>
    <w:p w14:paraId="7223DE6E" w14:textId="77777777" w:rsidR="00B7635F" w:rsidRPr="001206CC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1206CC">
        <w:rPr>
          <w:rFonts w:eastAsia="Source Sans 3"/>
          <w:b/>
          <w:bCs/>
          <w:color w:val="000000"/>
          <w:sz w:val="22"/>
          <w:szCs w:val="22"/>
        </w:rPr>
        <w:t xml:space="preserve">Recommended regimen: Methylprednisolone 40 mg IV single dose at least 4 hours before </w:t>
      </w:r>
      <w:proofErr w:type="spellStart"/>
      <w:r w:rsidRPr="001206CC">
        <w:rPr>
          <w:rFonts w:eastAsia="Source Sans 3"/>
          <w:b/>
          <w:bCs/>
          <w:color w:val="000000"/>
          <w:sz w:val="22"/>
          <w:szCs w:val="22"/>
        </w:rPr>
        <w:t>extubation</w:t>
      </w:r>
      <w:proofErr w:type="spellEnd"/>
    </w:p>
    <w:p w14:paraId="7223DE6F" w14:textId="77777777" w:rsidR="00B7635F" w:rsidRDefault="00DE510F">
      <w:pPr>
        <w:pStyle w:val="a4"/>
        <w:numPr>
          <w:ilvl w:val="3"/>
          <w:numId w:val="2"/>
        </w:numPr>
      </w:pPr>
      <w:r>
        <w:rPr>
          <w:rFonts w:eastAsia="Source Sans 3"/>
          <w:color w:val="000000"/>
          <w:sz w:val="22"/>
          <w:szCs w:val="22"/>
        </w:rPr>
        <w:t xml:space="preserve">Evidence: 2017 ATS/ACCP conditional recommendation (moderate evidence) — “For adults who have failed a cuff-leak test but are otherwise ready for 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, administer systemic steroids for at least 4 hours before 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>.”</w:t>
      </w:r>
    </w:p>
    <w:p w14:paraId="7223DE70" w14:textId="77777777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lastRenderedPageBreak/>
        <w:t>Diagnosis</w:t>
      </w:r>
    </w:p>
    <w:p w14:paraId="7223DE71" w14:textId="252BA1DD" w:rsidR="00B7635F" w:rsidRDefault="00906844">
      <w:pPr>
        <w:pStyle w:val="a4"/>
        <w:numPr>
          <w:ilvl w:val="3"/>
          <w:numId w:val="2"/>
        </w:numPr>
        <w:ind w:left="680"/>
      </w:pPr>
      <w:r w:rsidRPr="00906844">
        <w:rPr>
          <w:rFonts w:eastAsia="Source Sans 3"/>
          <w:color w:val="000000"/>
          <w:sz w:val="22"/>
          <w:szCs w:val="22"/>
        </w:rPr>
        <w:t xml:space="preserve">Direct </w:t>
      </w:r>
      <w:proofErr w:type="spellStart"/>
      <w:r w:rsidRPr="00906844">
        <w:rPr>
          <w:rFonts w:eastAsia="Source Sans 3"/>
          <w:color w:val="000000"/>
          <w:sz w:val="22"/>
          <w:szCs w:val="22"/>
        </w:rPr>
        <w:t>laryngoscopic</w:t>
      </w:r>
      <w:proofErr w:type="spellEnd"/>
      <w:r w:rsidRPr="00906844">
        <w:rPr>
          <w:rFonts w:eastAsia="Source Sans 3"/>
          <w:color w:val="000000"/>
          <w:sz w:val="22"/>
          <w:szCs w:val="22"/>
        </w:rPr>
        <w:t xml:space="preserve"> visualization </w:t>
      </w:r>
      <w:r w:rsidR="00DE510F">
        <w:rPr>
          <w:rFonts w:eastAsia="Source Sans 3"/>
          <w:color w:val="000000"/>
          <w:sz w:val="22"/>
          <w:szCs w:val="22"/>
        </w:rPr>
        <w:t>(gold standard)</w:t>
      </w:r>
    </w:p>
    <w:p w14:paraId="7223DE72" w14:textId="11C21AA1" w:rsidR="00B7635F" w:rsidRDefault="00DE510F">
      <w:pPr>
        <w:pStyle w:val="a4"/>
        <w:numPr>
          <w:ilvl w:val="3"/>
          <w:numId w:val="2"/>
        </w:numPr>
        <w:ind w:left="680"/>
      </w:pPr>
      <w:r>
        <w:rPr>
          <w:rFonts w:eastAsia="Source Sans 3"/>
          <w:color w:val="000000"/>
          <w:sz w:val="22"/>
          <w:szCs w:val="22"/>
        </w:rPr>
        <w:t>Post-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stridor: </w:t>
      </w:r>
      <w:r w:rsidR="004B0A45" w:rsidRPr="004B0A45">
        <w:rPr>
          <w:rFonts w:eastAsia="Source Sans 3"/>
          <w:color w:val="000000"/>
          <w:sz w:val="22"/>
          <w:szCs w:val="22"/>
        </w:rPr>
        <w:t>hallmark clinical manifestation</w:t>
      </w:r>
    </w:p>
    <w:p w14:paraId="7223DE73" w14:textId="433DF9D8" w:rsidR="00B7635F" w:rsidRDefault="00DE510F">
      <w:pPr>
        <w:pStyle w:val="a4"/>
        <w:numPr>
          <w:ilvl w:val="3"/>
          <w:numId w:val="2"/>
        </w:numPr>
        <w:ind w:left="680"/>
      </w:pPr>
      <w:r>
        <w:rPr>
          <w:rFonts w:eastAsia="Source Sans 3"/>
          <w:color w:val="000000"/>
          <w:sz w:val="22"/>
          <w:szCs w:val="22"/>
        </w:rPr>
        <w:t xml:space="preserve">Quantitative cuff-leak test: </w:t>
      </w:r>
      <w:r w:rsidR="00C30921" w:rsidRPr="00C30921">
        <w:rPr>
          <w:rFonts w:eastAsia="Source Sans 3"/>
          <w:color w:val="000000"/>
          <w:sz w:val="22"/>
          <w:szCs w:val="22"/>
        </w:rPr>
        <w:t>predictor for post-</w:t>
      </w:r>
      <w:proofErr w:type="spellStart"/>
      <w:r w:rsidR="00C30921" w:rsidRPr="00C30921">
        <w:rPr>
          <w:rFonts w:eastAsia="Source Sans 3"/>
          <w:color w:val="000000"/>
          <w:sz w:val="22"/>
          <w:szCs w:val="22"/>
        </w:rPr>
        <w:t>extubation</w:t>
      </w:r>
      <w:proofErr w:type="spellEnd"/>
      <w:r w:rsidR="00C30921" w:rsidRPr="00C30921">
        <w:rPr>
          <w:rFonts w:eastAsia="Source Sans 3"/>
          <w:color w:val="000000"/>
          <w:sz w:val="22"/>
          <w:szCs w:val="22"/>
        </w:rPr>
        <w:t xml:space="preserve"> stridor</w:t>
      </w:r>
    </w:p>
    <w:p w14:paraId="7223DE74" w14:textId="77777777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>Treatment</w:t>
      </w:r>
    </w:p>
    <w:p w14:paraId="7223DE75" w14:textId="77777777" w:rsidR="00B7635F" w:rsidRDefault="00DE510F">
      <w:pPr>
        <w:pStyle w:val="a4"/>
        <w:numPr>
          <w:ilvl w:val="3"/>
          <w:numId w:val="2"/>
        </w:numPr>
        <w:ind w:left="680"/>
      </w:pPr>
      <w:r>
        <w:rPr>
          <w:rFonts w:eastAsia="Source Sans 3"/>
          <w:color w:val="000000"/>
          <w:sz w:val="22"/>
          <w:szCs w:val="22"/>
        </w:rPr>
        <w:t>Conservative treatment including oxygen administration</w:t>
      </w:r>
    </w:p>
    <w:p w14:paraId="7223DE76" w14:textId="77777777" w:rsidR="00B7635F" w:rsidRPr="00E80AF3" w:rsidRDefault="00DE510F">
      <w:pPr>
        <w:pStyle w:val="a4"/>
        <w:numPr>
          <w:ilvl w:val="3"/>
          <w:numId w:val="2"/>
        </w:numPr>
        <w:ind w:left="680"/>
      </w:pPr>
      <w:r>
        <w:rPr>
          <w:rFonts w:eastAsia="Source Sans 3"/>
          <w:color w:val="000000"/>
          <w:sz w:val="22"/>
          <w:szCs w:val="22"/>
        </w:rPr>
        <w:t>Nebulized epinephrine (1:1000 solution 1 mL diluted in 2 mL saline); repeat every 30–60 minutes as needed</w:t>
      </w:r>
    </w:p>
    <w:p w14:paraId="5967B55E" w14:textId="77777777" w:rsidR="00E80AF3" w:rsidRDefault="00E80AF3" w:rsidP="00E80AF3"/>
    <w:p w14:paraId="250BA971" w14:textId="77777777" w:rsidR="00E80AF3" w:rsidRDefault="00E80AF3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br w:type="page"/>
      </w:r>
    </w:p>
    <w:p w14:paraId="7223DE77" w14:textId="68F3B861" w:rsidR="00B7635F" w:rsidRPr="00B31838" w:rsidRDefault="00891068">
      <w:pPr>
        <w:pStyle w:val="a4"/>
        <w:numPr>
          <w:ilvl w:val="0"/>
          <w:numId w:val="2"/>
        </w:numPr>
        <w:rPr>
          <w:caps/>
        </w:rPr>
      </w:pPr>
      <w:r w:rsidRPr="00B31838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 xml:space="preserve">Weaning protocol flowchart in </w:t>
      </w:r>
      <w:r w:rsidR="00DE510F" w:rsidRPr="00B31838">
        <w:rPr>
          <w:rFonts w:eastAsia="Source Sans 3"/>
          <w:b/>
          <w:bCs/>
          <w:caps/>
          <w:color w:val="1428A0"/>
          <w:sz w:val="32"/>
          <w:szCs w:val="32"/>
        </w:rPr>
        <w:t>S</w:t>
      </w:r>
      <w:r w:rsidR="006F1E46">
        <w:rPr>
          <w:rFonts w:hint="eastAsia"/>
          <w:b/>
          <w:bCs/>
          <w:caps/>
          <w:color w:val="1428A0"/>
          <w:sz w:val="32"/>
          <w:szCs w:val="32"/>
        </w:rPr>
        <w:t>MC</w:t>
      </w:r>
    </w:p>
    <w:p w14:paraId="7223DE78" w14:textId="634FC491" w:rsidR="00B7635F" w:rsidRDefault="00B31838" w:rsidP="00B31838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EF82C51" wp14:editId="0C3834D7">
            <wp:extent cx="4859020" cy="8255000"/>
            <wp:effectExtent l="0" t="0" r="0" b="0"/>
            <wp:docPr id="1178317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825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F9E0A" w14:textId="77777777" w:rsidR="00E80AF3" w:rsidRDefault="00E80AF3">
      <w:pPr>
        <w:widowControl/>
        <w:wordWrap/>
        <w:autoSpaceDE/>
        <w:autoSpaceDN/>
        <w:rPr>
          <w:rFonts w:eastAsia="Source Sans 3"/>
          <w:b/>
          <w:bCs/>
          <w:color w:val="1428A0"/>
          <w:sz w:val="32"/>
          <w:szCs w:val="32"/>
        </w:rPr>
      </w:pPr>
      <w:r>
        <w:rPr>
          <w:rFonts w:eastAsia="Source Sans 3"/>
          <w:b/>
          <w:bCs/>
          <w:color w:val="1428A0"/>
          <w:sz w:val="32"/>
          <w:szCs w:val="32"/>
        </w:rPr>
        <w:lastRenderedPageBreak/>
        <w:br w:type="page"/>
      </w:r>
    </w:p>
    <w:p w14:paraId="7223DE79" w14:textId="4B7028F2" w:rsidR="00B7635F" w:rsidRPr="006F1E46" w:rsidRDefault="00DE510F">
      <w:pPr>
        <w:pStyle w:val="a4"/>
        <w:numPr>
          <w:ilvl w:val="0"/>
          <w:numId w:val="2"/>
        </w:numPr>
        <w:rPr>
          <w:caps/>
        </w:rPr>
      </w:pPr>
      <w:r w:rsidRPr="006F1E46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References</w:t>
      </w:r>
    </w:p>
    <w:p w14:paraId="7223DE7A" w14:textId="6A366077" w:rsidR="00B7635F" w:rsidRDefault="00DE510F">
      <w:pPr>
        <w:pStyle w:val="a4"/>
        <w:numPr>
          <w:ilvl w:val="1"/>
          <w:numId w:val="2"/>
        </w:numPr>
      </w:pPr>
      <w:r>
        <w:rPr>
          <w:rFonts w:eastAsia="Source Sans 3"/>
          <w:b/>
          <w:bCs/>
          <w:color w:val="0A4BFF"/>
          <w:sz w:val="28"/>
          <w:szCs w:val="28"/>
        </w:rPr>
        <w:t xml:space="preserve">Weaning </w:t>
      </w:r>
      <w:r w:rsidR="007220F2">
        <w:rPr>
          <w:rFonts w:hint="eastAsia"/>
          <w:b/>
          <w:bCs/>
          <w:color w:val="0A4BFF"/>
          <w:sz w:val="28"/>
          <w:szCs w:val="28"/>
        </w:rPr>
        <w:t>P</w:t>
      </w:r>
      <w:r>
        <w:rPr>
          <w:rFonts w:eastAsia="Source Sans 3"/>
          <w:b/>
          <w:bCs/>
          <w:color w:val="0A4BFF"/>
          <w:sz w:val="28"/>
          <w:szCs w:val="28"/>
        </w:rPr>
        <w:t>rocess and SBT</w:t>
      </w:r>
    </w:p>
    <w:p w14:paraId="7223DE7B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Boles JM, Bion J, Connors A, et al. Weaning from mechanical ventilation. Statement of 6th International Consensus Conference on Intensive Care Medicine. </w:t>
      </w:r>
      <w:proofErr w:type="spellStart"/>
      <w:r>
        <w:rPr>
          <w:rFonts w:eastAsia="Source Sans 3"/>
          <w:color w:val="000000"/>
          <w:sz w:val="22"/>
          <w:szCs w:val="22"/>
        </w:rPr>
        <w:t>Eur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Respir J </w:t>
      </w:r>
      <w:proofErr w:type="gramStart"/>
      <w:r>
        <w:rPr>
          <w:rFonts w:eastAsia="Source Sans 3"/>
          <w:color w:val="000000"/>
          <w:sz w:val="22"/>
          <w:szCs w:val="22"/>
        </w:rPr>
        <w:t>2007;29:1033</w:t>
      </w:r>
      <w:proofErr w:type="gramEnd"/>
      <w:r>
        <w:rPr>
          <w:rFonts w:eastAsia="Source Sans 3"/>
          <w:color w:val="000000"/>
          <w:sz w:val="22"/>
          <w:szCs w:val="22"/>
        </w:rPr>
        <w:t>-1056.</w:t>
      </w:r>
    </w:p>
    <w:p w14:paraId="7223DE7C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MacIntyre NR, Cook DJ, Ely EW, et al. Evidence-based guidelines for weaning and discontinuing ventilatory support. Chest </w:t>
      </w:r>
      <w:proofErr w:type="gramStart"/>
      <w:r>
        <w:rPr>
          <w:rFonts w:eastAsia="Source Sans 3"/>
          <w:color w:val="000000"/>
          <w:sz w:val="22"/>
          <w:szCs w:val="22"/>
        </w:rPr>
        <w:t>2001;120:375</w:t>
      </w:r>
      <w:proofErr w:type="gramEnd"/>
      <w:r>
        <w:rPr>
          <w:rFonts w:eastAsia="Source Sans 3"/>
          <w:color w:val="000000"/>
          <w:sz w:val="22"/>
          <w:szCs w:val="22"/>
        </w:rPr>
        <w:t>S-395S.</w:t>
      </w:r>
    </w:p>
    <w:p w14:paraId="7223DE7D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MacIntyre NR. Discontinuing mechanical ventilatory support. Chest </w:t>
      </w:r>
      <w:proofErr w:type="gramStart"/>
      <w:r>
        <w:rPr>
          <w:rFonts w:eastAsia="Source Sans 3"/>
          <w:color w:val="000000"/>
          <w:sz w:val="22"/>
          <w:szCs w:val="22"/>
        </w:rPr>
        <w:t>2007;132:1049</w:t>
      </w:r>
      <w:proofErr w:type="gramEnd"/>
      <w:r>
        <w:rPr>
          <w:rFonts w:eastAsia="Source Sans 3"/>
          <w:color w:val="000000"/>
          <w:sz w:val="22"/>
          <w:szCs w:val="22"/>
        </w:rPr>
        <w:t>-1056.</w:t>
      </w:r>
    </w:p>
    <w:p w14:paraId="7223DE7E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Ouellette DR, Patel S, Girard TD, et al. Liberation from mechanical ventilation in critically ill adults: An official ACCP/ATS clinical practice guideline: inspiratory pressure augmentation during SBTs, protocols minimizing sedation, and NIV immediately after 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. Chest </w:t>
      </w:r>
      <w:proofErr w:type="gramStart"/>
      <w:r>
        <w:rPr>
          <w:rFonts w:eastAsia="Source Sans 3"/>
          <w:color w:val="000000"/>
          <w:sz w:val="22"/>
          <w:szCs w:val="22"/>
        </w:rPr>
        <w:t>2017;151:166</w:t>
      </w:r>
      <w:proofErr w:type="gramEnd"/>
      <w:r>
        <w:rPr>
          <w:rFonts w:eastAsia="Source Sans 3"/>
          <w:color w:val="000000"/>
          <w:sz w:val="22"/>
          <w:szCs w:val="22"/>
        </w:rPr>
        <w:t>-180.</w:t>
      </w:r>
    </w:p>
    <w:p w14:paraId="7223DE7F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eastAsia="Source Sans 3"/>
          <w:color w:val="000000"/>
          <w:sz w:val="22"/>
          <w:szCs w:val="22"/>
        </w:rPr>
        <w:t>Subirà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C, Hernández G, Vázquez A, et al. Effect of pressure support vs T-piece ventilation strategies during SBT on successful 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. JAMA </w:t>
      </w:r>
      <w:proofErr w:type="gramStart"/>
      <w:r>
        <w:rPr>
          <w:rFonts w:eastAsia="Source Sans 3"/>
          <w:color w:val="000000"/>
          <w:sz w:val="22"/>
          <w:szCs w:val="22"/>
        </w:rPr>
        <w:t>2019;321:2175</w:t>
      </w:r>
      <w:proofErr w:type="gramEnd"/>
      <w:r>
        <w:rPr>
          <w:rFonts w:eastAsia="Source Sans 3"/>
          <w:color w:val="000000"/>
          <w:sz w:val="22"/>
          <w:szCs w:val="22"/>
        </w:rPr>
        <w:t>-2182.</w:t>
      </w:r>
    </w:p>
    <w:p w14:paraId="7223DE80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eastAsia="Source Sans 3"/>
          <w:color w:val="000000"/>
          <w:sz w:val="22"/>
          <w:szCs w:val="22"/>
        </w:rPr>
        <w:t>Béduneau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G, Pham T, Schortgen F, et al. Epidemiology of weaning outcome according to a new definition. The WIND Study. Am J Respir Crit Care Med </w:t>
      </w:r>
      <w:proofErr w:type="gramStart"/>
      <w:r>
        <w:rPr>
          <w:rFonts w:eastAsia="Source Sans 3"/>
          <w:color w:val="000000"/>
          <w:sz w:val="22"/>
          <w:szCs w:val="22"/>
        </w:rPr>
        <w:t>2017;195:772</w:t>
      </w:r>
      <w:proofErr w:type="gramEnd"/>
      <w:r>
        <w:rPr>
          <w:rFonts w:eastAsia="Source Sans 3"/>
          <w:color w:val="000000"/>
          <w:sz w:val="22"/>
          <w:szCs w:val="22"/>
        </w:rPr>
        <w:t>-783.</w:t>
      </w:r>
    </w:p>
    <w:p w14:paraId="7223DE81" w14:textId="6424B29A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>Post-</w:t>
      </w:r>
      <w:proofErr w:type="spellStart"/>
      <w:r>
        <w:rPr>
          <w:rFonts w:eastAsia="Source Sans 3"/>
          <w:b/>
          <w:bCs/>
          <w:color w:val="0A4BFF"/>
          <w:sz w:val="28"/>
          <w:szCs w:val="28"/>
        </w:rPr>
        <w:t>Extubation</w:t>
      </w:r>
      <w:proofErr w:type="spellEnd"/>
      <w:r>
        <w:rPr>
          <w:rFonts w:eastAsia="Source Sans 3"/>
          <w:b/>
          <w:bCs/>
          <w:color w:val="0A4BFF"/>
          <w:sz w:val="28"/>
          <w:szCs w:val="28"/>
        </w:rPr>
        <w:t xml:space="preserve"> </w:t>
      </w:r>
      <w:r w:rsidR="007220F2">
        <w:rPr>
          <w:rFonts w:hint="eastAsia"/>
          <w:b/>
          <w:bCs/>
          <w:color w:val="0A4BFF"/>
          <w:sz w:val="28"/>
          <w:szCs w:val="28"/>
        </w:rPr>
        <w:t>R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espiratory </w:t>
      </w:r>
      <w:r w:rsidR="007220F2">
        <w:rPr>
          <w:rFonts w:hint="eastAsia"/>
          <w:b/>
          <w:bCs/>
          <w:color w:val="0A4BFF"/>
          <w:sz w:val="28"/>
          <w:szCs w:val="28"/>
        </w:rPr>
        <w:t>S</w:t>
      </w:r>
      <w:r>
        <w:rPr>
          <w:rFonts w:eastAsia="Source Sans 3"/>
          <w:b/>
          <w:bCs/>
          <w:color w:val="0A4BFF"/>
          <w:sz w:val="28"/>
          <w:szCs w:val="28"/>
        </w:rPr>
        <w:t>upport</w:t>
      </w:r>
    </w:p>
    <w:p w14:paraId="7223DE82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Thille AW, Muller G, </w:t>
      </w:r>
      <w:proofErr w:type="spellStart"/>
      <w:r>
        <w:rPr>
          <w:rFonts w:eastAsia="Source Sans 3"/>
          <w:color w:val="000000"/>
          <w:sz w:val="22"/>
          <w:szCs w:val="22"/>
        </w:rPr>
        <w:t>Gacouin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A, et al.; HIGH-WEAN Study Group and REVA Research Network. Effect of </w:t>
      </w:r>
      <w:proofErr w:type="spellStart"/>
      <w:r>
        <w:rPr>
          <w:rFonts w:eastAsia="Source Sans 3"/>
          <w:color w:val="000000"/>
          <w:sz w:val="22"/>
          <w:szCs w:val="22"/>
        </w:rPr>
        <w:t>postextubation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high-flow nasal oxygen with noninvasive ventilation vs high-flow nasal oxygen alone on reintubation among patients at high risk of 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failure: a randomized clinical trial. JAMA </w:t>
      </w:r>
      <w:proofErr w:type="gramStart"/>
      <w:r>
        <w:rPr>
          <w:rFonts w:eastAsia="Source Sans 3"/>
          <w:color w:val="000000"/>
          <w:sz w:val="22"/>
          <w:szCs w:val="22"/>
        </w:rPr>
        <w:t>2019;322:1465</w:t>
      </w:r>
      <w:proofErr w:type="gramEnd"/>
      <w:r>
        <w:rPr>
          <w:rFonts w:eastAsia="Source Sans 3"/>
          <w:color w:val="000000"/>
          <w:sz w:val="22"/>
          <w:szCs w:val="22"/>
        </w:rPr>
        <w:t>-1475.</w:t>
      </w:r>
    </w:p>
    <w:p w14:paraId="7223DE83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Hernández G, Vaquero C, González P, et al. Effect of </w:t>
      </w:r>
      <w:proofErr w:type="spellStart"/>
      <w:r>
        <w:rPr>
          <w:rFonts w:eastAsia="Source Sans 3"/>
          <w:color w:val="000000"/>
          <w:sz w:val="22"/>
          <w:szCs w:val="22"/>
        </w:rPr>
        <w:t>postextubation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high-flow nasal cannula vs conventional oxygen therapy on reintubation in low-risk patients: a randomized clinical trial. JAMA </w:t>
      </w:r>
      <w:proofErr w:type="gramStart"/>
      <w:r>
        <w:rPr>
          <w:rFonts w:eastAsia="Source Sans 3"/>
          <w:color w:val="000000"/>
          <w:sz w:val="22"/>
          <w:szCs w:val="22"/>
        </w:rPr>
        <w:t>2016;315:1354</w:t>
      </w:r>
      <w:proofErr w:type="gramEnd"/>
      <w:r>
        <w:rPr>
          <w:rFonts w:eastAsia="Source Sans 3"/>
          <w:color w:val="000000"/>
          <w:sz w:val="22"/>
          <w:szCs w:val="22"/>
        </w:rPr>
        <w:t>-1361.</w:t>
      </w:r>
    </w:p>
    <w:p w14:paraId="7223DE84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Hernández G, Vaquero C, Colinas L, et al. Effect of </w:t>
      </w:r>
      <w:proofErr w:type="spellStart"/>
      <w:r>
        <w:rPr>
          <w:rFonts w:eastAsia="Source Sans 3"/>
          <w:color w:val="000000"/>
          <w:sz w:val="22"/>
          <w:szCs w:val="22"/>
        </w:rPr>
        <w:t>postextubation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high-flow nasal cannula vs noninvasive ventilation on reintubation and </w:t>
      </w:r>
      <w:proofErr w:type="spellStart"/>
      <w:r>
        <w:rPr>
          <w:rFonts w:eastAsia="Source Sans 3"/>
          <w:color w:val="000000"/>
          <w:sz w:val="22"/>
          <w:szCs w:val="22"/>
        </w:rPr>
        <w:t>postextubation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respiratory failure in high-risk patients: a randomized clinical trial. JAMA </w:t>
      </w:r>
      <w:proofErr w:type="gramStart"/>
      <w:r>
        <w:rPr>
          <w:rFonts w:eastAsia="Source Sans 3"/>
          <w:color w:val="000000"/>
          <w:sz w:val="22"/>
          <w:szCs w:val="22"/>
        </w:rPr>
        <w:t>2016;316:1565</w:t>
      </w:r>
      <w:proofErr w:type="gramEnd"/>
      <w:r>
        <w:rPr>
          <w:rFonts w:eastAsia="Source Sans 3"/>
          <w:color w:val="000000"/>
          <w:sz w:val="22"/>
          <w:szCs w:val="22"/>
        </w:rPr>
        <w:t>-1574.</w:t>
      </w:r>
    </w:p>
    <w:p w14:paraId="7223DE85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eastAsia="Source Sans 3"/>
          <w:color w:val="000000"/>
          <w:sz w:val="22"/>
          <w:szCs w:val="22"/>
        </w:rPr>
        <w:t>Rochwerg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B, Brochard L, Elliott MW, et al. Official ERS/ATS clinical practice guidelines: noninvasive ventilation for acute respiratory failure. </w:t>
      </w:r>
      <w:proofErr w:type="spellStart"/>
      <w:r>
        <w:rPr>
          <w:rFonts w:eastAsia="Source Sans 3"/>
          <w:color w:val="000000"/>
          <w:sz w:val="22"/>
          <w:szCs w:val="22"/>
        </w:rPr>
        <w:t>Eur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Respir J </w:t>
      </w:r>
      <w:proofErr w:type="gramStart"/>
      <w:r>
        <w:rPr>
          <w:rFonts w:eastAsia="Source Sans 3"/>
          <w:color w:val="000000"/>
          <w:sz w:val="22"/>
          <w:szCs w:val="22"/>
        </w:rPr>
        <w:t>2017;50:1602426</w:t>
      </w:r>
      <w:proofErr w:type="gramEnd"/>
      <w:r>
        <w:rPr>
          <w:rFonts w:eastAsia="Source Sans 3"/>
          <w:color w:val="000000"/>
          <w:sz w:val="22"/>
          <w:szCs w:val="22"/>
        </w:rPr>
        <w:t>.</w:t>
      </w:r>
    </w:p>
    <w:p w14:paraId="7223DE86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Oczkowski S, </w:t>
      </w:r>
      <w:proofErr w:type="spellStart"/>
      <w:r>
        <w:rPr>
          <w:rFonts w:eastAsia="Source Sans 3"/>
          <w:color w:val="000000"/>
          <w:sz w:val="22"/>
          <w:szCs w:val="22"/>
        </w:rPr>
        <w:t>Ergan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B, Bos L, et al. ERS clinical practice guidelines: high-flow nasal cannula in acute respiratory failure. </w:t>
      </w:r>
      <w:proofErr w:type="spellStart"/>
      <w:r>
        <w:rPr>
          <w:rFonts w:eastAsia="Source Sans 3"/>
          <w:color w:val="000000"/>
          <w:sz w:val="22"/>
          <w:szCs w:val="22"/>
        </w:rPr>
        <w:t>Eur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Respir J </w:t>
      </w:r>
      <w:proofErr w:type="gramStart"/>
      <w:r>
        <w:rPr>
          <w:rFonts w:eastAsia="Source Sans 3"/>
          <w:color w:val="000000"/>
          <w:sz w:val="22"/>
          <w:szCs w:val="22"/>
        </w:rPr>
        <w:t>2022;59:2101574</w:t>
      </w:r>
      <w:proofErr w:type="gramEnd"/>
      <w:r>
        <w:rPr>
          <w:rFonts w:eastAsia="Source Sans 3"/>
          <w:color w:val="000000"/>
          <w:sz w:val="22"/>
          <w:szCs w:val="22"/>
        </w:rPr>
        <w:t>.</w:t>
      </w:r>
    </w:p>
    <w:p w14:paraId="7223DE87" w14:textId="7D6D87C1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eastAsia="Source Sans 3"/>
          <w:b/>
          <w:bCs/>
          <w:color w:val="0A4BFF"/>
          <w:sz w:val="28"/>
          <w:szCs w:val="28"/>
        </w:rPr>
      </w:pPr>
      <w:r>
        <w:rPr>
          <w:rFonts w:eastAsia="Source Sans 3"/>
          <w:b/>
          <w:bCs/>
          <w:color w:val="0A4BFF"/>
          <w:sz w:val="28"/>
          <w:szCs w:val="28"/>
        </w:rPr>
        <w:t>Post-</w:t>
      </w:r>
      <w:proofErr w:type="spellStart"/>
      <w:r>
        <w:rPr>
          <w:rFonts w:eastAsia="Source Sans 3"/>
          <w:b/>
          <w:bCs/>
          <w:color w:val="0A4BFF"/>
          <w:sz w:val="28"/>
          <w:szCs w:val="28"/>
        </w:rPr>
        <w:t>Extubation</w:t>
      </w:r>
      <w:proofErr w:type="spellEnd"/>
      <w:r>
        <w:rPr>
          <w:rFonts w:eastAsia="Source Sans 3"/>
          <w:b/>
          <w:bCs/>
          <w:color w:val="0A4BFF"/>
          <w:sz w:val="28"/>
          <w:szCs w:val="28"/>
        </w:rPr>
        <w:t xml:space="preserve"> </w:t>
      </w:r>
      <w:r w:rsidR="007220F2">
        <w:rPr>
          <w:rFonts w:hint="eastAsia"/>
          <w:b/>
          <w:bCs/>
          <w:color w:val="0A4BFF"/>
          <w:sz w:val="28"/>
          <w:szCs w:val="28"/>
        </w:rPr>
        <w:t>L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aryngeal </w:t>
      </w:r>
      <w:r w:rsidR="007220F2">
        <w:rPr>
          <w:rFonts w:hint="eastAsia"/>
          <w:b/>
          <w:bCs/>
          <w:color w:val="0A4BFF"/>
          <w:sz w:val="28"/>
          <w:szCs w:val="28"/>
        </w:rPr>
        <w:t>E</w:t>
      </w:r>
      <w:r>
        <w:rPr>
          <w:rFonts w:eastAsia="Source Sans 3"/>
          <w:b/>
          <w:bCs/>
          <w:color w:val="0A4BFF"/>
          <w:sz w:val="28"/>
          <w:szCs w:val="28"/>
        </w:rPr>
        <w:t xml:space="preserve">dema and </w:t>
      </w:r>
      <w:r w:rsidR="007220F2">
        <w:rPr>
          <w:rFonts w:hint="eastAsia"/>
          <w:b/>
          <w:bCs/>
          <w:color w:val="0A4BFF"/>
          <w:sz w:val="28"/>
          <w:szCs w:val="28"/>
        </w:rPr>
        <w:t>S</w:t>
      </w:r>
      <w:r>
        <w:rPr>
          <w:rFonts w:eastAsia="Source Sans 3"/>
          <w:b/>
          <w:bCs/>
          <w:color w:val="0A4BFF"/>
          <w:sz w:val="28"/>
          <w:szCs w:val="28"/>
        </w:rPr>
        <w:t>teroid</w:t>
      </w:r>
    </w:p>
    <w:p w14:paraId="7223DE88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Girard TD, </w:t>
      </w:r>
      <w:proofErr w:type="spellStart"/>
      <w:r>
        <w:rPr>
          <w:rFonts w:eastAsia="Source Sans 3"/>
          <w:color w:val="000000"/>
          <w:sz w:val="22"/>
          <w:szCs w:val="22"/>
        </w:rPr>
        <w:t>Alhazzani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W, Kress JP, et al. An Official ATS/ACCP Clinical Practice Guideline: Liberation from mechanical ventilation in critically ill adults. Rehabilitation protocols, </w:t>
      </w:r>
      <w:r>
        <w:rPr>
          <w:rFonts w:eastAsia="Source Sans 3"/>
          <w:color w:val="000000"/>
          <w:sz w:val="22"/>
          <w:szCs w:val="22"/>
        </w:rPr>
        <w:lastRenderedPageBreak/>
        <w:t xml:space="preserve">ventilator liberation protocols, and cuff leak tests. Am J Respir Crit Care Med </w:t>
      </w:r>
      <w:proofErr w:type="gramStart"/>
      <w:r>
        <w:rPr>
          <w:rFonts w:eastAsia="Source Sans 3"/>
          <w:color w:val="000000"/>
          <w:sz w:val="22"/>
          <w:szCs w:val="22"/>
        </w:rPr>
        <w:t>2017;195:120</w:t>
      </w:r>
      <w:proofErr w:type="gramEnd"/>
      <w:r>
        <w:rPr>
          <w:rFonts w:eastAsia="Source Sans 3"/>
          <w:color w:val="000000"/>
          <w:sz w:val="22"/>
          <w:szCs w:val="22"/>
        </w:rPr>
        <w:t>-133.</w:t>
      </w:r>
    </w:p>
    <w:p w14:paraId="7223DE89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Kuriyama A, </w:t>
      </w:r>
      <w:proofErr w:type="spellStart"/>
      <w:r>
        <w:rPr>
          <w:rFonts w:eastAsia="Source Sans 3"/>
          <w:color w:val="000000"/>
          <w:sz w:val="22"/>
          <w:szCs w:val="22"/>
        </w:rPr>
        <w:t>Umakoshi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N, Sun R. Prophylactic corticosteroids for prevention of </w:t>
      </w:r>
      <w:proofErr w:type="spellStart"/>
      <w:r>
        <w:rPr>
          <w:rFonts w:eastAsia="Source Sans 3"/>
          <w:color w:val="000000"/>
          <w:sz w:val="22"/>
          <w:szCs w:val="22"/>
        </w:rPr>
        <w:t>postextubation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stridor and reintubation in adults: a systematic review and meta-analysis. Chest </w:t>
      </w:r>
      <w:proofErr w:type="gramStart"/>
      <w:r>
        <w:rPr>
          <w:rFonts w:eastAsia="Source Sans 3"/>
          <w:color w:val="000000"/>
          <w:sz w:val="22"/>
          <w:szCs w:val="22"/>
        </w:rPr>
        <w:t>2017;151:1002</w:t>
      </w:r>
      <w:proofErr w:type="gramEnd"/>
      <w:r>
        <w:rPr>
          <w:rFonts w:eastAsia="Source Sans 3"/>
          <w:color w:val="000000"/>
          <w:sz w:val="22"/>
          <w:szCs w:val="22"/>
        </w:rPr>
        <w:t>-1010.</w:t>
      </w:r>
    </w:p>
    <w:p w14:paraId="7223DE8A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>Kuriyama A, Jackson JL, Kamei J. Performance of the cuff leak test in adults in predicting post-</w:t>
      </w:r>
      <w:proofErr w:type="spellStart"/>
      <w:r>
        <w:rPr>
          <w:rFonts w:eastAsia="Source Sans 3"/>
          <w:color w:val="000000"/>
          <w:sz w:val="22"/>
          <w:szCs w:val="22"/>
        </w:rPr>
        <w:t>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airway complications: a systematic review and meta-analysis. Crit Care </w:t>
      </w:r>
      <w:proofErr w:type="gramStart"/>
      <w:r>
        <w:rPr>
          <w:rFonts w:eastAsia="Source Sans 3"/>
          <w:color w:val="000000"/>
          <w:sz w:val="22"/>
          <w:szCs w:val="22"/>
        </w:rPr>
        <w:t>2020;24:640</w:t>
      </w:r>
      <w:proofErr w:type="gramEnd"/>
      <w:r>
        <w:rPr>
          <w:rFonts w:eastAsia="Source Sans 3"/>
          <w:color w:val="000000"/>
          <w:sz w:val="22"/>
          <w:szCs w:val="22"/>
        </w:rPr>
        <w:t>.</w:t>
      </w:r>
    </w:p>
    <w:p w14:paraId="7223DE8B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eastAsia="Source Sans 3"/>
          <w:color w:val="000000"/>
          <w:sz w:val="22"/>
          <w:szCs w:val="22"/>
        </w:rPr>
        <w:t xml:space="preserve">Feng IJ, et al. Comparative efficacies of various corticosteroids for preventing </w:t>
      </w:r>
      <w:proofErr w:type="spellStart"/>
      <w:r>
        <w:rPr>
          <w:rFonts w:eastAsia="Source Sans 3"/>
          <w:color w:val="000000"/>
          <w:sz w:val="22"/>
          <w:szCs w:val="22"/>
        </w:rPr>
        <w:t>postextubation</w:t>
      </w:r>
      <w:proofErr w:type="spellEnd"/>
      <w:r>
        <w:rPr>
          <w:rFonts w:eastAsia="Source Sans 3"/>
          <w:color w:val="000000"/>
          <w:sz w:val="22"/>
          <w:szCs w:val="22"/>
        </w:rPr>
        <w:t xml:space="preserve"> stridor and reintubation: a systematic review and network meta-analysis. Front Med (Lausanne) </w:t>
      </w:r>
      <w:proofErr w:type="gramStart"/>
      <w:r>
        <w:rPr>
          <w:rFonts w:eastAsia="Source Sans 3"/>
          <w:color w:val="000000"/>
          <w:sz w:val="22"/>
          <w:szCs w:val="22"/>
        </w:rPr>
        <w:t>2023;10:1135570</w:t>
      </w:r>
      <w:proofErr w:type="gramEnd"/>
      <w:r>
        <w:rPr>
          <w:rFonts w:eastAsia="Source Sans 3"/>
          <w:color w:val="000000"/>
          <w:sz w:val="22"/>
          <w:szCs w:val="22"/>
        </w:rPr>
        <w:t>.</w:t>
      </w:r>
    </w:p>
    <w:sectPr w:rsidR="00B7635F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09A3E" w14:textId="77777777" w:rsidR="00F90D78" w:rsidRDefault="00F90D78">
      <w:r>
        <w:separator/>
      </w:r>
    </w:p>
  </w:endnote>
  <w:endnote w:type="continuationSeparator" w:id="0">
    <w:p w14:paraId="664A241D" w14:textId="77777777" w:rsidR="00F90D78" w:rsidRDefault="00F90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DE8C" w14:textId="77777777" w:rsidR="00B7635F" w:rsidRDefault="00DE510F">
    <w:pPr>
      <w:jc w:val="right"/>
    </w:pPr>
    <w:r>
      <w:rPr>
        <w:noProof/>
      </w:rPr>
      <w:drawing>
        <wp:inline distT="0" distB="0" distL="0" distR="0" wp14:anchorId="7223DE90" wp14:editId="7223DE91">
          <wp:extent cx="277177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DE8D" w14:textId="77777777" w:rsidR="00B7635F" w:rsidRDefault="00DE510F">
    <w:pPr>
      <w:jc w:val="right"/>
    </w:pPr>
    <w:r>
      <w:rPr>
        <w:noProof/>
      </w:rPr>
      <w:drawing>
        <wp:inline distT="0" distB="0" distL="0" distR="0" wp14:anchorId="7223DE92" wp14:editId="7223DE93">
          <wp:extent cx="2771775" cy="542925"/>
          <wp:effectExtent l="0" t="0" r="0" b="0"/>
          <wp:docPr id="1062400899" name="그림 1062400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DE8F" w14:textId="24754028" w:rsidR="00B7635F" w:rsidRDefault="00DE510F">
    <w:pPr>
      <w:pBdr>
        <w:top w:val="single" w:sz="4" w:space="4" w:color="CCCCCC"/>
      </w:pBdr>
      <w:spacing w:before="60"/>
      <w:jc w:val="center"/>
    </w:pPr>
    <w:r>
      <w:rPr>
        <w:rFonts w:eastAsia="Source Sans 3"/>
        <w:color w:val="666666"/>
        <w:sz w:val="18"/>
        <w:szCs w:val="18"/>
      </w:rPr>
      <w:t xml:space="preserve">- </w:t>
    </w:r>
    <w:r>
      <w:rPr>
        <w:rFonts w:eastAsia="Source Sans 3"/>
        <w:color w:val="666666"/>
        <w:sz w:val="18"/>
        <w:szCs w:val="18"/>
      </w:rPr>
      <w:fldChar w:fldCharType="begin"/>
    </w:r>
    <w:r>
      <w:rPr>
        <w:rFonts w:eastAsia="Source Sans 3"/>
        <w:color w:val="666666"/>
        <w:sz w:val="18"/>
        <w:szCs w:val="18"/>
      </w:rPr>
      <w:instrText>PAGE</w:instrText>
    </w:r>
    <w:r>
      <w:rPr>
        <w:rFonts w:eastAsia="Source Sans 3"/>
        <w:color w:val="666666"/>
        <w:sz w:val="18"/>
        <w:szCs w:val="18"/>
      </w:rPr>
      <w:fldChar w:fldCharType="separate"/>
    </w:r>
    <w:r w:rsidR="004474F5">
      <w:rPr>
        <w:rFonts w:eastAsia="Source Sans 3"/>
        <w:noProof/>
        <w:color w:val="666666"/>
        <w:sz w:val="18"/>
        <w:szCs w:val="18"/>
      </w:rPr>
      <w:t>1</w:t>
    </w:r>
    <w:r>
      <w:rPr>
        <w:rFonts w:eastAsia="Source Sans 3"/>
        <w:color w:val="666666"/>
        <w:sz w:val="18"/>
        <w:szCs w:val="18"/>
      </w:rPr>
      <w:fldChar w:fldCharType="end"/>
    </w:r>
    <w:r>
      <w:rPr>
        <w:rFonts w:eastAsia="Source Sans 3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B830F" w14:textId="77777777" w:rsidR="00F90D78" w:rsidRDefault="00F90D78">
      <w:r>
        <w:separator/>
      </w:r>
    </w:p>
  </w:footnote>
  <w:footnote w:type="continuationSeparator" w:id="0">
    <w:p w14:paraId="0BA8C5EF" w14:textId="77777777" w:rsidR="00F90D78" w:rsidRDefault="00F90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DE8E" w14:textId="7556C768" w:rsidR="00B7635F" w:rsidRDefault="00E86253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hint="eastAsia"/>
        <w:color w:val="000000"/>
        <w:sz w:val="18"/>
        <w:szCs w:val="18"/>
      </w:rPr>
      <w:t>MV</w:t>
    </w:r>
    <w:r w:rsidR="00DE510F">
      <w:rPr>
        <w:rFonts w:eastAsia="Source Sans 3"/>
        <w:color w:val="000000"/>
        <w:sz w:val="18"/>
        <w:szCs w:val="18"/>
      </w:rPr>
      <w:t xml:space="preserve"> Weaning Protocol</w:t>
    </w:r>
    <w:r w:rsidR="00DE510F">
      <w:tab/>
    </w:r>
    <w:r w:rsidR="00DE510F">
      <w:rPr>
        <w:noProof/>
      </w:rPr>
      <w:drawing>
        <wp:inline distT="0" distB="0" distL="0" distR="0" wp14:anchorId="7223DE94" wp14:editId="7223DE95">
          <wp:extent cx="1123950" cy="219075"/>
          <wp:effectExtent l="0" t="0" r="0" b="0"/>
          <wp:docPr id="40557097" name="그림 405570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B0454"/>
    <w:multiLevelType w:val="hybridMultilevel"/>
    <w:tmpl w:val="5C5A7D58"/>
    <w:lvl w:ilvl="0" w:tplc="B22613E4">
      <w:start w:val="1"/>
      <w:numFmt w:val="bullet"/>
      <w:lvlText w:val="•"/>
      <w:lvlJc w:val="left"/>
      <w:pPr>
        <w:ind w:left="880" w:hanging="440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1" w:tplc="04090003" w:tentative="1">
      <w:start w:val="1"/>
      <w:numFmt w:val="bullet"/>
      <w:lvlText w:val="•"/>
      <w:lvlJc w:val="left"/>
      <w:pPr>
        <w:ind w:left="1320" w:hanging="440"/>
      </w:pPr>
      <w:rPr>
        <w:rFonts w:ascii="Source Sans 3" w:hAnsi="Source Sans 3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Source Sans 3" w:hAnsi="Source Sans 3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Source Sans 3" w:hAnsi="Source Sans 3" w:hint="default"/>
      </w:rPr>
    </w:lvl>
    <w:lvl w:ilvl="4" w:tplc="04090003" w:tentative="1">
      <w:start w:val="1"/>
      <w:numFmt w:val="bullet"/>
      <w:lvlText w:val="•"/>
      <w:lvlJc w:val="left"/>
      <w:pPr>
        <w:ind w:left="2640" w:hanging="440"/>
      </w:pPr>
      <w:rPr>
        <w:rFonts w:ascii="Source Sans 3" w:hAnsi="Source Sans 3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Source Sans 3" w:hAnsi="Source Sans 3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Source Sans 3" w:hAnsi="Source Sans 3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Source Sans 3" w:hAnsi="Source Sans 3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Source Sans 3" w:hAnsi="Source Sans 3" w:hint="default"/>
      </w:rPr>
    </w:lvl>
  </w:abstractNum>
  <w:abstractNum w:abstractNumId="1" w15:restartNumberingAfterBreak="0">
    <w:nsid w:val="335F7B63"/>
    <w:multiLevelType w:val="hybridMultilevel"/>
    <w:tmpl w:val="D61ED29C"/>
    <w:lvl w:ilvl="0" w:tplc="01347AF2">
      <w:start w:val="1"/>
      <w:numFmt w:val="bullet"/>
      <w:lvlText w:val="•"/>
      <w:lvlJc w:val="left"/>
      <w:pPr>
        <w:ind w:left="880" w:hanging="440"/>
      </w:pPr>
      <w:rPr>
        <w:rFonts w:ascii="Source Sans 3" w:hAnsi="Source Sans 3" w:hint="default"/>
      </w:rPr>
    </w:lvl>
    <w:lvl w:ilvl="1" w:tplc="555617EE">
      <w:numFmt w:val="bullet"/>
      <w:lvlText w:val="-"/>
      <w:lvlJc w:val="left"/>
      <w:pPr>
        <w:ind w:left="1240" w:hanging="360"/>
      </w:pPr>
      <w:rPr>
        <w:rFonts w:ascii="Source Sans 3" w:eastAsia="Source Sans 3" w:hAnsi="Source Sans 3" w:cs="Source Sans 3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Source Sans 3" w:hAnsi="Source Sans 3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Source Sans 3" w:hAnsi="Source Sans 3" w:hint="default"/>
      </w:rPr>
    </w:lvl>
    <w:lvl w:ilvl="4" w:tplc="04090003" w:tentative="1">
      <w:start w:val="1"/>
      <w:numFmt w:val="bullet"/>
      <w:lvlText w:val="•"/>
      <w:lvlJc w:val="left"/>
      <w:pPr>
        <w:ind w:left="2640" w:hanging="440"/>
      </w:pPr>
      <w:rPr>
        <w:rFonts w:ascii="Source Sans 3" w:hAnsi="Source Sans 3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Source Sans 3" w:hAnsi="Source Sans 3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Source Sans 3" w:hAnsi="Source Sans 3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Source Sans 3" w:hAnsi="Source Sans 3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Source Sans 3" w:hAnsi="Source Sans 3" w:hint="default"/>
      </w:rPr>
    </w:lvl>
  </w:abstractNum>
  <w:abstractNum w:abstractNumId="2" w15:restartNumberingAfterBreak="0">
    <w:nsid w:val="3492722E"/>
    <w:multiLevelType w:val="hybridMultilevel"/>
    <w:tmpl w:val="3574E970"/>
    <w:lvl w:ilvl="0" w:tplc="B22613E4">
      <w:start w:val="1"/>
      <w:numFmt w:val="bullet"/>
      <w:lvlText w:val="•"/>
      <w:lvlJc w:val="left"/>
      <w:pPr>
        <w:ind w:left="880" w:hanging="440"/>
      </w:pPr>
      <w:rPr>
        <w:rFonts w:ascii="Source Sans 3" w:eastAsia="Source Sans 3" w:hAnsi="Source Sans 3" w:cs="Source Sans 3" w:hint="default"/>
        <w:color w:val="000000"/>
        <w:sz w:val="22"/>
        <w:szCs w:val="22"/>
      </w:rPr>
    </w:lvl>
    <w:lvl w:ilvl="1" w:tplc="FFFFFFFF" w:tentative="1">
      <w:start w:val="1"/>
      <w:numFmt w:val="bullet"/>
      <w:lvlText w:val="•"/>
      <w:lvlJc w:val="left"/>
      <w:pPr>
        <w:ind w:left="1320" w:hanging="440"/>
      </w:pPr>
      <w:rPr>
        <w:rFonts w:ascii="Source Sans 3" w:hAnsi="Source Sans 3" w:hint="default"/>
      </w:rPr>
    </w:lvl>
    <w:lvl w:ilvl="2" w:tplc="FFFFFFFF" w:tentative="1">
      <w:start w:val="1"/>
      <w:numFmt w:val="bullet"/>
      <w:lvlText w:val="•"/>
      <w:lvlJc w:val="left"/>
      <w:pPr>
        <w:ind w:left="1760" w:hanging="440"/>
      </w:pPr>
      <w:rPr>
        <w:rFonts w:ascii="Source Sans 3" w:hAnsi="Source Sans 3" w:hint="default"/>
      </w:rPr>
    </w:lvl>
    <w:lvl w:ilvl="3" w:tplc="FFFFFFFF" w:tentative="1">
      <w:start w:val="1"/>
      <w:numFmt w:val="bullet"/>
      <w:lvlText w:val="•"/>
      <w:lvlJc w:val="left"/>
      <w:pPr>
        <w:ind w:left="2200" w:hanging="440"/>
      </w:pPr>
      <w:rPr>
        <w:rFonts w:ascii="Source Sans 3" w:hAnsi="Source Sans 3" w:hint="default"/>
      </w:rPr>
    </w:lvl>
    <w:lvl w:ilvl="4" w:tplc="FFFFFFFF" w:tentative="1">
      <w:start w:val="1"/>
      <w:numFmt w:val="bullet"/>
      <w:lvlText w:val="•"/>
      <w:lvlJc w:val="left"/>
      <w:pPr>
        <w:ind w:left="2640" w:hanging="440"/>
      </w:pPr>
      <w:rPr>
        <w:rFonts w:ascii="Source Sans 3" w:hAnsi="Source Sans 3" w:hint="default"/>
      </w:rPr>
    </w:lvl>
    <w:lvl w:ilvl="5" w:tplc="FFFFFFFF" w:tentative="1">
      <w:start w:val="1"/>
      <w:numFmt w:val="bullet"/>
      <w:lvlText w:val="•"/>
      <w:lvlJc w:val="left"/>
      <w:pPr>
        <w:ind w:left="3080" w:hanging="440"/>
      </w:pPr>
      <w:rPr>
        <w:rFonts w:ascii="Source Sans 3" w:hAnsi="Source Sans 3" w:hint="default"/>
      </w:rPr>
    </w:lvl>
    <w:lvl w:ilvl="6" w:tplc="FFFFFFFF" w:tentative="1">
      <w:start w:val="1"/>
      <w:numFmt w:val="bullet"/>
      <w:lvlText w:val="•"/>
      <w:lvlJc w:val="left"/>
      <w:pPr>
        <w:ind w:left="3520" w:hanging="440"/>
      </w:pPr>
      <w:rPr>
        <w:rFonts w:ascii="Source Sans 3" w:hAnsi="Source Sans 3" w:hint="default"/>
      </w:rPr>
    </w:lvl>
    <w:lvl w:ilvl="7" w:tplc="FFFFFFFF" w:tentative="1">
      <w:start w:val="1"/>
      <w:numFmt w:val="bullet"/>
      <w:lvlText w:val="•"/>
      <w:lvlJc w:val="left"/>
      <w:pPr>
        <w:ind w:left="3960" w:hanging="440"/>
      </w:pPr>
      <w:rPr>
        <w:rFonts w:ascii="Source Sans 3" w:hAnsi="Source Sans 3" w:hint="default"/>
      </w:rPr>
    </w:lvl>
    <w:lvl w:ilvl="8" w:tplc="FFFFFFFF" w:tentative="1">
      <w:start w:val="1"/>
      <w:numFmt w:val="bullet"/>
      <w:lvlText w:val="•"/>
      <w:lvlJc w:val="left"/>
      <w:pPr>
        <w:ind w:left="4400" w:hanging="440"/>
      </w:pPr>
      <w:rPr>
        <w:rFonts w:ascii="Source Sans 3" w:hAnsi="Source Sans 3" w:hint="default"/>
      </w:rPr>
    </w:lvl>
  </w:abstractNum>
  <w:abstractNum w:abstractNumId="3" w15:restartNumberingAfterBreak="0">
    <w:nsid w:val="4B47285C"/>
    <w:multiLevelType w:val="hybridMultilevel"/>
    <w:tmpl w:val="03427844"/>
    <w:lvl w:ilvl="0" w:tplc="3058212E">
      <w:start w:val="1"/>
      <w:numFmt w:val="upperRoman"/>
      <w:suff w:val="space"/>
      <w:lvlText w:val="%1."/>
      <w:lvlJc w:val="left"/>
      <w:pPr>
        <w:spacing w:before="400" w:after="0" w:line="276" w:lineRule="auto"/>
        <w:ind w:left="0" w:firstLine="0"/>
      </w:pPr>
      <w:rPr>
        <w:rFonts w:ascii="Source Sans 3" w:eastAsia="Source Sans 3" w:hAnsi="Source Sans 3" w:cs="Source Sans 3"/>
        <w:b/>
        <w:bCs/>
        <w:caps/>
        <w:color w:val="1428A0"/>
        <w:sz w:val="32"/>
        <w:szCs w:val="32"/>
      </w:rPr>
    </w:lvl>
    <w:lvl w:ilvl="1" w:tplc="55B20706">
      <w:start w:val="1"/>
      <w:numFmt w:val="decimal"/>
      <w:lvlText w:val="%2."/>
      <w:lvlJc w:val="left"/>
      <w:pPr>
        <w:tabs>
          <w:tab w:val="num" w:pos="283"/>
        </w:tabs>
        <w:spacing w:before="320" w:after="0" w:line="276" w:lineRule="auto"/>
        <w:ind w:left="283" w:hanging="283"/>
      </w:pPr>
      <w:rPr>
        <w:rFonts w:ascii="Source Sans 3" w:eastAsia="Source Sans 3" w:hAnsi="Source Sans 3" w:cs="Source Sans 3"/>
        <w:b/>
        <w:bCs/>
        <w:color w:val="0A4BFF"/>
        <w:sz w:val="28"/>
        <w:szCs w:val="28"/>
      </w:rPr>
    </w:lvl>
    <w:lvl w:ilvl="2" w:tplc="F34A2860">
      <w:start w:val="1"/>
      <w:numFmt w:val="decimal"/>
      <w:suff w:val="space"/>
      <w:lvlText w:val="(%3)"/>
      <w:lvlJc w:val="left"/>
      <w:pPr>
        <w:spacing w:before="120" w:after="0" w:line="276" w:lineRule="auto"/>
        <w:ind w:left="566" w:hanging="283"/>
      </w:pPr>
      <w:rPr>
        <w:rFonts w:ascii="Source Sans 3" w:eastAsia="Source Sans 3" w:hAnsi="Source Sans 3" w:cs="Source Sans 3"/>
        <w:b/>
        <w:bCs/>
        <w:color w:val="000000"/>
        <w:sz w:val="24"/>
        <w:szCs w:val="24"/>
      </w:rPr>
    </w:lvl>
    <w:lvl w:ilvl="3" w:tplc="393E534E">
      <w:start w:val="1"/>
      <w:numFmt w:val="decimalEnclosedCircle"/>
      <w:lvlText w:val="%4"/>
      <w:lvlJc w:val="left"/>
      <w:pPr>
        <w:tabs>
          <w:tab w:val="num" w:pos="963"/>
        </w:tabs>
        <w:spacing w:before="0" w:after="0" w:line="276" w:lineRule="auto"/>
        <w:ind w:left="963" w:hanging="340"/>
      </w:pPr>
      <w:rPr>
        <w:rFonts w:ascii="Source Sans 3" w:eastAsia="Source Sans 3" w:hAnsi="Source Sans 3" w:cs="Source Sans 3"/>
        <w:color w:val="000000"/>
        <w:sz w:val="22"/>
        <w:szCs w:val="22"/>
        <w:highlight w:val="none"/>
      </w:rPr>
    </w:lvl>
    <w:lvl w:ilvl="4" w:tplc="5A70D344">
      <w:start w:val="1"/>
      <w:numFmt w:val="bullet"/>
      <w:lvlText w:val="•"/>
      <w:lvlJc w:val="left"/>
      <w:pPr>
        <w:tabs>
          <w:tab w:val="num" w:pos="1189"/>
        </w:tabs>
        <w:spacing w:before="0" w:after="0" w:line="276" w:lineRule="auto"/>
        <w:ind w:left="1189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5" w:tplc="68202114">
      <w:start w:val="1"/>
      <w:numFmt w:val="bullet"/>
      <w:lvlText w:val="–"/>
      <w:lvlJc w:val="left"/>
      <w:pPr>
        <w:tabs>
          <w:tab w:val="num" w:pos="1472"/>
        </w:tabs>
        <w:spacing w:before="0" w:after="0" w:line="276" w:lineRule="auto"/>
        <w:ind w:left="1472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6" w:tplc="78A25298">
      <w:numFmt w:val="decimal"/>
      <w:lvlText w:val=""/>
      <w:lvlJc w:val="left"/>
    </w:lvl>
    <w:lvl w:ilvl="7" w:tplc="0A6417A2">
      <w:numFmt w:val="decimal"/>
      <w:lvlText w:val=""/>
      <w:lvlJc w:val="left"/>
    </w:lvl>
    <w:lvl w:ilvl="8" w:tplc="F9084FB2">
      <w:numFmt w:val="decimal"/>
      <w:lvlText w:val=""/>
      <w:lvlJc w:val="left"/>
    </w:lvl>
  </w:abstractNum>
  <w:abstractNum w:abstractNumId="4" w15:restartNumberingAfterBreak="0">
    <w:nsid w:val="5DA3702B"/>
    <w:multiLevelType w:val="hybridMultilevel"/>
    <w:tmpl w:val="E76216C8"/>
    <w:lvl w:ilvl="0" w:tplc="04090001">
      <w:start w:val="1"/>
      <w:numFmt w:val="bullet"/>
      <w:lvlText w:val="•"/>
      <w:lvlJc w:val="left"/>
      <w:pPr>
        <w:ind w:left="880" w:hanging="440"/>
      </w:pPr>
      <w:rPr>
        <w:rFonts w:ascii="Source Sans 3" w:hAnsi="Source Sans 3" w:hint="default"/>
      </w:rPr>
    </w:lvl>
    <w:lvl w:ilvl="1" w:tplc="04090003" w:tentative="1">
      <w:start w:val="1"/>
      <w:numFmt w:val="bullet"/>
      <w:lvlText w:val="•"/>
      <w:lvlJc w:val="left"/>
      <w:pPr>
        <w:ind w:left="1320" w:hanging="440"/>
      </w:pPr>
      <w:rPr>
        <w:rFonts w:ascii="Source Sans 3" w:hAnsi="Source Sans 3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Source Sans 3" w:hAnsi="Source Sans 3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Source Sans 3" w:hAnsi="Source Sans 3" w:hint="default"/>
      </w:rPr>
    </w:lvl>
    <w:lvl w:ilvl="4" w:tplc="04090003" w:tentative="1">
      <w:start w:val="1"/>
      <w:numFmt w:val="bullet"/>
      <w:lvlText w:val="•"/>
      <w:lvlJc w:val="left"/>
      <w:pPr>
        <w:ind w:left="2640" w:hanging="440"/>
      </w:pPr>
      <w:rPr>
        <w:rFonts w:ascii="Source Sans 3" w:hAnsi="Source Sans 3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Source Sans 3" w:hAnsi="Source Sans 3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Source Sans 3" w:hAnsi="Source Sans 3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Source Sans 3" w:hAnsi="Source Sans 3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Source Sans 3" w:hAnsi="Source Sans 3" w:hint="default"/>
      </w:rPr>
    </w:lvl>
  </w:abstractNum>
  <w:abstractNum w:abstractNumId="5" w15:restartNumberingAfterBreak="0">
    <w:nsid w:val="62E81ECE"/>
    <w:multiLevelType w:val="hybridMultilevel"/>
    <w:tmpl w:val="DC8A55EC"/>
    <w:lvl w:ilvl="0" w:tplc="6186E8F6">
      <w:start w:val="1"/>
      <w:numFmt w:val="bullet"/>
      <w:lvlText w:val="–"/>
      <w:lvlJc w:val="left"/>
      <w:pPr>
        <w:ind w:left="880" w:hanging="440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1" w:tplc="04090003">
      <w:start w:val="1"/>
      <w:numFmt w:val="bullet"/>
      <w:lvlText w:val="•"/>
      <w:lvlJc w:val="left"/>
      <w:pPr>
        <w:ind w:left="1320" w:hanging="440"/>
      </w:pPr>
      <w:rPr>
        <w:rFonts w:ascii="Source Sans 3" w:hAnsi="Source Sans 3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Source Sans 3" w:hAnsi="Source Sans 3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Source Sans 3" w:hAnsi="Source Sans 3" w:hint="default"/>
      </w:rPr>
    </w:lvl>
    <w:lvl w:ilvl="4" w:tplc="04090003" w:tentative="1">
      <w:start w:val="1"/>
      <w:numFmt w:val="bullet"/>
      <w:lvlText w:val="•"/>
      <w:lvlJc w:val="left"/>
      <w:pPr>
        <w:ind w:left="2640" w:hanging="440"/>
      </w:pPr>
      <w:rPr>
        <w:rFonts w:ascii="Source Sans 3" w:hAnsi="Source Sans 3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Source Sans 3" w:hAnsi="Source Sans 3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Source Sans 3" w:hAnsi="Source Sans 3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Source Sans 3" w:hAnsi="Source Sans 3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Source Sans 3" w:hAnsi="Source Sans 3" w:hint="default"/>
      </w:rPr>
    </w:lvl>
  </w:abstractNum>
  <w:abstractNum w:abstractNumId="6" w15:restartNumberingAfterBreak="0">
    <w:nsid w:val="64F60F14"/>
    <w:multiLevelType w:val="hybridMultilevel"/>
    <w:tmpl w:val="A95A535E"/>
    <w:lvl w:ilvl="0" w:tplc="B54A5404">
      <w:start w:val="1"/>
      <w:numFmt w:val="bullet"/>
      <w:lvlText w:val="●"/>
      <w:lvlJc w:val="left"/>
      <w:pPr>
        <w:ind w:left="720" w:hanging="360"/>
      </w:pPr>
    </w:lvl>
    <w:lvl w:ilvl="1" w:tplc="B92070B8">
      <w:start w:val="1"/>
      <w:numFmt w:val="bullet"/>
      <w:lvlText w:val="○"/>
      <w:lvlJc w:val="left"/>
      <w:pPr>
        <w:ind w:left="1440" w:hanging="360"/>
      </w:pPr>
    </w:lvl>
    <w:lvl w:ilvl="2" w:tplc="A0B2350C">
      <w:start w:val="1"/>
      <w:numFmt w:val="bullet"/>
      <w:lvlText w:val="■"/>
      <w:lvlJc w:val="left"/>
      <w:pPr>
        <w:ind w:left="2160" w:hanging="360"/>
      </w:pPr>
    </w:lvl>
    <w:lvl w:ilvl="3" w:tplc="56124844">
      <w:start w:val="1"/>
      <w:numFmt w:val="bullet"/>
      <w:lvlText w:val="●"/>
      <w:lvlJc w:val="left"/>
      <w:pPr>
        <w:ind w:left="2880" w:hanging="360"/>
      </w:pPr>
    </w:lvl>
    <w:lvl w:ilvl="4" w:tplc="D4A8A8EC">
      <w:start w:val="1"/>
      <w:numFmt w:val="bullet"/>
      <w:lvlText w:val="○"/>
      <w:lvlJc w:val="left"/>
      <w:pPr>
        <w:ind w:left="3600" w:hanging="360"/>
      </w:pPr>
    </w:lvl>
    <w:lvl w:ilvl="5" w:tplc="F2CE62A8">
      <w:start w:val="1"/>
      <w:numFmt w:val="bullet"/>
      <w:lvlText w:val="■"/>
      <w:lvlJc w:val="left"/>
      <w:pPr>
        <w:ind w:left="4320" w:hanging="360"/>
      </w:pPr>
    </w:lvl>
    <w:lvl w:ilvl="6" w:tplc="20CA2B5A">
      <w:start w:val="1"/>
      <w:numFmt w:val="bullet"/>
      <w:lvlText w:val="●"/>
      <w:lvlJc w:val="left"/>
      <w:pPr>
        <w:ind w:left="5040" w:hanging="360"/>
      </w:pPr>
    </w:lvl>
    <w:lvl w:ilvl="7" w:tplc="69D455E0">
      <w:start w:val="1"/>
      <w:numFmt w:val="bullet"/>
      <w:lvlText w:val="●"/>
      <w:lvlJc w:val="left"/>
      <w:pPr>
        <w:ind w:left="5760" w:hanging="360"/>
      </w:pPr>
    </w:lvl>
    <w:lvl w:ilvl="8" w:tplc="CE36756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D3F3ED3"/>
    <w:multiLevelType w:val="hybridMultilevel"/>
    <w:tmpl w:val="C5C808F0"/>
    <w:lvl w:ilvl="0" w:tplc="B22613E4">
      <w:start w:val="1"/>
      <w:numFmt w:val="bullet"/>
      <w:lvlText w:val="•"/>
      <w:lvlJc w:val="left"/>
      <w:pPr>
        <w:ind w:left="880" w:hanging="440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1" w:tplc="04090003" w:tentative="1">
      <w:start w:val="1"/>
      <w:numFmt w:val="bullet"/>
      <w:lvlText w:val="•"/>
      <w:lvlJc w:val="left"/>
      <w:pPr>
        <w:ind w:left="1320" w:hanging="440"/>
      </w:pPr>
      <w:rPr>
        <w:rFonts w:ascii="Source Sans 3" w:hAnsi="Source Sans 3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Source Sans 3" w:hAnsi="Source Sans 3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Source Sans 3" w:hAnsi="Source Sans 3" w:hint="default"/>
      </w:rPr>
    </w:lvl>
    <w:lvl w:ilvl="4" w:tplc="04090003" w:tentative="1">
      <w:start w:val="1"/>
      <w:numFmt w:val="bullet"/>
      <w:lvlText w:val="•"/>
      <w:lvlJc w:val="left"/>
      <w:pPr>
        <w:ind w:left="2640" w:hanging="440"/>
      </w:pPr>
      <w:rPr>
        <w:rFonts w:ascii="Source Sans 3" w:hAnsi="Source Sans 3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Source Sans 3" w:hAnsi="Source Sans 3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Source Sans 3" w:hAnsi="Source Sans 3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Source Sans 3" w:hAnsi="Source Sans 3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Source Sans 3" w:hAnsi="Source Sans 3" w:hint="default"/>
      </w:rPr>
    </w:lvl>
  </w:abstractNum>
  <w:num w:numId="1" w16cid:durableId="1655836779">
    <w:abstractNumId w:val="6"/>
    <w:lvlOverride w:ilvl="0">
      <w:startOverride w:val="1"/>
    </w:lvlOverride>
  </w:num>
  <w:num w:numId="2" w16cid:durableId="180314646">
    <w:abstractNumId w:val="3"/>
    <w:lvlOverride w:ilvl="0">
      <w:startOverride w:val="1"/>
    </w:lvlOverride>
  </w:num>
  <w:num w:numId="3" w16cid:durableId="1095588928">
    <w:abstractNumId w:val="4"/>
  </w:num>
  <w:num w:numId="4" w16cid:durableId="823357130">
    <w:abstractNumId w:val="2"/>
  </w:num>
  <w:num w:numId="5" w16cid:durableId="1984580757">
    <w:abstractNumId w:val="1"/>
  </w:num>
  <w:num w:numId="6" w16cid:durableId="1429815502">
    <w:abstractNumId w:val="5"/>
  </w:num>
  <w:num w:numId="7" w16cid:durableId="2087339525">
    <w:abstractNumId w:val="7"/>
  </w:num>
  <w:num w:numId="8" w16cid:durableId="100817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35F"/>
    <w:rsid w:val="0000002B"/>
    <w:rsid w:val="00052B10"/>
    <w:rsid w:val="00054E0C"/>
    <w:rsid w:val="000663AB"/>
    <w:rsid w:val="0009428C"/>
    <w:rsid w:val="000946DF"/>
    <w:rsid w:val="001206CC"/>
    <w:rsid w:val="00140147"/>
    <w:rsid w:val="00170B81"/>
    <w:rsid w:val="002030D1"/>
    <w:rsid w:val="002132C2"/>
    <w:rsid w:val="002C5613"/>
    <w:rsid w:val="003412AB"/>
    <w:rsid w:val="003A0CF3"/>
    <w:rsid w:val="003B796D"/>
    <w:rsid w:val="003E629F"/>
    <w:rsid w:val="004403E6"/>
    <w:rsid w:val="004474F5"/>
    <w:rsid w:val="00474C83"/>
    <w:rsid w:val="004B0A45"/>
    <w:rsid w:val="004B7954"/>
    <w:rsid w:val="0052390A"/>
    <w:rsid w:val="00534572"/>
    <w:rsid w:val="00574F86"/>
    <w:rsid w:val="005D40B9"/>
    <w:rsid w:val="00632BC1"/>
    <w:rsid w:val="006647B3"/>
    <w:rsid w:val="006F1E46"/>
    <w:rsid w:val="006F4C51"/>
    <w:rsid w:val="007220F2"/>
    <w:rsid w:val="007B0BF2"/>
    <w:rsid w:val="007D01EB"/>
    <w:rsid w:val="00883CD7"/>
    <w:rsid w:val="00891068"/>
    <w:rsid w:val="008B567F"/>
    <w:rsid w:val="00906844"/>
    <w:rsid w:val="009A5450"/>
    <w:rsid w:val="00A35E3D"/>
    <w:rsid w:val="00AA28FC"/>
    <w:rsid w:val="00AB5F8C"/>
    <w:rsid w:val="00AC2508"/>
    <w:rsid w:val="00AC61E3"/>
    <w:rsid w:val="00AF64DA"/>
    <w:rsid w:val="00AF6FC9"/>
    <w:rsid w:val="00B162EF"/>
    <w:rsid w:val="00B31838"/>
    <w:rsid w:val="00B7635F"/>
    <w:rsid w:val="00BB0EB0"/>
    <w:rsid w:val="00BB4B8A"/>
    <w:rsid w:val="00C256E0"/>
    <w:rsid w:val="00C30921"/>
    <w:rsid w:val="00C4228A"/>
    <w:rsid w:val="00C56A9D"/>
    <w:rsid w:val="00D03FFF"/>
    <w:rsid w:val="00D72E3D"/>
    <w:rsid w:val="00DA061A"/>
    <w:rsid w:val="00DA1C92"/>
    <w:rsid w:val="00DB2829"/>
    <w:rsid w:val="00DC49F8"/>
    <w:rsid w:val="00DD5E7E"/>
    <w:rsid w:val="00DE3A87"/>
    <w:rsid w:val="00DE510F"/>
    <w:rsid w:val="00E30F31"/>
    <w:rsid w:val="00E46A09"/>
    <w:rsid w:val="00E53372"/>
    <w:rsid w:val="00E80AF3"/>
    <w:rsid w:val="00E86253"/>
    <w:rsid w:val="00EB2F67"/>
    <w:rsid w:val="00EE3102"/>
    <w:rsid w:val="00F03EF3"/>
    <w:rsid w:val="00F23849"/>
    <w:rsid w:val="00F30B9F"/>
    <w:rsid w:val="00F90D78"/>
    <w:rsid w:val="00FC2EC1"/>
    <w:rsid w:val="00FF16C3"/>
    <w:rsid w:val="00FF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DD8F"/>
  <w15:docId w15:val="{1BA11938-C39A-4179-853A-11A1B3F3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Theme="minorEastAsia" w:hAnsi="Source Sans 3" w:cs="Source Sans 3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8625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86253"/>
  </w:style>
  <w:style w:type="paragraph" w:styleId="ab">
    <w:name w:val="footer"/>
    <w:basedOn w:val="a"/>
    <w:link w:val="Char2"/>
    <w:uiPriority w:val="99"/>
    <w:unhideWhenUsed/>
    <w:rsid w:val="00E8625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86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2193</Words>
  <Characters>12504</Characters>
  <Application>Microsoft Office Word</Application>
  <DocSecurity>0</DocSecurity>
  <Lines>104</Lines>
  <Paragraphs>29</Paragraphs>
  <ScaleCrop>false</ScaleCrop>
  <Company/>
  <LinksUpToDate>false</LinksUpToDate>
  <CharactersWithSpaces>14668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1</cp:revision>
  <dcterms:created xsi:type="dcterms:W3CDTF">2026-04-24T03:48:00Z</dcterms:created>
  <dcterms:modified xsi:type="dcterms:W3CDTF">2026-04-27T12:29:00Z</dcterms:modified>
</cp:coreProperties>
</file>