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p w14:paraId="1C58F487" w14:textId="77777777" w:rsidR="00AC5924" w:rsidRDefault="009C2B84">
      <w:pPr>
        <w:spacing w:before="2880" w:after="3120"/>
        <w:jc w:val="center"/>
      </w:pPr>
      <w:r>
        <w:rPr>
          <w:rFonts w:ascii="삼성명조 M" w:eastAsia="삼성명조 M" w:hAnsi="삼성명조 M" w:cs="삼성명조 M"/>
          <w:b/>
          <w:bCs/>
          <w:color w:val="1428A0"/>
          <w:sz w:val="56"/>
          <w:szCs w:val="56"/>
        </w:rPr>
        <w:t>기계환기 이탈 프로토콜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AC5924" w14:paraId="1C58F48A" w14:textId="77777777" w:rsidTr="001A5B75">
        <w:trPr>
          <w:tblHeader/>
        </w:trPr>
        <w:tc>
          <w:tcPr>
            <w:tcW w:w="2286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8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개정</w:t>
            </w:r>
          </w:p>
        </w:tc>
        <w:tc>
          <w:tcPr>
            <w:tcW w:w="3157" w:type="dxa"/>
            <w:shd w:val="clear" w:color="auto" w:fill="F0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9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  <w:szCs w:val="22"/>
              </w:rPr>
              <w:t>날짜</w:t>
            </w:r>
          </w:p>
        </w:tc>
      </w:tr>
      <w:tr w:rsidR="00AC5924" w14:paraId="1C58F48D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B" w14:textId="349BB674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초</w:t>
            </w:r>
            <w:r w:rsidR="00011795">
              <w:rPr>
                <w:rFonts w:ascii="삼성명조 L" w:eastAsia="삼성명조 L" w:hAnsi="삼성명조 L" w:cs="삼성명조 L" w:hint="eastAsia"/>
                <w:color w:val="000000"/>
                <w:sz w:val="22"/>
                <w:szCs w:val="22"/>
              </w:rPr>
              <w:t>판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C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2010.03.30</w:t>
            </w:r>
          </w:p>
        </w:tc>
      </w:tr>
      <w:tr w:rsidR="00AC5924" w14:paraId="1C58F490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E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1차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8F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2010.07.07</w:t>
            </w:r>
          </w:p>
        </w:tc>
      </w:tr>
      <w:tr w:rsidR="00AC5924" w14:paraId="1C58F493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1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2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2011.04.19</w:t>
            </w:r>
          </w:p>
        </w:tc>
      </w:tr>
      <w:tr w:rsidR="00AC5924" w14:paraId="1C58F496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4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3차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5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2012.08.03</w:t>
            </w:r>
          </w:p>
        </w:tc>
      </w:tr>
      <w:tr w:rsidR="00AC5924" w14:paraId="1C58F499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7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4차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8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2013.04.15</w:t>
            </w:r>
          </w:p>
        </w:tc>
      </w:tr>
      <w:tr w:rsidR="00AC5924" w14:paraId="1C58F49C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A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5차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B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2015.01.15</w:t>
            </w:r>
          </w:p>
        </w:tc>
      </w:tr>
      <w:tr w:rsidR="00AC5924" w14:paraId="1C58F49F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D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6차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9E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2017.08.01</w:t>
            </w:r>
          </w:p>
        </w:tc>
      </w:tr>
      <w:tr w:rsidR="00AC5924" w14:paraId="1C58F4A2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0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7차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1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2019.07.01</w:t>
            </w:r>
          </w:p>
        </w:tc>
      </w:tr>
      <w:tr w:rsidR="00AC5924" w14:paraId="1C58F4A5" w14:textId="77777777">
        <w:tc>
          <w:tcPr>
            <w:tcW w:w="22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3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8차 개정</w:t>
            </w:r>
          </w:p>
        </w:tc>
        <w:tc>
          <w:tcPr>
            <w:tcW w:w="31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F4A4" w14:textId="77777777" w:rsidR="00AC5924" w:rsidRDefault="009C2B84">
            <w:pPr>
              <w:spacing w:line="280" w:lineRule="auto"/>
              <w:jc w:val="center"/>
            </w:pPr>
            <w:r>
              <w:rPr>
                <w:rFonts w:ascii="삼성명조 L" w:eastAsia="삼성명조 L" w:hAnsi="삼성명조 L" w:cs="삼성명조 L"/>
                <w:color w:val="000000"/>
                <w:sz w:val="22"/>
                <w:szCs w:val="22"/>
              </w:rPr>
              <w:t>2026.04.21</w:t>
            </w:r>
          </w:p>
        </w:tc>
      </w:tr>
    </w:tbl>
    <w:p w14:paraId="1C58F4A6" w14:textId="77777777" w:rsidR="00AC5924" w:rsidRDefault="00AC5924">
      <w:pPr>
        <w:sectPr w:rsidR="00AC5924">
          <w:headerReference w:type="default" r:id="rId7"/>
          <w:headerReference w:type="first" r:id="rId9"/>
          <w:footerReference w:type="default" r:id="rId8"/>
          <w:footerReference w:type="first" r:id="rId10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7D7CAE77" w14:textId="34895725" w:rsidR="00F7246F" w:rsidRPr="00F7246F" w:rsidRDefault="00F7246F">
      <w:pPr>
        <w:pStyle w:val="a4"/>
        <w:numPr>
          <w:ilvl w:val="0"/>
          <w:numId w:val="2"/>
        </w:numP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 w:rsidRPr="00F7246F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>정의 및 분류</w:t>
      </w:r>
    </w:p>
    <w:p w14:paraId="1C58F4A7" w14:textId="43465D78" w:rsidR="00AC5924" w:rsidRPr="00AB47C9" w:rsidRDefault="009C2B84" w:rsidP="00AB47C9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AB47C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이탈 (</w:t>
      </w:r>
      <w:r w:rsidR="00323478" w:rsidRPr="00AB47C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기계</w:t>
      </w:r>
      <w:r w:rsidRPr="00AB47C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환기 중단 과정)</w:t>
      </w:r>
    </w:p>
    <w:p w14:paraId="0A6EC5CA" w14:textId="16FFE250" w:rsidR="00824D6C" w:rsidRPr="00BA09D7" w:rsidRDefault="009C2B84" w:rsidP="00824D6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>환자에게 적용한 기계환기를 점차적으로 줄여 최종적으로 중단하기 위한 과정</w:t>
      </w:r>
    </w:p>
    <w:p w14:paraId="1C58F4A8" w14:textId="04AB1050" w:rsidR="00AC5924" w:rsidRPr="00BA09D7" w:rsidRDefault="009C2B84" w:rsidP="00824D6C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기계환기 적용 환자에서는 다양한 의원성 합병증(혈역학적 불안정, 진정 요구량 증가, 인공호흡기 관련 폐렴, 위장관 출혈, 근육 소모 및 근력 약화 등)이 발생할 수 있으므로 </w:t>
      </w:r>
      <w:r w:rsidRPr="00BA09D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매일 선별 평가를 통해 가능한 한 조기에 이탈</w:t>
      </w:r>
      <w:r w:rsidRPr="00BA09D7">
        <w:rPr>
          <w:rFonts w:ascii="삼성명조 L" w:eastAsia="삼성명조 L" w:hAnsi="삼성명조 L" w:cs="삼성명조 L"/>
          <w:color w:val="000000"/>
          <w:sz w:val="24"/>
          <w:szCs w:val="24"/>
        </w:rPr>
        <w:t>을 시도</w:t>
      </w:r>
    </w:p>
    <w:p w14:paraId="43C01DF4" w14:textId="77777777" w:rsidR="00F7246F" w:rsidRPr="00AB47C9" w:rsidRDefault="00F7246F" w:rsidP="00AB47C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AB47C9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WIND 분류</w:t>
      </w:r>
      <w:r w:rsidRPr="00AB47C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에 따른 이탈 과정 및 결과 </w:t>
      </w:r>
    </w:p>
    <w:p w14:paraId="3C4A0517" w14:textId="77777777" w:rsidR="00F7246F" w:rsidRPr="002F0A56" w:rsidRDefault="00F7246F" w:rsidP="00F7246F">
      <w:pPr>
        <w:pStyle w:val="a4"/>
        <w:numPr>
          <w:ilvl w:val="2"/>
          <w:numId w:val="2"/>
        </w:numPr>
        <w:rPr>
          <w:sz w:val="22"/>
          <w:szCs w:val="22"/>
        </w:rPr>
      </w:pP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단기 이탈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Short weaning)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첫 번째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시도(first separation attempt) 후 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24시간 이내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에 이탈 과정이 종료된 경우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(성공적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또는 조기 사망 포함)</w:t>
      </w:r>
    </w:p>
    <w:p w14:paraId="7EB208F6" w14:textId="77777777" w:rsidR="00F7246F" w:rsidRPr="002F0A56" w:rsidRDefault="00F7246F" w:rsidP="00F7246F">
      <w:pPr>
        <w:pStyle w:val="a4"/>
        <w:numPr>
          <w:ilvl w:val="2"/>
          <w:numId w:val="2"/>
        </w:numPr>
        <w:rPr>
          <w:sz w:val="22"/>
          <w:szCs w:val="22"/>
        </w:rPr>
      </w:pP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어려운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이탈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Difficult weaning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)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: 첫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번째 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시도 후 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1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일을 초과하여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7일 이내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에 이탈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과정이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종결된 경우 (성공적 분리 또는 사망 포함)</w:t>
      </w:r>
    </w:p>
    <w:p w14:paraId="0F0EBBC2" w14:textId="77777777" w:rsidR="00F7246F" w:rsidRPr="002F0A56" w:rsidRDefault="00F7246F" w:rsidP="00F7246F">
      <w:pPr>
        <w:pStyle w:val="a4"/>
        <w:numPr>
          <w:ilvl w:val="2"/>
          <w:numId w:val="2"/>
        </w:numPr>
        <w:rPr>
          <w:sz w:val="22"/>
          <w:szCs w:val="22"/>
        </w:rPr>
      </w:pP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장기</w:t>
      </w:r>
      <w:r w:rsidRPr="00CF18F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이탈</w:t>
      </w:r>
      <w:r w:rsidRPr="00CF18F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(Prolonged weaning)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: 첫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번째 이탈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시도 후 </w:t>
      </w:r>
      <w:r w:rsidRPr="006E304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7일</w:t>
      </w:r>
      <w:r w:rsidRPr="006E3046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이상</w:t>
      </w:r>
      <w:r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경과한 시점에도 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이탈 과정이 종</w:t>
      </w:r>
      <w:r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결</w:t>
      </w:r>
      <w:r w:rsidRPr="002F0A5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되지 않은 경우 </w:t>
      </w:r>
      <w:r w:rsidRPr="002F0A56">
        <w:rPr>
          <w:rFonts w:ascii="삼성명조 L" w:eastAsia="삼성명조 L" w:hAnsi="삼성명조 L" w:cs="삼성명조 L"/>
          <w:color w:val="000000"/>
          <w:sz w:val="24"/>
          <w:szCs w:val="24"/>
        </w:rPr>
        <w:t>(성공 또는 사망 포함)</w:t>
      </w:r>
    </w:p>
    <w:p w14:paraId="3A35F9E2" w14:textId="77777777" w:rsidR="00F7246F" w:rsidRDefault="00F7246F">
      <w:pPr>
        <w:spacing w:line="300" w:lineRule="auto"/>
        <w:ind w:left="283"/>
      </w:pPr>
    </w:p>
    <w:p w14:paraId="5C990E65" w14:textId="77777777" w:rsidR="00DB4752" w:rsidRDefault="00DB475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4A9" w14:textId="3A4AA497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이탈 절차</w:t>
      </w:r>
    </w:p>
    <w:p w14:paraId="1C58F4AA" w14:textId="6B8D7820" w:rsidR="00AC5924" w:rsidRPr="00010706" w:rsidRDefault="009C2B84" w:rsidP="00010706">
      <w:pPr>
        <w:spacing w:line="300" w:lineRule="auto"/>
        <w:rPr>
          <w:sz w:val="22"/>
          <w:szCs w:val="22"/>
        </w:rPr>
      </w:pPr>
      <w:r w:rsidRPr="00010706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기계환기 적용 24시간 이상 경과한 모든 환자</w:t>
      </w:r>
      <w:r w:rsidRPr="00010706">
        <w:rPr>
          <w:rFonts w:ascii="삼성명조 L" w:eastAsia="삼성명조 L" w:hAnsi="삼성명조 L" w:cs="삼성명조 L"/>
          <w:color w:val="000000"/>
          <w:sz w:val="24"/>
          <w:szCs w:val="24"/>
        </w:rPr>
        <w:t>에서 아래 과정을 순차적으로 시행</w:t>
      </w:r>
    </w:p>
    <w:p w14:paraId="1C58F4AB" w14:textId="05D55628" w:rsidR="00AC5924" w:rsidRDefault="00074C16" w:rsidP="00E22B6B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이탈 가능</w:t>
      </w:r>
      <w:r w:rsidR="007904B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성을 매일</w:t>
      </w:r>
      <w:r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9C2B8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평가</w:t>
      </w:r>
    </w:p>
    <w:p w14:paraId="124F999C" w14:textId="07BE7CC6" w:rsidR="009D5EA8" w:rsidRPr="009D5EA8" w:rsidRDefault="00715A4F" w:rsidP="009D5EA8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이탈 가능성 평가시 </w:t>
      </w:r>
      <w:r w:rsidRPr="00715A4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확인 사항</w:t>
      </w:r>
    </w:p>
    <w:p w14:paraId="1C58F4AC" w14:textId="0BF35D51" w:rsidR="00AC5924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호흡 부전의 근본 원인이 어느 정도 호전되었다는 근거</w:t>
      </w:r>
    </w:p>
    <w:p w14:paraId="1C58F4AD" w14:textId="3DDC3A66" w:rsidR="00AC5924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적절한 산소화 (예: PF </w:t>
      </w:r>
      <w:r w:rsidR="00782C4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ratio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&gt; 200, 요구되는 PEEP ≤ 5 cmH₂O, FiO₂ ≤ 0.4)</w:t>
      </w:r>
    </w:p>
    <w:p w14:paraId="1C58F4AE" w14:textId="77777777" w:rsidR="00AC5924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혈역학적 안정</w:t>
      </w:r>
    </w:p>
    <w:p w14:paraId="1C58F4AF" w14:textId="77777777" w:rsidR="00AC5924" w:rsidRPr="00DC051E" w:rsidRDefault="009C2B84" w:rsidP="009D5EA8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흡기 노력을 시작할 수 있는 능력</w:t>
      </w:r>
    </w:p>
    <w:p w14:paraId="5AB06C20" w14:textId="2A166FBE" w:rsidR="00DC051E" w:rsidRDefault="00DC051E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DC051E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평가 기준</w:t>
      </w:r>
    </w:p>
    <w:tbl>
      <w:tblPr>
        <w:tblStyle w:val="aa"/>
        <w:tblW w:w="0" w:type="auto"/>
        <w:tblInd w:w="737" w:type="dxa"/>
        <w:tblCellMar>
          <w:top w:w="5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7937"/>
      </w:tblGrid>
      <w:tr w:rsidR="008F2B12" w:rsidRPr="005A023C" w14:paraId="1B04DA23" w14:textId="77777777" w:rsidTr="00A87932">
        <w:trPr>
          <w:trHeight w:val="170"/>
        </w:trPr>
        <w:tc>
          <w:tcPr>
            <w:tcW w:w="7937" w:type="dxa"/>
            <w:shd w:val="clear" w:color="auto" w:fill="BEDAFF"/>
          </w:tcPr>
          <w:p w14:paraId="05800322" w14:textId="77777777" w:rsidR="008F2B12" w:rsidRPr="006B3001" w:rsidRDefault="008F2B12" w:rsidP="00BB1BC8">
            <w:pPr>
              <w:wordWrap/>
              <w:overflowPunct w:val="0"/>
              <w:adjustRightInd w:val="0"/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임상적 평가</w:t>
            </w:r>
          </w:p>
        </w:tc>
      </w:tr>
      <w:tr w:rsidR="008F2B12" w:rsidRPr="005A023C" w14:paraId="18B24F1F" w14:textId="77777777" w:rsidTr="00A87932">
        <w:tc>
          <w:tcPr>
            <w:tcW w:w="7937" w:type="dxa"/>
          </w:tcPr>
          <w:p w14:paraId="09EE3A59" w14:textId="77777777" w:rsidR="008F2B12" w:rsidRPr="008F2B12" w:rsidRDefault="008F2B12" w:rsidP="00BB1BC8">
            <w:pPr>
              <w:pStyle w:val="a4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기침을 통해 기도 분비물을 효과적으로 배출할 수 있음 </w:t>
            </w:r>
          </w:p>
          <w:p w14:paraId="134118F7" w14:textId="77777777" w:rsidR="008F2B12" w:rsidRPr="008F2B12" w:rsidRDefault="008F2B12" w:rsidP="00BB1BC8">
            <w:pPr>
              <w:pStyle w:val="a4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과도한 기관/기관지 분비물이 없음</w:t>
            </w:r>
          </w:p>
          <w:p w14:paraId="091C2B35" w14:textId="5D5B626D" w:rsidR="008F2B12" w:rsidRPr="008F2B12" w:rsidRDefault="008F2B12" w:rsidP="00BB1BC8">
            <w:pPr>
              <w:pStyle w:val="a4"/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8F2B12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기관삽관이 필요했던 급성 질환의 급성기가 호전됨</w:t>
            </w:r>
          </w:p>
        </w:tc>
      </w:tr>
      <w:tr w:rsidR="008F2B12" w:rsidRPr="005A023C" w14:paraId="7F20A913" w14:textId="77777777" w:rsidTr="00A87932">
        <w:tc>
          <w:tcPr>
            <w:tcW w:w="7937" w:type="dxa"/>
            <w:shd w:val="clear" w:color="auto" w:fill="BEDAFF"/>
          </w:tcPr>
          <w:p w14:paraId="0B921AF4" w14:textId="77777777" w:rsidR="008F2B12" w:rsidRPr="006B3001" w:rsidRDefault="008F2B12" w:rsidP="00BB1BC8">
            <w:pPr>
              <w:wordWrap/>
              <w:overflowPunct w:val="0"/>
              <w:adjustRightInd w:val="0"/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객관적 측정치</w:t>
            </w:r>
          </w:p>
        </w:tc>
      </w:tr>
      <w:tr w:rsidR="008F2B12" w:rsidRPr="005A023C" w14:paraId="659E169A" w14:textId="77777777" w:rsidTr="00A87932">
        <w:tc>
          <w:tcPr>
            <w:tcW w:w="7937" w:type="dxa"/>
          </w:tcPr>
          <w:p w14:paraId="0C96917A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임상적 안정성</w:t>
            </w:r>
          </w:p>
          <w:p w14:paraId="0757AAE6" w14:textId="54087FB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안정적인 심혈관 상태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: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심박수 ≤ 120회/분, 수축기 혈압 90</w:t>
            </w:r>
            <w:r w:rsidR="00A87932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-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140 mmHg, 승압제 미사용 또는 최소 사용 </w:t>
            </w:r>
            <w:r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(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도파민/도부타민 ≤ 5 μg/kg/min, 노르에피네프린 ≤ 0.05 μg/kg/min)</w:t>
            </w:r>
          </w:p>
          <w:p w14:paraId="4943E829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안정적인 대사 상태</w:t>
            </w:r>
          </w:p>
          <w:p w14:paraId="4D2E45FC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적절한 산소화</w:t>
            </w:r>
          </w:p>
          <w:p w14:paraId="033FAD44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FiO₂ ≤ 0.4 에서 SaO₂ &gt; 90% 또는 PaO₂/FiO₂ ratio &gt; 200</w:t>
            </w:r>
          </w:p>
          <w:p w14:paraId="3CE6BF94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PEEP ≤ 5 cmH₂O</w:t>
            </w:r>
          </w:p>
          <w:p w14:paraId="7B505B3E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적절한 폐 기능</w:t>
            </w:r>
          </w:p>
          <w:p w14:paraId="54C95F7F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호흡수 &lt; 35회/분</w:t>
            </w:r>
          </w:p>
          <w:p w14:paraId="4C615C49" w14:textId="5894BF98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최대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 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흡기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 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음압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(Negative inspiratory pressure, NIP) 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≤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 xml:space="preserve"> 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>−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>15 cmH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₂</w:t>
            </w:r>
            <w:r w:rsidRPr="00930B36">
              <w:rPr>
                <w:rFonts w:ascii="삼성명조 L" w:eastAsia="삼성명조 L" w:hAnsi="삼성명조 L" w:cs="삼성명조 L"/>
                <w:color w:val="000000"/>
                <w:sz w:val="22"/>
              </w:rPr>
              <w:t>O</w:t>
            </w:r>
          </w:p>
          <w:p w14:paraId="4E1E2B7E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일회 호흡량 &gt; 5 mL/kg</w:t>
            </w:r>
          </w:p>
          <w:p w14:paraId="76776BD8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분당 환기량 &lt; 10~15 L/min</w:t>
            </w:r>
          </w:p>
          <w:p w14:paraId="5E712CF6" w14:textId="57A7B9EE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빠른 얕은 호흡 지수</w:t>
            </w:r>
            <w:r w:rsidR="00974B74" w:rsidRPr="00974B74">
              <w:rPr>
                <w:rFonts w:ascii="삼성명조 L" w:eastAsia="삼성명조 L" w:hAnsi="삼성명조 L" w:cs="삼성명조 L"/>
                <w:color w:val="000000"/>
                <w:sz w:val="22"/>
              </w:rPr>
              <w:t>(Rapid shallow breathing index, RSBI)</w:t>
            </w:r>
            <w:r w:rsidR="00974B74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 xml:space="preserve"> </w:t>
            </w: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&lt; 105</w:t>
            </w:r>
          </w:p>
          <w:p w14:paraId="36D6BDFF" w14:textId="77777777" w:rsidR="00DB7057" w:rsidRPr="00930B36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유의한 호흡성 산증 없음</w:t>
            </w:r>
          </w:p>
          <w:p w14:paraId="6743B74D" w14:textId="77777777" w:rsidR="00DB7057" w:rsidRPr="002A4728" w:rsidRDefault="00DB7057" w:rsidP="00BB1BC8">
            <w:pPr>
              <w:pStyle w:val="a4"/>
              <w:numPr>
                <w:ilvl w:val="4"/>
                <w:numId w:val="2"/>
              </w:numPr>
              <w:overflowPunct w:val="0"/>
              <w:autoSpaceDE w:val="0"/>
              <w:autoSpaceDN w:val="0"/>
              <w:adjustRightInd w:val="0"/>
              <w:ind w:left="397" w:hanging="284"/>
              <w:rPr>
                <w:rFonts w:ascii="삼성명조 L" w:eastAsia="삼성명조 L" w:hAnsi="삼성명조 L" w:cs="삼성명조 L"/>
                <w:b/>
                <w:bCs/>
                <w:color w:val="000000"/>
                <w:sz w:val="22"/>
              </w:rPr>
            </w:pPr>
            <w:r w:rsidRPr="002A4728">
              <w:rPr>
                <w:rFonts w:ascii="삼성명조 L" w:eastAsia="삼성명조 L" w:hAnsi="삼성명조 L" w:cs="삼성명조 L" w:hint="eastAsia"/>
                <w:b/>
                <w:bCs/>
                <w:color w:val="000000"/>
                <w:sz w:val="22"/>
              </w:rPr>
              <w:t>적절한 의식 상태</w:t>
            </w:r>
          </w:p>
          <w:p w14:paraId="5E906C78" w14:textId="74884FCF" w:rsidR="008F2B12" w:rsidRPr="00DB7057" w:rsidRDefault="00DB7057" w:rsidP="00BB1BC8">
            <w:pPr>
              <w:pStyle w:val="a4"/>
              <w:numPr>
                <w:ilvl w:val="5"/>
                <w:numId w:val="2"/>
              </w:numPr>
              <w:overflowPunct w:val="0"/>
              <w:autoSpaceDE w:val="0"/>
              <w:autoSpaceDN w:val="0"/>
              <w:adjustRightInd w:val="0"/>
              <w:ind w:left="681" w:hanging="284"/>
              <w:rPr>
                <w:rFonts w:ascii="삼성명조 L" w:eastAsia="삼성명조 L" w:hAnsi="삼성명조 L" w:cs="삼성명조 L"/>
                <w:color w:val="000000"/>
                <w:sz w:val="22"/>
              </w:rPr>
            </w:pPr>
            <w:r w:rsidRPr="00930B36">
              <w:rPr>
                <w:rFonts w:ascii="삼성명조 L" w:eastAsia="삼성명조 L" w:hAnsi="삼성명조 L" w:cs="삼성명조 L" w:hint="eastAsia"/>
                <w:color w:val="000000"/>
                <w:sz w:val="22"/>
              </w:rPr>
              <w:t>진정제 미사용, 또는 진정 중에도 적절한 의식 상태</w:t>
            </w:r>
          </w:p>
        </w:tc>
      </w:tr>
    </w:tbl>
    <w:p w14:paraId="550E8856" w14:textId="73E60FF2" w:rsidR="006A5AFC" w:rsidRPr="006E432B" w:rsidRDefault="004A41F3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주요 지표의 </w:t>
      </w:r>
      <w:r w:rsidR="00D3218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측정</w:t>
      </w:r>
      <w:r w:rsidR="006E432B" w:rsidRPr="006E432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방법</w:t>
      </w:r>
    </w:p>
    <w:p w14:paraId="7E29C6BF" w14:textId="50548210" w:rsidR="00E434A1" w:rsidRPr="006E432B" w:rsidRDefault="003D6005" w:rsidP="006A5AFC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최대 흡기 음압 (Negative inspiratory pressure, NIP)</w:t>
      </w:r>
    </w:p>
    <w:p w14:paraId="1C58F4CF" w14:textId="6555E939" w:rsidR="00AC5924" w:rsidRPr="006A5AFC" w:rsidRDefault="009C2B84" w:rsidP="006A5AF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BB6A5D">
        <w:rPr>
          <w:rFonts w:ascii="삼성명조 L" w:eastAsia="삼성명조 L" w:hAnsi="삼성명조 L" w:cs="삼성명조 L"/>
          <w:color w:val="000000"/>
          <w:sz w:val="22"/>
          <w:szCs w:val="22"/>
        </w:rPr>
        <w:t>20초간의 호기말 정지</w:t>
      </w:r>
      <w:r w:rsidR="0022349F" w:rsidRPr="00BB6A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22349F" w:rsidRPr="006A5AF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end-expiratory pause</w:t>
      </w:r>
      <w:r w:rsidR="0022349F" w:rsidRPr="00BB6A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BB6A5D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동안 자발 흡기 시 측정되는 기도 압력 중 최저치</w:t>
      </w:r>
    </w:p>
    <w:p w14:paraId="1C58F4D0" w14:textId="26796B79" w:rsidR="00AC5924" w:rsidRPr="006E432B" w:rsidRDefault="009C2B84" w:rsidP="006A5AFC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lastRenderedPageBreak/>
        <w:t>빠른 얕은 호흡 지수</w:t>
      </w:r>
      <w:r w:rsidR="0094576E" w:rsidRPr="006E432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(</w:t>
      </w:r>
      <w:r w:rsidR="0094576E"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Rapid shallow breathing index</w:t>
      </w:r>
      <w:r w:rsidR="0094576E" w:rsidRPr="006E432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94576E" w:rsidRPr="006E432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RSBI</w:t>
      </w:r>
      <w:r w:rsidR="0094576E" w:rsidRPr="006E432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)</w:t>
      </w:r>
    </w:p>
    <w:p w14:paraId="1C58F4D1" w14:textId="283A6388" w:rsidR="00AC5924" w:rsidRPr="006A5AFC" w:rsidRDefault="00D8667B" w:rsidP="006A5AF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D8667B">
        <w:rPr>
          <w:rFonts w:ascii="삼성명조 L" w:eastAsia="삼성명조 L" w:hAnsi="삼성명조 L" w:cs="삼성명조 L"/>
          <w:color w:val="000000"/>
          <w:sz w:val="22"/>
          <w:szCs w:val="22"/>
        </w:rPr>
        <w:t>Continuous Positive Airway Pressure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570B2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CPAP)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5 cmH₂O로 3분간 적용</w:t>
      </w:r>
      <w:r w:rsidR="006E432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하며 측정</w:t>
      </w:r>
    </w:p>
    <w:p w14:paraId="5EAD94A5" w14:textId="1435778A" w:rsidR="00DC1A5B" w:rsidRPr="006A5AFC" w:rsidRDefault="00E37412" w:rsidP="006A5AFC">
      <w:pPr>
        <w:pStyle w:val="a4"/>
        <w:numPr>
          <w:ilvl w:val="4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RSBI</w:t>
      </w:r>
      <w:r w:rsidR="00B948F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=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5E72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[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호흡수(</w:t>
      </w:r>
      <w:r w:rsidR="005E72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breaths/min)</w:t>
      </w:r>
      <w:r w:rsidR="00BF66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]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/ </w:t>
      </w:r>
      <w:r w:rsidR="00BF66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[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일회 호흡량(L)</w:t>
      </w:r>
      <w:r w:rsidR="00BF66C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]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1C58F4D3" w14:textId="37B2834C" w:rsidR="00AC5924" w:rsidRDefault="009C2B84" w:rsidP="007949DC">
      <w:pPr>
        <w:pStyle w:val="a4"/>
        <w:numPr>
          <w:ilvl w:val="1"/>
          <w:numId w:val="2"/>
        </w:numPr>
        <w:spacing w:before="360"/>
        <w:ind w:left="284" w:hanging="284"/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자발 호흡 시도</w:t>
      </w:r>
      <w:r w:rsidR="001741F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1741FF" w:rsidRPr="001741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Spontaneous breathing trial</w:t>
      </w:r>
      <w:r w:rsidR="001741F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1741FF" w:rsidRPr="001741FF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SBT</w:t>
      </w:r>
      <w:r w:rsidR="001741FF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</w:p>
    <w:p w14:paraId="69C64E73" w14:textId="11E4637D" w:rsidR="00897907" w:rsidRPr="00F71197" w:rsidRDefault="00AB72B4" w:rsidP="00897907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F7119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평가 </w:t>
      </w:r>
      <w:r w:rsidR="00897907" w:rsidRPr="00F7119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방법</w:t>
      </w:r>
    </w:p>
    <w:p w14:paraId="455575ED" w14:textId="77777777" w:rsidR="0077092C" w:rsidRPr="0077092C" w:rsidRDefault="0077092C" w:rsidP="0077092C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인공호흡기 설정</w:t>
      </w:r>
    </w:p>
    <w:p w14:paraId="197D6CA8" w14:textId="6ABBE538" w:rsidR="001F1CE0" w:rsidRPr="001F1CE0" w:rsidRDefault="00570B29" w:rsidP="0077092C">
      <w:pPr>
        <w:pStyle w:val="a4"/>
        <w:numPr>
          <w:ilvl w:val="4"/>
          <w:numId w:val="2"/>
        </w:numPr>
        <w:ind w:left="1191" w:hanging="284"/>
      </w:pP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Pressure Support Ventilation (PSV)</w:t>
      </w:r>
      <w:r w:rsidR="003C07C1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9C2B84"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8 cmH₂O, PEEP 0 cmH₂O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로 설정</w:t>
      </w:r>
    </w:p>
    <w:p w14:paraId="1C58F4D4" w14:textId="5B0B7009" w:rsidR="00AC5924" w:rsidRDefault="009C2B84" w:rsidP="0077092C">
      <w:pPr>
        <w:pStyle w:val="a4"/>
        <w:numPr>
          <w:ilvl w:val="4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FiO₂는 자발 호흡 시도 직전과 동일하게 유지, 보통 40%</w:t>
      </w:r>
    </w:p>
    <w:p w14:paraId="1C58F4D5" w14:textId="4398CCDB" w:rsidR="00AC5924" w:rsidRDefault="009855D1" w:rsidP="009855D1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평가 기간: </w:t>
      </w:r>
      <w:r w:rsidR="009C2B84" w:rsidRPr="009855D1">
        <w:rPr>
          <w:rFonts w:ascii="삼성명조 L" w:eastAsia="삼성명조 L" w:hAnsi="삼성명조 L" w:cs="삼성명조 L"/>
          <w:color w:val="000000"/>
          <w:sz w:val="22"/>
          <w:szCs w:val="22"/>
        </w:rPr>
        <w:t>30</w:t>
      </w:r>
      <w:r w:rsidR="00D762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-</w:t>
      </w:r>
      <w:r w:rsidR="009C2B84" w:rsidRPr="009855D1">
        <w:rPr>
          <w:rFonts w:ascii="삼성명조 L" w:eastAsia="삼성명조 L" w:hAnsi="삼성명조 L" w:cs="삼성명조 L"/>
          <w:color w:val="000000"/>
          <w:sz w:val="22"/>
          <w:szCs w:val="22"/>
        </w:rPr>
        <w:t>120분간 자발호흡 유지 가능 여부를 평가</w:t>
      </w:r>
    </w:p>
    <w:p w14:paraId="1C58F4D6" w14:textId="2897A296" w:rsidR="00AC5924" w:rsidRPr="005C1A23" w:rsidRDefault="009C2B84" w:rsidP="009855D1">
      <w:pPr>
        <w:pStyle w:val="a4"/>
        <w:numPr>
          <w:ilvl w:val="4"/>
          <w:numId w:val="2"/>
        </w:numPr>
        <w:ind w:left="1191" w:hanging="284"/>
        <w:rPr>
          <w:b/>
          <w:bCs/>
        </w:rPr>
      </w:pP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첫 </w:t>
      </w:r>
      <w:r w:rsidR="007A756C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번째 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시도</w:t>
      </w:r>
      <w:r w:rsidR="007A756C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30분</w:t>
      </w:r>
      <w:r w:rsidR="007A756C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간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관찰</w:t>
      </w:r>
    </w:p>
    <w:p w14:paraId="1C58F4D7" w14:textId="72BCF92B" w:rsidR="00AC5924" w:rsidRPr="005C1A23" w:rsidRDefault="009C2B84" w:rsidP="009855D1">
      <w:pPr>
        <w:pStyle w:val="a4"/>
        <w:numPr>
          <w:ilvl w:val="4"/>
          <w:numId w:val="2"/>
        </w:numPr>
        <w:ind w:left="1191" w:hanging="284"/>
        <w:rPr>
          <w:b/>
          <w:bCs/>
        </w:rPr>
      </w:pP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두 번째 이후 또는 장기 이탈의 경우</w:t>
      </w:r>
      <w:r w:rsidR="00D7623B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: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120분</w:t>
      </w:r>
      <w:r w:rsidR="00474367" w:rsidRPr="005C1A23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간</w:t>
      </w:r>
      <w:r w:rsidRPr="005C1A2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관찰</w:t>
      </w:r>
    </w:p>
    <w:p w14:paraId="2EF8C622" w14:textId="77777777" w:rsidR="00C030A4" w:rsidRPr="00C030A4" w:rsidRDefault="00C030A4" w:rsidP="00C030A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모니터링</w:t>
      </w:r>
    </w:p>
    <w:p w14:paraId="2787F41C" w14:textId="77777777" w:rsidR="00C030A4" w:rsidRPr="00C030A4" w:rsidRDefault="00C030A4" w:rsidP="005B1A3B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동맥혈 가스 분석</w:t>
      </w:r>
    </w:p>
    <w:p w14:paraId="1C58F4D8" w14:textId="404855B7" w:rsidR="00AC5924" w:rsidRDefault="009C2B84" w:rsidP="005B1A3B">
      <w:pPr>
        <w:pStyle w:val="a4"/>
        <w:numPr>
          <w:ilvl w:val="5"/>
          <w:numId w:val="2"/>
        </w:numPr>
      </w:pPr>
      <w:r w:rsidRPr="00A16717">
        <w:rPr>
          <w:rFonts w:ascii="삼성명조 L" w:eastAsia="삼성명조 L" w:hAnsi="삼성명조 L" w:cs="삼성명조 L"/>
          <w:color w:val="000000"/>
          <w:sz w:val="22"/>
          <w:szCs w:val="22"/>
        </w:rPr>
        <w:t>첫 시도는 30분 후, 두 번째 이후 또는 장기 이탈</w:t>
      </w:r>
      <w:r w:rsidR="00A1671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시에는</w:t>
      </w:r>
      <w:r w:rsidRPr="00A1671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120분 후 </w:t>
      </w:r>
      <w:r w:rsidR="00A1671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검사 </w:t>
      </w:r>
      <w:r w:rsidRPr="00A16717">
        <w:rPr>
          <w:rFonts w:ascii="삼성명조 L" w:eastAsia="삼성명조 L" w:hAnsi="삼성명조 L" w:cs="삼성명조 L"/>
          <w:color w:val="000000"/>
          <w:sz w:val="22"/>
          <w:szCs w:val="22"/>
        </w:rPr>
        <w:t>시행</w:t>
      </w:r>
    </w:p>
    <w:p w14:paraId="1C58F4D9" w14:textId="38B8078C" w:rsidR="00AC5924" w:rsidRDefault="004B2A37" w:rsidP="005B1A3B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단,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자발 호흡 시도 도중 호흡 곤란이 발생하면 즉시 추적 동맥혈 가스 분석을 시행하고 인공호흡기를 다시 연결</w:t>
      </w:r>
    </w:p>
    <w:p w14:paraId="1C58F4DA" w14:textId="1F9DC4C2" w:rsidR="00AC5924" w:rsidRPr="00F71197" w:rsidRDefault="009C2B84" w:rsidP="005B1A3B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활력 징후</w:t>
      </w:r>
      <w:r w:rsidR="005B1A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5분 간격 측정을 원칙으로 하며, 침습적 모니터링이 어려운 경우 15분 간격으로 시행</w:t>
      </w:r>
    </w:p>
    <w:p w14:paraId="78862FC7" w14:textId="75243F65" w:rsidR="00F71197" w:rsidRPr="00F71197" w:rsidRDefault="00836758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031C8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자발 호흡 시도</w:t>
      </w:r>
      <w:r w:rsidRPr="00031C81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의</w:t>
      </w:r>
      <w:r w:rsidRPr="00031C81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 xml:space="preserve"> </w:t>
      </w:r>
      <w:r w:rsidR="00F71197" w:rsidRPr="00F7119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실패 기준</w:t>
      </w:r>
    </w:p>
    <w:tbl>
      <w:tblPr>
        <w:tblStyle w:val="aa"/>
        <w:tblW w:w="0" w:type="auto"/>
        <w:tblInd w:w="737" w:type="dxa"/>
        <w:tblCellMar>
          <w:top w:w="57" w:type="dxa"/>
          <w:bottom w:w="57" w:type="dxa"/>
          <w:right w:w="737" w:type="dxa"/>
        </w:tblCellMar>
        <w:tblLook w:val="04A0" w:firstRow="1" w:lastRow="0" w:firstColumn="1" w:lastColumn="0" w:noHBand="0" w:noVBand="1"/>
      </w:tblPr>
      <w:tblGrid>
        <w:gridCol w:w="7937"/>
      </w:tblGrid>
      <w:tr w:rsidR="005A023C" w:rsidRPr="005A023C" w14:paraId="6C6BF16C" w14:textId="77777777" w:rsidTr="006805B6">
        <w:trPr>
          <w:trHeight w:val="170"/>
        </w:trPr>
        <w:tc>
          <w:tcPr>
            <w:tcW w:w="7937" w:type="dxa"/>
            <w:shd w:val="clear" w:color="auto" w:fill="BEDAFF"/>
          </w:tcPr>
          <w:p w14:paraId="21C3B7B9" w14:textId="63E71946" w:rsidR="005A023C" w:rsidRPr="006B3001" w:rsidRDefault="005A023C" w:rsidP="00EF5074">
            <w:pPr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임상적 평가</w:t>
            </w:r>
          </w:p>
        </w:tc>
      </w:tr>
      <w:tr w:rsidR="005A023C" w:rsidRPr="005A023C" w14:paraId="66EC6E0F" w14:textId="77777777" w:rsidTr="006805B6">
        <w:tc>
          <w:tcPr>
            <w:tcW w:w="7937" w:type="dxa"/>
          </w:tcPr>
          <w:p w14:paraId="756368B8" w14:textId="436AB7C1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초조 및 불안</w:t>
            </w:r>
          </w:p>
          <w:p w14:paraId="01B53F67" w14:textId="4245B951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의식 저하</w:t>
            </w:r>
          </w:p>
          <w:p w14:paraId="214DFCE8" w14:textId="5BAAD2F5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발한</w:t>
            </w:r>
          </w:p>
          <w:p w14:paraId="47EC0362" w14:textId="591550E6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청색증</w:t>
            </w:r>
          </w:p>
          <w:p w14:paraId="444AB2CC" w14:textId="1920DDD6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 노력 증가 소견</w:t>
            </w:r>
          </w:p>
          <w:p w14:paraId="00BA210B" w14:textId="33D4CA70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호흡보조근 사용 증가</w:t>
            </w:r>
          </w:p>
          <w:p w14:paraId="7F9249CE" w14:textId="057DF686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안면의 호흡 곤란 징후</w:t>
            </w:r>
          </w:p>
          <w:p w14:paraId="0419A570" w14:textId="43D04C5C" w:rsidR="005A023C" w:rsidRPr="006B3001" w:rsidRDefault="005A023C" w:rsidP="006B3001">
            <w:pPr>
              <w:pStyle w:val="a4"/>
              <w:numPr>
                <w:ilvl w:val="0"/>
                <w:numId w:val="4"/>
              </w:numPr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 곤란</w:t>
            </w:r>
          </w:p>
        </w:tc>
      </w:tr>
      <w:tr w:rsidR="005A023C" w:rsidRPr="005A023C" w14:paraId="21B13B8A" w14:textId="77777777" w:rsidTr="006805B6">
        <w:tc>
          <w:tcPr>
            <w:tcW w:w="7937" w:type="dxa"/>
            <w:shd w:val="clear" w:color="auto" w:fill="BEDAFF"/>
          </w:tcPr>
          <w:p w14:paraId="17473461" w14:textId="0BCD56CA" w:rsidR="005A023C" w:rsidRPr="006B3001" w:rsidRDefault="005A023C" w:rsidP="00EF5074">
            <w:pPr>
              <w:rPr>
                <w:rFonts w:ascii="삼성명조 L" w:eastAsia="삼성명조 L" w:hAnsi="삼성명조 L"/>
                <w:b/>
                <w:bCs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/>
                <w:b/>
                <w:bCs/>
                <w:snapToGrid w:val="0"/>
                <w:sz w:val="24"/>
                <w:szCs w:val="28"/>
              </w:rPr>
              <w:t>객관적 측정치</w:t>
            </w:r>
          </w:p>
        </w:tc>
      </w:tr>
      <w:tr w:rsidR="005A023C" w:rsidRPr="005A023C" w14:paraId="410F6C6A" w14:textId="77777777" w:rsidTr="006805B6">
        <w:tc>
          <w:tcPr>
            <w:tcW w:w="7937" w:type="dxa"/>
          </w:tcPr>
          <w:p w14:paraId="466B9C9E" w14:textId="2F7CE8DB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FiO₂ ≥ 0.4 에서 PaO₂ &lt; 60 mmHg 또는 SaO₂ &lt; 90% </w:t>
            </w:r>
          </w:p>
          <w:p w14:paraId="745A25CF" w14:textId="77777777" w:rsidR="005917DF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 xml:space="preserve">PaCO₂ &gt; 45 mmHg 또는 자발 호흡 시도 직전 대비 ≥ 20% 증가, </w:t>
            </w:r>
          </w:p>
          <w:p w14:paraId="29644453" w14:textId="310DAAB1" w:rsidR="005A023C" w:rsidRPr="006B3001" w:rsidRDefault="005A023C" w:rsidP="005917DF">
            <w:pPr>
              <w:pStyle w:val="a4"/>
              <w:overflowPunct w:val="0"/>
              <w:autoSpaceDE w:val="0"/>
              <w:autoSpaceDN w:val="0"/>
              <w:spacing w:line="300" w:lineRule="auto"/>
              <w:ind w:left="397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pH &lt; 7.32이면서 pH 감소 ≥ 0.07</w:t>
            </w:r>
          </w:p>
          <w:p w14:paraId="069DDF59" w14:textId="2ADE659F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호흡수 &gt; 35회/분 또는 ≥ 50% 증가</w:t>
            </w:r>
          </w:p>
          <w:p w14:paraId="718E1FD6" w14:textId="6E711B14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심박수 &gt; 140회/분 또는 ≥ 20% 증가</w:t>
            </w:r>
          </w:p>
          <w:p w14:paraId="74685205" w14:textId="5F5B2FA6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수축기 혈압 &gt; 180 mmHg 또는 ≥ 20% 증가</w:t>
            </w:r>
          </w:p>
          <w:p w14:paraId="611F7EA1" w14:textId="3C228DFF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t>수축기 혈압 &lt; 90 mmHg</w:t>
            </w:r>
          </w:p>
          <w:p w14:paraId="2745EFDB" w14:textId="12960B47" w:rsidR="005A023C" w:rsidRPr="006B3001" w:rsidRDefault="005A023C" w:rsidP="006B3001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rPr>
                <w:rFonts w:ascii="삼성명조 L" w:eastAsia="삼성명조 L" w:hAnsi="삼성명조 L"/>
                <w:snapToGrid w:val="0"/>
                <w:sz w:val="22"/>
                <w:szCs w:val="24"/>
              </w:rPr>
            </w:pPr>
            <w:r w:rsidRPr="006B3001">
              <w:rPr>
                <w:rFonts w:ascii="삼성명조 L" w:eastAsia="삼성명조 L" w:hAnsi="삼성명조 L" w:hint="eastAsia"/>
                <w:snapToGrid w:val="0"/>
                <w:sz w:val="22"/>
                <w:szCs w:val="24"/>
              </w:rPr>
              <w:lastRenderedPageBreak/>
              <w:t>심부정맥</w:t>
            </w:r>
          </w:p>
        </w:tc>
      </w:tr>
    </w:tbl>
    <w:p w14:paraId="1C58F4F0" w14:textId="3893EC55" w:rsidR="00AC5924" w:rsidRPr="0049129D" w:rsidRDefault="009C2B84" w:rsidP="00030D0F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lastRenderedPageBreak/>
        <w:t>발관</w:t>
      </w:r>
      <w:r w:rsidR="0040662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(extubation)</w:t>
      </w:r>
    </w:p>
    <w:p w14:paraId="1C58F4F1" w14:textId="6987182F" w:rsidR="00AC5924" w:rsidRPr="00D453B7" w:rsidRDefault="00D453B7" w:rsidP="00406620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D453B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확인 사항: 다음의 </w:t>
      </w:r>
      <w:r w:rsidR="009C2B84" w:rsidRPr="00D453B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사항</w:t>
      </w:r>
      <w:r w:rsidRPr="00D453B7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들</w:t>
      </w:r>
      <w:r w:rsidR="009C2B84" w:rsidRPr="00D453B7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을 확인 후 발관 여부를 결정</w:t>
      </w:r>
    </w:p>
    <w:p w14:paraId="1C58F4F2" w14:textId="61BBD67F" w:rsidR="00AC5924" w:rsidRDefault="009C2B84" w:rsidP="0040662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자발호흡으로 적절한 산소화와 환기 </w:t>
      </w:r>
      <w:r w:rsidR="005C44D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유지 가능</w:t>
      </w:r>
    </w:p>
    <w:p w14:paraId="7D3A67E2" w14:textId="77777777" w:rsidR="00AB165B" w:rsidRPr="00AB165B" w:rsidRDefault="009C2B84" w:rsidP="0040662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상기도 폐쇄 위험</w:t>
      </w:r>
      <w:r w:rsidR="000D455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이 낮음</w:t>
      </w:r>
    </w:p>
    <w:p w14:paraId="1C58F4F3" w14:textId="07DF134E" w:rsidR="00AC5924" w:rsidRDefault="009C2B84" w:rsidP="00AB165B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임상적 판단 기반; 커프 누출 검사 기반 선제적 접근은 </w:t>
      </w:r>
      <w:r w:rsidR="00C037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6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절 참조</w:t>
      </w:r>
    </w:p>
    <w:p w14:paraId="1C58F4F4" w14:textId="4DE27764" w:rsidR="00AC5924" w:rsidRDefault="009C2B84" w:rsidP="0040662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적절한 기도</w:t>
      </w:r>
      <w:r w:rsidR="007933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관리가 가능하며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흡인 위험</w:t>
      </w:r>
      <w:r w:rsidR="007933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낮음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1C58F4F5" w14:textId="22739E8E" w:rsidR="00AC5924" w:rsidRPr="00AB165B" w:rsidRDefault="002603F6" w:rsidP="00406620">
      <w:pPr>
        <w:pStyle w:val="a4"/>
        <w:numPr>
          <w:ilvl w:val="3"/>
          <w:numId w:val="2"/>
        </w:numPr>
      </w:pPr>
      <w:r w:rsidRPr="002603F6">
        <w:rPr>
          <w:rFonts w:ascii="삼성명조 L" w:eastAsia="삼성명조 L" w:hAnsi="삼성명조 L" w:cs="삼성명조 L"/>
          <w:color w:val="000000"/>
          <w:sz w:val="22"/>
          <w:szCs w:val="22"/>
        </w:rPr>
        <w:t>폐 분비물을 효과적으로 배출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7933EF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가능</w:t>
      </w:r>
    </w:p>
    <w:p w14:paraId="1C58F4F6" w14:textId="3971C5A8" w:rsidR="00AC5924" w:rsidRPr="00030D0F" w:rsidRDefault="00AB165B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AB165B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발관 후 48시간 이내 발관 실패 기준</w:t>
      </w:r>
    </w:p>
    <w:tbl>
      <w:tblPr>
        <w:tblW w:w="7937" w:type="dxa"/>
        <w:tblInd w:w="73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7"/>
      </w:tblGrid>
      <w:tr w:rsidR="00AC5924" w:rsidRPr="002A1A0C" w14:paraId="1C58F4FC" w14:textId="77777777" w:rsidTr="00DB4752">
        <w:tc>
          <w:tcPr>
            <w:tcW w:w="793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8F4F7" w14:textId="0141CB3A" w:rsidR="00AC5924" w:rsidRPr="0040726B" w:rsidRDefault="009C2B84" w:rsidP="0040726B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jc w:val="both"/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</w:pPr>
            <w:r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>호흡수 &gt; 35회/분이 2시간 이상 지속</w:t>
            </w:r>
          </w:p>
          <w:p w14:paraId="1C58F4F8" w14:textId="25742A72" w:rsidR="00AC5924" w:rsidRPr="0040726B" w:rsidRDefault="009C2B84" w:rsidP="0040726B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jc w:val="both"/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</w:pPr>
            <w:r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>심박수 &gt; 140회/분 또는 20% 이상의 지속적인 증가/감소</w:t>
            </w:r>
          </w:p>
          <w:p w14:paraId="1C58F4F9" w14:textId="6479E0E2" w:rsidR="00AC5924" w:rsidRPr="0040726B" w:rsidRDefault="009C2B84" w:rsidP="0040726B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jc w:val="both"/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</w:pPr>
            <w:r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>호흡근 피로 또는 호흡 일 증가의 임상 징후</w:t>
            </w:r>
          </w:p>
          <w:p w14:paraId="1C58F4FA" w14:textId="6AA3305B" w:rsidR="00AC5924" w:rsidRPr="0040726B" w:rsidRDefault="009C2B84" w:rsidP="0040726B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jc w:val="both"/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</w:pPr>
            <w:r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 xml:space="preserve">부적절한 산소화: </w:t>
            </w:r>
            <w:r w:rsidR="005917DF"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 xml:space="preserve">FiO₂ ≥ 0.4 </w:t>
            </w:r>
            <w:r w:rsidR="005917DF" w:rsidRPr="0040726B">
              <w:rPr>
                <w:rFonts w:ascii="삼성명조 L" w:eastAsia="삼성명조 L" w:hAnsi="삼성명조 L" w:cstheme="minorBidi" w:hint="eastAsia"/>
                <w:snapToGrid w:val="0"/>
                <w:kern w:val="2"/>
                <w:sz w:val="22"/>
                <w:szCs w:val="24"/>
                <w14:ligatures w14:val="standardContextual"/>
              </w:rPr>
              <w:t xml:space="preserve">에서 </w:t>
            </w:r>
            <w:r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 xml:space="preserve">PaO₂ &lt; 60 mmHg 또는 SaO₂ &lt; 90% </w:t>
            </w:r>
          </w:p>
          <w:p w14:paraId="1C58F4FB" w14:textId="69ACA3DC" w:rsidR="00AC5924" w:rsidRPr="002A1A0C" w:rsidRDefault="009C2B84" w:rsidP="0040726B">
            <w:pPr>
              <w:pStyle w:val="a4"/>
              <w:numPr>
                <w:ilvl w:val="0"/>
                <w:numId w:val="6"/>
              </w:numPr>
              <w:overflowPunct w:val="0"/>
              <w:autoSpaceDE w:val="0"/>
              <w:autoSpaceDN w:val="0"/>
              <w:spacing w:line="300" w:lineRule="auto"/>
              <w:ind w:left="397" w:hanging="284"/>
              <w:jc w:val="both"/>
              <w:rPr>
                <w:sz w:val="22"/>
                <w:szCs w:val="22"/>
              </w:rPr>
            </w:pPr>
            <w:r w:rsidRPr="0040726B">
              <w:rPr>
                <w:rFonts w:ascii="삼성명조 L" w:eastAsia="삼성명조 L" w:hAnsi="삼성명조 L" w:cstheme="minorBidi"/>
                <w:snapToGrid w:val="0"/>
                <w:kern w:val="2"/>
                <w:sz w:val="22"/>
                <w:szCs w:val="24"/>
                <w14:ligatures w14:val="standardContextual"/>
              </w:rPr>
              <w:t>부적절한 환기: PaCO₂ &gt; 45 mmHg 또는 발관 전 대비 ≥ 20% 증가</w:t>
            </w:r>
          </w:p>
        </w:tc>
      </w:tr>
    </w:tbl>
    <w:p w14:paraId="2B98761F" w14:textId="4955EF8B" w:rsidR="00DC07DE" w:rsidRPr="002A1A0C" w:rsidRDefault="00DC07D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22"/>
          <w:szCs w:val="22"/>
        </w:rPr>
      </w:pPr>
    </w:p>
    <w:p w14:paraId="00D37F04" w14:textId="77777777" w:rsidR="00DC07DE" w:rsidRPr="002A1A0C" w:rsidRDefault="00DC07DE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22"/>
          <w:szCs w:val="22"/>
        </w:rPr>
      </w:pPr>
      <w:r w:rsidRPr="002A1A0C">
        <w:rPr>
          <w:rFonts w:ascii="삼성명조 L" w:eastAsia="삼성명조 L" w:hAnsi="삼성명조 L" w:cs="삼성명조 L"/>
          <w:b/>
          <w:bCs/>
          <w:color w:val="1428A0"/>
          <w:sz w:val="22"/>
          <w:szCs w:val="22"/>
        </w:rPr>
        <w:br w:type="page"/>
      </w:r>
    </w:p>
    <w:p w14:paraId="1C58F501" w14:textId="73132D21" w:rsidR="00AC5924" w:rsidRDefault="00327C6A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lastRenderedPageBreak/>
        <w:t>어려운 이탈</w:t>
      </w:r>
      <w:r w:rsidR="009C2B84"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또는 장기 이탈에서 흔한 문제</w:t>
      </w:r>
    </w:p>
    <w:p w14:paraId="1C58F502" w14:textId="77777777" w:rsidR="00AC5924" w:rsidRDefault="009C2B84">
      <w:pPr>
        <w:pStyle w:val="a4"/>
        <w:numPr>
          <w:ilvl w:val="1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호흡기 문제</w:t>
      </w:r>
    </w:p>
    <w:p w14:paraId="1C58F503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호흡 일 증가: 부적절한 인공호흡기 설정</w:t>
      </w:r>
    </w:p>
    <w:p w14:paraId="1C58F504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폐 순응도 감소: 인공호흡기 관련 폐렴, 심인성 또는 비심인성 폐부종, 폐섬유화, 폐출혈, 미만성 폐침윤</w:t>
      </w:r>
    </w:p>
    <w:p w14:paraId="1C58F505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 수축</w:t>
      </w:r>
    </w:p>
    <w:p w14:paraId="1C58F506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저항성 부하 증가</w:t>
      </w:r>
    </w:p>
    <w:p w14:paraId="1C58F507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자발 호흡 시도 중: 기관내관 저항</w:t>
      </w:r>
    </w:p>
    <w:p w14:paraId="1C58F508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발관 후: 성문 부종, 기도 분비물 증가, 가래 정체</w:t>
      </w:r>
    </w:p>
    <w:p w14:paraId="1C58F509" w14:textId="77777777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심혈관 문제</w:t>
      </w:r>
    </w:p>
    <w:p w14:paraId="1C58F50A" w14:textId="7180A5FE" w:rsidR="00AC5924" w:rsidRDefault="0033007B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기저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심기능 부전</w:t>
      </w:r>
    </w:p>
    <w:p w14:paraId="1C58F50B" w14:textId="19DAC800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심근 기능 부전으로 이어질 수 있는 심장 부하 증가: 동적 과팽창</w:t>
      </w:r>
      <w:r w:rsidR="002A18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2A1898" w:rsidRPr="002A1898">
        <w:rPr>
          <w:rFonts w:ascii="삼성명조 L" w:eastAsia="삼성명조 L" w:hAnsi="삼성명조 L" w:cs="삼성명조 L"/>
          <w:color w:val="000000"/>
          <w:sz w:val="22"/>
          <w:szCs w:val="22"/>
        </w:rPr>
        <w:t>dynamic hyperinflation</w:t>
      </w:r>
      <w:r w:rsidR="002A189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대사 요구 증가, 패혈증</w:t>
      </w:r>
    </w:p>
    <w:p w14:paraId="1C58F50C" w14:textId="7876C0B6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신경근육계</w:t>
      </w:r>
      <w:r w:rsidR="008F79C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문제</w:t>
      </w:r>
    </w:p>
    <w:p w14:paraId="1C58F50D" w14:textId="5441A878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중추</w:t>
      </w:r>
      <w:r w:rsidR="004419E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호흡 </w:t>
      </w:r>
      <w:r w:rsidR="00A768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자극</w:t>
      </w:r>
      <w:r w:rsidR="004419E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저하: 대사성 알칼리증, 기계환기 자체, 진정/수면제</w:t>
      </w:r>
    </w:p>
    <w:p w14:paraId="1C58F50E" w14:textId="5A6E954B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중추</w:t>
      </w:r>
      <w:r w:rsidR="00F32C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환기 조절 이상: 신경근</w:t>
      </w:r>
      <w:r w:rsidR="00D520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호흡계 기능 부전</w:t>
      </w:r>
    </w:p>
    <w:p w14:paraId="1C58F50F" w14:textId="57546216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말초</w:t>
      </w:r>
      <w:r w:rsidR="00F32CB9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기능 부전: </w:t>
      </w:r>
      <w:r w:rsidR="00D5202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원발성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신경근 약화, 중환자 신경근병증</w:t>
      </w:r>
      <w:r w:rsidR="00FF4D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FF4D68" w:rsidRPr="00FF4D68">
        <w:rPr>
          <w:rFonts w:ascii="삼성명조 L" w:eastAsia="삼성명조 L" w:hAnsi="삼성명조 L" w:cs="삼성명조 L"/>
          <w:color w:val="000000"/>
          <w:sz w:val="22"/>
          <w:szCs w:val="22"/>
        </w:rPr>
        <w:t>critical illness neuromyopathy</w:t>
      </w:r>
      <w:r w:rsidR="00FF4D6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 w:rsidR="00FF4D68" w:rsidRPr="00FF4D68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CINM)</w:t>
      </w:r>
    </w:p>
    <w:p w14:paraId="1C58F510" w14:textId="77777777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신경정신과적 문제</w:t>
      </w:r>
    </w:p>
    <w:p w14:paraId="1C58F511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섬망, 불안, 우울</w:t>
      </w:r>
    </w:p>
    <w:p w14:paraId="1C58F512" w14:textId="1349E80B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대사</w:t>
      </w:r>
      <w:r w:rsidR="008F79C2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적 문제</w:t>
      </w:r>
    </w:p>
    <w:p w14:paraId="1C58F513" w14:textId="01A1BAAE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대사 장애, 코르티코스테로이드</w:t>
      </w:r>
      <w:r w:rsidR="00A7684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사용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, 고혈당</w:t>
      </w:r>
    </w:p>
    <w:p w14:paraId="1C58F514" w14:textId="77777777" w:rsidR="00AC5924" w:rsidRPr="00914C19" w:rsidRDefault="009C2B84" w:rsidP="00914C19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기타</w:t>
      </w:r>
    </w:p>
    <w:p w14:paraId="1C58F515" w14:textId="77777777" w:rsidR="00AC5924" w:rsidRDefault="009C2B84" w:rsidP="00006DBA">
      <w:pPr>
        <w:pStyle w:val="a4"/>
        <w:numPr>
          <w:ilvl w:val="4"/>
          <w:numId w:val="2"/>
        </w:numPr>
        <w:ind w:left="56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과체중, 영양 결핍, 인공호흡기 유발 횡격막 기능 부전, 빈혈</w:t>
      </w:r>
    </w:p>
    <w:p w14:paraId="1D1E9BC5" w14:textId="77777777" w:rsidR="00DB4752" w:rsidRDefault="00DB4752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16" w14:textId="65FC5A3C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발관 후 호흡 </w:t>
      </w:r>
      <w:r w:rsidR="00C40C14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보조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: 위험도 </w:t>
      </w:r>
      <w:r w:rsidR="00C40C14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>기반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 xml:space="preserve"> 접근</w:t>
      </w:r>
    </w:p>
    <w:p w14:paraId="7B59FF7D" w14:textId="0184CBB8" w:rsidR="000B2AD7" w:rsidRPr="000B2AD7" w:rsidRDefault="000B2AD7" w:rsidP="000B2AD7">
      <w:pPr>
        <w:pStyle w:val="a4"/>
        <w:numPr>
          <w:ilvl w:val="1"/>
          <w:numId w:val="2"/>
        </w:numP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0B2AD7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일반적 고려사항</w:t>
      </w:r>
    </w:p>
    <w:p w14:paraId="6246BCBF" w14:textId="77777777" w:rsidR="00391797" w:rsidRDefault="009C2B84" w:rsidP="000B2AD7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0B2AD7">
        <w:rPr>
          <w:rFonts w:ascii="삼성명조 L" w:eastAsia="삼성명조 L" w:hAnsi="삼성명조 L" w:cs="삼성명조 L"/>
          <w:color w:val="000000"/>
          <w:sz w:val="22"/>
          <w:szCs w:val="22"/>
        </w:rPr>
        <w:t>발관 후 재삽관 위험은 환자군에 따라 10~30%로 차이가 있으며 재삽관은 사망률을 유의하게 증가시</w:t>
      </w:r>
      <w:r w:rsid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킴</w:t>
      </w:r>
    </w:p>
    <w:p w14:paraId="6A8D2413" w14:textId="77777777" w:rsidR="00391797" w:rsidRDefault="00D54FA7" w:rsidP="000B2AD7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따라서 </w:t>
      </w:r>
      <w:r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직후 호흡 </w:t>
      </w:r>
      <w:r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보조는</w:t>
      </w:r>
      <w:r w:rsidR="00067663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9C2B84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재삽관 위험도에 따라 차등 적용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</w:t>
      </w:r>
    </w:p>
    <w:p w14:paraId="1C58F517" w14:textId="5B3710D2" w:rsidR="00AC5924" w:rsidRPr="00391797" w:rsidRDefault="000B2AD7" w:rsidP="000B2AD7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근거: 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HIGH-WEAN 연구(Thille 등, JAMA 2019) 및 Hern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á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ndez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연구 (</w:t>
      </w:r>
      <w:r w:rsidR="006F0E9E" w:rsidRPr="00391797">
        <w:rPr>
          <w:rFonts w:ascii="삼성명조 L" w:eastAsia="삼성명조 L" w:hAnsi="삼성명조 L" w:cs="삼성명조 L"/>
          <w:color w:val="000000"/>
          <w:sz w:val="22"/>
          <w:szCs w:val="22"/>
        </w:rPr>
        <w:t>JAMA 2016</w:t>
      </w:r>
      <w:r w:rsidR="006F0E9E" w:rsidRPr="0039179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1C58F518" w14:textId="68318702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재삽관</w:t>
      </w:r>
      <w:r w:rsidR="00023CB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위험도 평가 (고위험</w:t>
      </w:r>
      <w:r w:rsidR="003C0C7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군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기준)</w:t>
      </w:r>
    </w:p>
    <w:p w14:paraId="1C58F519" w14:textId="14AAE320" w:rsidR="00AC5924" w:rsidRPr="00316803" w:rsidRDefault="00316803" w:rsidP="00316803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시점에 아래 항목 중 </w:t>
      </w:r>
      <w:r w:rsidRPr="00C24363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하나 이상에 해당</w:t>
      </w:r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>하면 재삽관 고위험군으로 분류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Pr="00316803">
        <w:rPr>
          <w:rFonts w:ascii="삼성명조 L" w:eastAsia="삼성명조 L" w:hAnsi="삼성명조 L" w:cs="삼성명조 L"/>
          <w:color w:val="000000"/>
          <w:sz w:val="22"/>
          <w:szCs w:val="22"/>
        </w:rPr>
        <w:t>(HIGH-WEAN 기준)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1C58F51A" w14:textId="06EE25F6" w:rsidR="00AC5924" w:rsidRPr="0051020A" w:rsidRDefault="004C01C5" w:rsidP="0051020A">
      <w:pPr>
        <w:pStyle w:val="a4"/>
        <w:numPr>
          <w:ilvl w:val="2"/>
          <w:numId w:val="2"/>
        </w:numPr>
        <w:rPr>
          <w:b/>
          <w:bCs/>
        </w:rPr>
      </w:pPr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나이 &gt; 65세</w:t>
      </w:r>
    </w:p>
    <w:p w14:paraId="1C58F51B" w14:textId="77777777" w:rsidR="00AC5924" w:rsidRPr="0051020A" w:rsidRDefault="009C2B84" w:rsidP="0051020A">
      <w:pPr>
        <w:pStyle w:val="a4"/>
        <w:numPr>
          <w:ilvl w:val="2"/>
          <w:numId w:val="2"/>
        </w:numPr>
        <w:rPr>
          <w:b/>
          <w:bCs/>
        </w:rPr>
      </w:pPr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기저 만성 심장 질환:</w:t>
      </w:r>
    </w:p>
    <w:p w14:paraId="1C58F51C" w14:textId="77777777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좌심실 기능 부전 (좌심실 박출률 ≤ 45%, 원인 무관)</w:t>
      </w:r>
    </w:p>
    <w:p w14:paraId="1C58F51D" w14:textId="77777777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심인성 폐부종 병력</w:t>
      </w:r>
    </w:p>
    <w:p w14:paraId="1C58F51E" w14:textId="77777777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확진된 허혈성 심질환</w:t>
      </w:r>
    </w:p>
    <w:p w14:paraId="1C58F51F" w14:textId="2ED3C626" w:rsidR="00AC5924" w:rsidRDefault="007C04A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영속</w:t>
      </w:r>
      <w:r w:rsidR="009D6C0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성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심방세동</w:t>
      </w:r>
      <w:r w:rsidR="00253A3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0" w14:textId="3BAA7FA6" w:rsidR="00AC5924" w:rsidRPr="0051020A" w:rsidRDefault="009C2B84" w:rsidP="0051020A">
      <w:pPr>
        <w:pStyle w:val="a4"/>
        <w:numPr>
          <w:ilvl w:val="2"/>
          <w:numId w:val="2"/>
        </w:numPr>
        <w:rPr>
          <w:b/>
          <w:bCs/>
        </w:rPr>
      </w:pPr>
      <w:r w:rsidRPr="0051020A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기저 만성 폐질환:</w:t>
      </w:r>
    </w:p>
    <w:p w14:paraId="1C58F521" w14:textId="4B055AB5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만성 폐쇄성 폐질환</w:t>
      </w:r>
      <w:r w:rsidR="007C04A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2" w14:textId="046C54FF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비만성 저환기 증후군</w:t>
      </w:r>
      <w:r w:rsidR="00B149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3" w14:textId="0D655B4D" w:rsidR="00AC5924" w:rsidRDefault="009C2B84" w:rsidP="0051020A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만성 제한성 폐질환</w:t>
      </w:r>
      <w:r w:rsidR="003E259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</w:p>
    <w:p w14:paraId="1C58F524" w14:textId="1EAD741E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저위험군</w:t>
      </w:r>
      <w:r w:rsidR="00023CB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에서의 호흡 보조</w:t>
      </w:r>
      <w:r w:rsidR="00115E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115EC6" w:rsidRPr="000E4AB5">
        <w:rPr>
          <w:rFonts w:eastAsia="삼성명조 L"/>
          <w:b/>
          <w:bCs/>
          <w:color w:val="0A4BFF"/>
          <w:sz w:val="28"/>
          <w:szCs w:val="28"/>
        </w:rPr>
        <w:t>‒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고유량 비강 캐뉼라 </w:t>
      </w:r>
      <w:r w:rsidR="00115E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</w:t>
      </w:r>
      <w:r w:rsidR="00115EC6" w:rsidRPr="00115EC6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High-flow nasal cannula</w:t>
      </w:r>
      <w:r w:rsidR="00115E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115EC6" w:rsidRPr="00115EC6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HFNC)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단독</w:t>
      </w:r>
    </w:p>
    <w:p w14:paraId="6D4E5ACB" w14:textId="05EE6493" w:rsidR="00090222" w:rsidRDefault="00104658" w:rsidP="00CF1251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적응증</w:t>
      </w:r>
      <w:r w:rsidR="00CF1251" w:rsidRPr="00CF1251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: </w:t>
      </w:r>
      <w:r w:rsidR="009C2B84"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상기 기준에 해당하지 않는 환자군</w:t>
      </w:r>
      <w:r w:rsidR="00112415" w:rsidRPr="00CF1251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 xml:space="preserve"> </w:t>
      </w:r>
      <w:r w:rsidR="009C2B84"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(재삽관 위험 &lt;10%)에 적용</w:t>
      </w:r>
    </w:p>
    <w:p w14:paraId="1C58F525" w14:textId="681843D0" w:rsidR="00AC5924" w:rsidRDefault="009C2B84" w:rsidP="00090222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>근거: Hernández</w:t>
      </w:r>
      <w:r w:rsidR="007B4A7A" w:rsidRPr="00CF1251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의</w:t>
      </w:r>
      <w:r w:rsidRPr="00CF1251">
        <w:rPr>
          <w:rFonts w:ascii="삼성명조 L" w:eastAsia="삼성명조 L" w:hAnsi="삼성명조 L" w:cs="삼성명조 L"/>
          <w:color w:val="000000"/>
          <w:sz w:val="24"/>
          <w:szCs w:val="24"/>
        </w:rPr>
        <w:t xml:space="preserve"> JAMA 2016 저위험군 연구</w:t>
      </w:r>
    </w:p>
    <w:p w14:paraId="03D4069A" w14:textId="01B7A861" w:rsidR="00CF1251" w:rsidRPr="00DB1F1F" w:rsidRDefault="00591EBB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DB1F1F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방법</w:t>
      </w:r>
    </w:p>
    <w:p w14:paraId="1C58F526" w14:textId="77777777" w:rsidR="00AC5924" w:rsidRDefault="009C2B84" w:rsidP="00591EBB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초기 설정: 산소 유량 30 L/min, FiO₂ 40%</w:t>
      </w:r>
    </w:p>
    <w:p w14:paraId="1C58F527" w14:textId="0D7EDBEC" w:rsidR="00AC5924" w:rsidRDefault="00115EC6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첫 적용 시 불편감 호소가 많으므로, 유량 20 L/min으로 시작하여 목표 30 L/min까지 서서히 증량</w:t>
      </w:r>
    </w:p>
    <w:p w14:paraId="1C58F528" w14:textId="46BB425D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환자의 산소 또는 유량 요구량 증가 시 설정을 증량</w:t>
      </w:r>
    </w:p>
    <w:p w14:paraId="1C58F529" w14:textId="7279D9AF" w:rsidR="00AC5924" w:rsidRDefault="009C2B84" w:rsidP="00DB1F1F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익일 오전 유량을 25 L/min으로 감량하고, 30분 후 동맥혈 가스 분석이 양호하면 비강 캐뉼라로 변경</w:t>
      </w:r>
    </w:p>
    <w:p w14:paraId="1C58F52A" w14:textId="477903BF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고위험군</w:t>
      </w:r>
      <w:r w:rsidR="000E4AB5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에서의 호흡 보조</w:t>
      </w:r>
      <w:r w:rsidR="00130AC6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</w:t>
      </w:r>
      <w:r w:rsidR="00130AC6" w:rsidRPr="000E4AB5">
        <w:rPr>
          <w:rFonts w:eastAsia="삼성명조 L"/>
          <w:b/>
          <w:bCs/>
          <w:color w:val="0A4BFF"/>
          <w:sz w:val="28"/>
          <w:szCs w:val="28"/>
        </w:rPr>
        <w:t>‒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고유량 비강 캐뉼라와 예방적 비침습 </w:t>
      </w:r>
      <w:r w:rsidR="00DC47B7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양압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환기 </w:t>
      </w:r>
      <w:r w:rsidR="006E234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</w:t>
      </w:r>
      <w:r w:rsidR="006E234B" w:rsidRPr="006E234B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Non-invasive ventilation</w:t>
      </w:r>
      <w:r w:rsidR="006E234B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6E234B" w:rsidRPr="006E234B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NIV) 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교대 적용</w:t>
      </w:r>
    </w:p>
    <w:p w14:paraId="50A56577" w14:textId="278CBE75" w:rsidR="00A85136" w:rsidRDefault="00F07144" w:rsidP="00A85136">
      <w:pPr>
        <w:pStyle w:val="a4"/>
        <w:numPr>
          <w:ilvl w:val="2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F07144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lastRenderedPageBreak/>
        <w:t xml:space="preserve">근거 </w:t>
      </w:r>
    </w:p>
    <w:p w14:paraId="1C58F52B" w14:textId="162571D0" w:rsidR="00AC5924" w:rsidRDefault="009C2B84">
      <w:pPr>
        <w:spacing w:line="300" w:lineRule="auto"/>
        <w:ind w:left="566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HIGH-WEAN 연구에서 발관 직후 </w:t>
      </w:r>
      <w:r w:rsidR="006E23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와 간헐적 </w:t>
      </w:r>
      <w:r w:rsidR="006E23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CC5245" w:rsidRPr="00CC5245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적용군은 </w:t>
      </w:r>
      <w:r w:rsidR="006E234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단독군에 비해 7일 내 재삽관율이 유의하게 감소하였다 (11.8% vs 18.2%, p = 0.02; 발관 후 호흡 부전 21% vs 29%, p = 0.01)</w:t>
      </w:r>
    </w:p>
    <w:p w14:paraId="78AD7206" w14:textId="432A0C4E" w:rsidR="00CC5245" w:rsidRDefault="00AE0314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방법</w:t>
      </w:r>
    </w:p>
    <w:p w14:paraId="52B23A02" w14:textId="7D28486E" w:rsidR="00AE0314" w:rsidRPr="00AE0314" w:rsidRDefault="007D0D3D" w:rsidP="00AE031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적용 스케쥴</w:t>
      </w:r>
    </w:p>
    <w:p w14:paraId="1C58F52D" w14:textId="154518FC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직후 </w:t>
      </w:r>
      <w:r w:rsidR="0009022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를 시작</w:t>
      </w:r>
    </w:p>
    <w:p w14:paraId="1C58F52E" w14:textId="630FC95E" w:rsidR="00AC5924" w:rsidRDefault="009C2B84" w:rsidP="00660380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첫 세션은 </w:t>
      </w:r>
      <w:r w:rsidRPr="00E127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최소 4시간 연속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으로 적용</w:t>
      </w:r>
    </w:p>
    <w:p w14:paraId="1C58F52F" w14:textId="55CF7ACE" w:rsidR="00AC5924" w:rsidRDefault="009C2B84" w:rsidP="00660380">
      <w:pPr>
        <w:pStyle w:val="a4"/>
        <w:numPr>
          <w:ilvl w:val="5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후 첫 48시간 동안 </w:t>
      </w:r>
      <w:r w:rsidR="0009022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</w:t>
      </w:r>
      <w:r w:rsidRPr="00E127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하루 최소 12시간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유지</w:t>
      </w:r>
    </w:p>
    <w:p w14:paraId="1C58F530" w14:textId="5CD17674" w:rsidR="00AC5924" w:rsidRDefault="009C2B84" w:rsidP="00660380">
      <w:pPr>
        <w:pStyle w:val="a4"/>
        <w:numPr>
          <w:ilvl w:val="5"/>
          <w:numId w:val="2"/>
        </w:numPr>
      </w:pPr>
      <w:r w:rsidRPr="00E12746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야간에는 연속 적용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을 권장</w:t>
      </w:r>
    </w:p>
    <w:p w14:paraId="1C58F531" w14:textId="71A615EA" w:rsidR="00AC5924" w:rsidRDefault="00660380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세션 사이에는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HFNC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(50 L/min)를 유지</w:t>
      </w:r>
    </w:p>
    <w:p w14:paraId="7E01DD7D" w14:textId="200749D1" w:rsidR="007D0D3D" w:rsidRPr="007D0D3D" w:rsidRDefault="009C2B84" w:rsidP="007D0D3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48시간 후 호흡이 안정된 경우 치료를 중단하고 표준 산소 요법으로 전환하며, 호흡이 불안정한 경우 치료를 연장</w:t>
      </w:r>
    </w:p>
    <w:p w14:paraId="1C58F533" w14:textId="0819B726" w:rsidR="00AC5924" w:rsidRDefault="00660380" w:rsidP="007D0D3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NIV</w:t>
      </w:r>
      <w:r w:rsidR="00FD026E" w:rsidRPr="00FD026E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설정</w:t>
      </w:r>
    </w:p>
    <w:p w14:paraId="1C58F534" w14:textId="6C68574F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중환자실 인공호흡기의 </w:t>
      </w:r>
      <w:r w:rsidR="00E80EE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모드 또는 전용 </w:t>
      </w:r>
      <w:r w:rsidR="004E56C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 기계를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사용</w:t>
      </w:r>
    </w:p>
    <w:p w14:paraId="1C58F535" w14:textId="584CF7CC" w:rsidR="00AC5924" w:rsidRDefault="00713D64">
      <w:pPr>
        <w:pStyle w:val="a4"/>
        <w:numPr>
          <w:ilvl w:val="4"/>
          <w:numId w:val="2"/>
        </w:numPr>
      </w:pPr>
      <w:r w:rsidRPr="00713D6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Pressure-support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모드: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PS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≥ 5 cmH₂O, 목표 일회 호흡량 6~8 mL/kg 예측 체중</w:t>
      </w:r>
    </w:p>
    <w:p w14:paraId="1C58F536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PEEP 5~10 cmH₂O</w:t>
      </w:r>
    </w:p>
    <w:p w14:paraId="461CA921" w14:textId="77777777" w:rsidR="007D0D3D" w:rsidRPr="007D0D3D" w:rsidRDefault="009C2B84" w:rsidP="007D0D3D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FiO₂는 SpO₂ ≥ 92%를 유지하도록 조절</w:t>
      </w:r>
    </w:p>
    <w:p w14:paraId="1C58F538" w14:textId="32B03251" w:rsidR="00AC5924" w:rsidRDefault="00815952" w:rsidP="007D0D3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HFNC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</w:t>
      </w:r>
      <w:r w:rsidR="003436E6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설정 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NIV</w:t>
      </w:r>
      <w:r w:rsidR="009C2B84" w:rsidRPr="007D0D3D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세션 사이 기간)</w:t>
      </w:r>
    </w:p>
    <w:p w14:paraId="1C58F539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유량 50 L/min, FiO₂는 SpO₂ ≥ 92%를 유지하도록 조절</w:t>
      </w:r>
    </w:p>
    <w:p w14:paraId="1C58F53A" w14:textId="77777777" w:rsidR="00AC5924" w:rsidRDefault="009C2B84">
      <w:pPr>
        <w:pStyle w:val="a4"/>
        <w:numPr>
          <w:ilvl w:val="4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가온 가습기 37 °C 설정</w:t>
      </w:r>
    </w:p>
    <w:p w14:paraId="1C58F53B" w14:textId="77777777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모니터링과 구조 요법</w:t>
      </w:r>
    </w:p>
    <w:p w14:paraId="7FF39749" w14:textId="3DF1CA48" w:rsidR="005B6FC2" w:rsidRPr="00DE63E2" w:rsidRDefault="009C2B84" w:rsidP="005B6FC2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동맥혈 가스 분석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: 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발관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후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1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시간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</w:t>
      </w:r>
      <w:r w:rsidR="00DE63E2" w:rsidRPr="00DE63E2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이내</w:t>
      </w:r>
      <w:r w:rsidR="00DE63E2" w:rsidRPr="00DE63E2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시행</w:t>
      </w:r>
    </w:p>
    <w:p w14:paraId="48701398" w14:textId="0D82C9F6" w:rsidR="005B6FC2" w:rsidRPr="005B6FC2" w:rsidRDefault="00866090" w:rsidP="005B6FC2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단독군은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HFNC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중</w:t>
      </w:r>
      <w:r w:rsidR="005B6FC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</w:p>
    <w:p w14:paraId="1C58F53C" w14:textId="394FCF11" w:rsidR="00AC5924" w:rsidRDefault="00866090" w:rsidP="005B6FC2">
      <w:pPr>
        <w:pStyle w:val="a4"/>
        <w:numPr>
          <w:ilvl w:val="4"/>
          <w:numId w:val="2"/>
        </w:numPr>
        <w:ind w:left="908" w:hanging="284"/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군은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적용 중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검사</w:t>
      </w:r>
    </w:p>
    <w:p w14:paraId="3E3E2EC4" w14:textId="1C7FEA1F" w:rsidR="001E7899" w:rsidRPr="001E7899" w:rsidRDefault="00DF240D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발관 후 </w:t>
      </w:r>
      <w:r w:rsidR="001E7899" w:rsidRPr="001E7899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호흡부전 발생시</w:t>
      </w:r>
      <w:r w:rsidR="008618A3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,</w:t>
      </w:r>
    </w:p>
    <w:p w14:paraId="1C58F53D" w14:textId="0B9FEF8C" w:rsidR="00AC5924" w:rsidRPr="000E3405" w:rsidRDefault="009B0904" w:rsidP="001E7899">
      <w:pPr>
        <w:pStyle w:val="a4"/>
        <w:numPr>
          <w:ilvl w:val="3"/>
          <w:numId w:val="2"/>
        </w:numPr>
        <w:rPr>
          <w:b/>
          <w:bCs/>
        </w:rPr>
      </w:pPr>
      <w:r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발관 실패 기준</w:t>
      </w:r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또는 중증 호흡 부전 기준 충족 시</w:t>
      </w:r>
      <w:r w:rsidR="000E34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,</w:t>
      </w:r>
      <w:r w:rsidR="002C2C72" w:rsidRPr="000E34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</w:t>
      </w:r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지체 없이 재삽관</w:t>
      </w:r>
      <w:r w:rsidR="008618A3" w:rsidRPr="000E3405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을</w:t>
      </w:r>
      <w:r w:rsidR="009C2B84" w:rsidRPr="000E3405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 고려</w:t>
      </w:r>
    </w:p>
    <w:p w14:paraId="68B43765" w14:textId="56F44971" w:rsidR="00DF7560" w:rsidRPr="00DF7560" w:rsidRDefault="009C2B84" w:rsidP="00DF756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이미 확립된 발관 후 호흡 부전이 발생한 경우 </w:t>
      </w:r>
      <w:r w:rsidR="00E013F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rescue</w:t>
      </w: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E013F8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NIV</w:t>
      </w: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>는 권장되지 않</w:t>
      </w:r>
      <w:r w:rsidR="00DF756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C58F53E" w14:textId="79DC185F" w:rsidR="00AC5924" w:rsidRDefault="009C2B84" w:rsidP="00DF7560">
      <w:pPr>
        <w:pStyle w:val="a4"/>
        <w:numPr>
          <w:ilvl w:val="4"/>
          <w:numId w:val="2"/>
        </w:numPr>
      </w:pP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재삽관 지연으로 사망률이 증가 </w:t>
      </w:r>
      <w:r w:rsidR="000E34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Pr="00DF7560">
        <w:rPr>
          <w:rFonts w:ascii="삼성명조 L" w:eastAsia="삼성명조 L" w:hAnsi="삼성명조 L" w:cs="삼성명조 L"/>
          <w:color w:val="000000"/>
          <w:sz w:val="22"/>
          <w:szCs w:val="22"/>
        </w:rPr>
        <w:t>Esteban 등, NEJM 2004; ERS/ATS 지침 2017</w:t>
      </w:r>
      <w:r w:rsidR="000E3405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</w:p>
    <w:p w14:paraId="75407337" w14:textId="77777777" w:rsidR="00E4365F" w:rsidRDefault="00E4365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3F" w14:textId="554939EF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발관 후 후두 부종</w:t>
      </w:r>
    </w:p>
    <w:p w14:paraId="1C58F540" w14:textId="7E185350" w:rsidR="00AC5924" w:rsidRPr="00EF039C" w:rsidRDefault="009C2B84" w:rsidP="00EF039C">
      <w:pPr>
        <w:spacing w:line="300" w:lineRule="auto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EF039C">
        <w:rPr>
          <w:rFonts w:ascii="삼성명조 L" w:eastAsia="삼성명조 L" w:hAnsi="삼성명조 L" w:cs="삼성명조 L"/>
          <w:color w:val="000000"/>
          <w:sz w:val="24"/>
          <w:szCs w:val="24"/>
        </w:rPr>
        <w:t>발관 후 후두 부종은 기관내관의 기계적 손상에 의한 상기도 염증성 부종으로 전체 환자의 약 20%에서 발생하며 발관 후 재삽관의 가장 흔한 원인 중 하나</w:t>
      </w:r>
      <w:r w:rsidR="00E12746">
        <w:rPr>
          <w:rFonts w:ascii="삼성명조 L" w:eastAsia="삼성명조 L" w:hAnsi="삼성명조 L" w:cs="삼성명조 L" w:hint="eastAsia"/>
          <w:color w:val="000000"/>
          <w:sz w:val="24"/>
          <w:szCs w:val="24"/>
        </w:rPr>
        <w:t>임</w:t>
      </w:r>
    </w:p>
    <w:p w14:paraId="1C58F541" w14:textId="7A7EEE96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발관 후 </w:t>
      </w:r>
      <w:r w:rsidR="00B07BDC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협착음</w:t>
      </w:r>
      <w:r w:rsidR="000A29F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(</w:t>
      </w:r>
      <w:r w:rsidR="0082004A" w:rsidRPr="0082004A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post-extubation stridor</w:t>
      </w:r>
      <w:r w:rsidR="000A29F9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)</w:t>
      </w:r>
      <w:r w:rsidR="0082004A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의</w:t>
      </w: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위험 인자</w:t>
      </w:r>
    </w:p>
    <w:p w14:paraId="1C58F542" w14:textId="709534FE" w:rsidR="00AC5924" w:rsidRPr="0082004A" w:rsidRDefault="009C2B84" w:rsidP="0082004A">
      <w:pPr>
        <w:spacing w:line="300" w:lineRule="auto"/>
        <w:ind w:left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아래 </w:t>
      </w:r>
      <w:r w:rsidR="0042283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항목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 </w:t>
      </w:r>
      <w:r w:rsidRPr="002D3C0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하나 이상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에 해당하는 환자는 고위험군으로 분류하고 </w:t>
      </w:r>
      <w:r w:rsidRPr="002D3C04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발관 전 커프 누출 검사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를 시행 </w:t>
      </w:r>
      <w:r w:rsidR="00A74B7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근거: Kuriyama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2020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Crit Care </w:t>
      </w:r>
      <w:r w:rsidR="00724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-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28</w:t>
      </w:r>
      <w:r w:rsidR="0072487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개의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연구/4,493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건의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발관</w:t>
      </w:r>
      <w:r w:rsidR="00D46EB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을 메타 분석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  <w:r w:rsidR="003F430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</w:p>
    <w:p w14:paraId="1C58F543" w14:textId="77777777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외상성 또는 어려운 삽관</w:t>
      </w:r>
    </w:p>
    <w:p w14:paraId="1C58F544" w14:textId="2D32FF10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장기 삽관 (</w:t>
      </w:r>
      <w:r w:rsidR="00F12C2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&gt;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6일)</w:t>
      </w:r>
    </w:p>
    <w:p w14:paraId="1C58F545" w14:textId="77777777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기도 직경 대비 큰 기관내관</w:t>
      </w:r>
    </w:p>
    <w:p w14:paraId="1C58F546" w14:textId="77777777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이전 재삽관 병력</w:t>
      </w:r>
    </w:p>
    <w:p w14:paraId="1C58F547" w14:textId="77C0D5BD" w:rsidR="00AC5924" w:rsidRDefault="009C2B84" w:rsidP="002D3C04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천식, 위식도 역류 질환, 또는 </w:t>
      </w:r>
      <w:r w:rsidR="000E2E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확인된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기도 염증</w:t>
      </w:r>
      <w:r w:rsidR="000E2EF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질환</w:t>
      </w:r>
    </w:p>
    <w:p w14:paraId="1C58F548" w14:textId="010D500D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커프 누출 검사</w:t>
      </w:r>
      <w:r w:rsidR="0078237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(</w:t>
      </w:r>
      <w:r w:rsidR="00782370" w:rsidRPr="00782370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Cuff-leak test</w:t>
      </w:r>
      <w:r w:rsidR="0078237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,</w:t>
      </w:r>
      <w:r w:rsidR="00782370" w:rsidRPr="00782370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 CLT)</w:t>
      </w:r>
    </w:p>
    <w:p w14:paraId="2FA54F9C" w14:textId="77777777" w:rsidR="004772B0" w:rsidRPr="004772B0" w:rsidRDefault="004772B0" w:rsidP="004772B0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 w:rsidRPr="004772B0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측정 방법</w:t>
      </w:r>
    </w:p>
    <w:p w14:paraId="1C58F549" w14:textId="5E96C558" w:rsidR="00AC5924" w:rsidRDefault="009C2B84" w:rsidP="004772B0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검사 전 구강</w:t>
      </w:r>
      <w:r w:rsidR="009041F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및 기도 내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분비물을 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충분히</w:t>
      </w:r>
      <w:r w:rsidR="00F775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흡인</w:t>
      </w:r>
    </w:p>
    <w:p w14:paraId="1C58F54A" w14:textId="632FC1AF" w:rsidR="00AC5924" w:rsidRPr="00694393" w:rsidRDefault="009D12A8" w:rsidP="009041FD">
      <w:pPr>
        <w:pStyle w:val="a4"/>
        <w:numPr>
          <w:ilvl w:val="3"/>
          <w:numId w:val="2"/>
        </w:num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기관내</w:t>
      </w:r>
      <w:r w:rsidR="005420E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관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의 커프가 팽창되어 있는 상태</w:t>
      </w:r>
      <w:r w:rsidR="004D27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에서 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인공호흡기</w:t>
      </w:r>
      <w:r w:rsidR="00AD625D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69439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volume control ventilation</w:t>
      </w:r>
      <w:r w:rsidR="00694393">
        <w:rPr>
          <w:rFonts w:ascii="삼성명조 L" w:eastAsia="삼성명조 L" w:hAnsi="삼성명조 L" w:cs="삼성명조 L"/>
          <w:color w:val="000000"/>
          <w:sz w:val="22"/>
          <w:szCs w:val="22"/>
        </w:rPr>
        <w:t>로</w:t>
      </w:r>
      <w:r w:rsidR="0069439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설정하</w:t>
      </w:r>
      <w:r w:rsidR="004D27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고,</w:t>
      </w:r>
      <w:r w:rsidR="0069439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흡기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일회 호흡량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(</w:t>
      </w:r>
      <w:r w:rsidR="009539FE" w:rsidRPr="009539FE">
        <w:rPr>
          <w:rFonts w:ascii="삼성명조 L" w:eastAsia="삼성명조 L" w:hAnsi="삼성명조 L" w:cs="삼성명조 L"/>
          <w:color w:val="000000"/>
          <w:sz w:val="22"/>
          <w:szCs w:val="22"/>
        </w:rPr>
        <w:t>inspiratory tidal volume</w:t>
      </w:r>
      <w:r w:rsidR="009539FE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="009C2B84">
        <w:rPr>
          <w:rFonts w:ascii="삼성명조 L" w:eastAsia="삼성명조 L" w:hAnsi="삼성명조 L" w:cs="삼성명조 L"/>
          <w:color w:val="000000"/>
          <w:sz w:val="22"/>
          <w:szCs w:val="22"/>
        </w:rPr>
        <w:t>을 측정</w:t>
      </w:r>
    </w:p>
    <w:p w14:paraId="1C58F54B" w14:textId="46486476" w:rsidR="00AC5924" w:rsidRDefault="009C2B84" w:rsidP="00F775B6">
      <w:pPr>
        <w:pStyle w:val="a4"/>
        <w:numPr>
          <w:ilvl w:val="3"/>
          <w:numId w:val="2"/>
        </w:numPr>
      </w:pP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>커프</w:t>
      </w:r>
      <w:r w:rsidR="00F775B6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를 감압</w:t>
      </w:r>
      <w:r w:rsidR="004D278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한 후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, 자발호흡 또는 </w:t>
      </w:r>
      <w:r w:rsidR="009B44DB" w:rsidRPr="009B44DB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volume control ventilation 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>상태에서 6회 호흡 동안 호기</w:t>
      </w:r>
      <w:r w:rsidR="00265142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시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일회 호흡량</w:t>
      </w:r>
      <w:r w:rsidR="00F67F2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(</w:t>
      </w:r>
      <w:r w:rsidR="00F67F27" w:rsidRPr="00F67F27">
        <w:rPr>
          <w:rFonts w:ascii="삼성명조 L" w:eastAsia="삼성명조 L" w:hAnsi="삼성명조 L" w:cs="삼성명조 L"/>
          <w:color w:val="000000"/>
          <w:sz w:val="22"/>
          <w:szCs w:val="22"/>
        </w:rPr>
        <w:t>expiratory tidal volume</w:t>
      </w:r>
      <w:r w:rsidR="00F67F27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)</w:t>
      </w:r>
      <w:r w:rsidRPr="00F775B6">
        <w:rPr>
          <w:rFonts w:ascii="삼성명조 L" w:eastAsia="삼성명조 L" w:hAnsi="삼성명조 L" w:cs="삼성명조 L"/>
          <w:color w:val="000000"/>
          <w:sz w:val="22"/>
          <w:szCs w:val="22"/>
        </w:rPr>
        <w:t>을 측정</w:t>
      </w:r>
    </w:p>
    <w:p w14:paraId="1C58F54C" w14:textId="7B4EB702" w:rsidR="00AC5924" w:rsidRPr="00670EB8" w:rsidRDefault="009C2B84" w:rsidP="000968DD">
      <w:pPr>
        <w:pStyle w:val="a4"/>
        <w:numPr>
          <w:ilvl w:val="3"/>
          <w:numId w:val="2"/>
        </w:numPr>
        <w:rPr>
          <w:b/>
          <w:bCs/>
        </w:rPr>
      </w:pPr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커프 누출량 = (커프 팽창 시 일회 호흡량) − (커프 </w:t>
      </w:r>
      <w:r w:rsidR="00611B6A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>감</w:t>
      </w:r>
      <w:r w:rsidR="003D69FD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압 후 가장 낮은 3회의 호기시 </w:t>
      </w:r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일회 호흡량</w:t>
      </w:r>
      <w:r w:rsidR="003D69FD" w:rsidRPr="00670EB8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 평균</w:t>
      </w:r>
      <w:r w:rsidRPr="00670EB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)</w:t>
      </w:r>
    </w:p>
    <w:p w14:paraId="0CA292E5" w14:textId="7DBFEFEB" w:rsidR="00265142" w:rsidRPr="000968DD" w:rsidRDefault="00E06B75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>결과 해석</w:t>
      </w:r>
    </w:p>
    <w:p w14:paraId="1C58F54D" w14:textId="77777777" w:rsidR="00AC5924" w:rsidRPr="00F06F78" w:rsidRDefault="009C2B84" w:rsidP="005420E0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F06F78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커프 누출 검사 실패 기준: 누출량 &lt; 110 mL 또는 전달된 일회 호흡량의 12% 미만</w:t>
      </w:r>
    </w:p>
    <w:p w14:paraId="36FC3627" w14:textId="77777777" w:rsidR="00775D81" w:rsidRPr="00E06B75" w:rsidRDefault="009C2B84" w:rsidP="00D64915">
      <w:pPr>
        <w:pStyle w:val="a4"/>
        <w:numPr>
          <w:ilvl w:val="4"/>
          <w:numId w:val="2"/>
        </w:numPr>
        <w:ind w:left="908" w:hanging="284"/>
        <w:rPr>
          <w:rFonts w:ascii="삼성명조 L" w:eastAsia="삼성명조 L" w:hAnsi="삼성명조 L" w:cs="삼성명조 L"/>
          <w:color w:val="000000"/>
          <w:sz w:val="24"/>
          <w:szCs w:val="24"/>
        </w:rPr>
      </w:pPr>
      <w:r w:rsidRPr="00E06B75">
        <w:rPr>
          <w:rFonts w:ascii="삼성명조 L" w:eastAsia="삼성명조 L" w:hAnsi="삼성명조 L" w:cs="삼성명조 L"/>
          <w:color w:val="000000"/>
          <w:sz w:val="24"/>
          <w:szCs w:val="24"/>
        </w:rPr>
        <w:t>진단 정확도 (Kuriyama 2020 메타분석)</w:t>
      </w:r>
    </w:p>
    <w:p w14:paraId="1C58F54E" w14:textId="460AF8A9" w:rsidR="00AC5924" w:rsidRDefault="009C2B84" w:rsidP="00D64915">
      <w:pPr>
        <w:pStyle w:val="a4"/>
        <w:numPr>
          <w:ilvl w:val="5"/>
          <w:numId w:val="2"/>
        </w:numPr>
        <w:ind w:left="1191" w:hanging="284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특이도</w:t>
      </w:r>
      <w:r w:rsidR="00775D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 높으나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민감도</w:t>
      </w:r>
      <w:r w:rsidR="00775D81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는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중등도</w:t>
      </w:r>
      <w:r w:rsidR="008F27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: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</w:t>
      </w:r>
      <w:r w:rsidR="00CB109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즉,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양성 </w:t>
      </w:r>
      <w:r w:rsidR="001920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결과는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개입의 근거가 되나 음성</w:t>
      </w:r>
      <w:r w:rsidR="00192074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결과만으로 </w:t>
      </w:r>
      <w:r w:rsidR="007D2DE3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후두 부종의 가능성을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완전히 배제</w:t>
      </w:r>
      <w:r w:rsidR="00611B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할 수는 없</w:t>
      </w:r>
      <w:r w:rsidR="008F273B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음</w:t>
      </w:r>
    </w:p>
    <w:p w14:paraId="1C58F54F" w14:textId="0B5077BB" w:rsidR="00AC5924" w:rsidRPr="0019431F" w:rsidRDefault="009C2B84" w:rsidP="00031C81">
      <w:pPr>
        <w:pStyle w:val="a4"/>
        <w:numPr>
          <w:ilvl w:val="2"/>
          <w:numId w:val="2"/>
        </w:numPr>
        <w:spacing w:before="100"/>
        <w:ind w:left="653" w:hanging="369"/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</w:pPr>
      <w:r w:rsidRPr="0019431F">
        <w:rPr>
          <w:rFonts w:ascii="삼성명조 L" w:eastAsia="삼성명조 L" w:hAnsi="삼성명조 L" w:cs="삼성명조 L"/>
          <w:b/>
          <w:bCs/>
          <w:color w:val="000000"/>
          <w:sz w:val="24"/>
          <w:szCs w:val="24"/>
        </w:rPr>
        <w:t>커프 누출 검사 실패 환자에 대한 선제적 전신 스테로이드</w:t>
      </w:r>
      <w:r w:rsidR="00F4176B">
        <w:rPr>
          <w:rFonts w:ascii="삼성명조 L" w:eastAsia="삼성명조 L" w:hAnsi="삼성명조 L" w:cs="삼성명조 L" w:hint="eastAsia"/>
          <w:b/>
          <w:bCs/>
          <w:color w:val="000000"/>
          <w:sz w:val="24"/>
          <w:szCs w:val="24"/>
        </w:rPr>
        <w:t xml:space="preserve"> 요법</w:t>
      </w:r>
    </w:p>
    <w:p w14:paraId="1C58F552" w14:textId="68F8E09D" w:rsidR="00AC5924" w:rsidRPr="001E4D57" w:rsidRDefault="009C2B84" w:rsidP="00817504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</w:pPr>
      <w:r w:rsidRPr="001E4D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권장 요법</w:t>
      </w:r>
      <w:r w:rsidR="00817504" w:rsidRPr="001E4D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: </w:t>
      </w:r>
      <w:r w:rsidR="008318F8" w:rsidRPr="001E4D57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발관 최소 4시간 전에 </w:t>
      </w:r>
      <w:r w:rsidR="008318F8" w:rsidRPr="001E4D57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Methylprednisolone 40 mg을 정맥으로 1회 투여</w:t>
      </w:r>
    </w:p>
    <w:p w14:paraId="3231FB42" w14:textId="334ABC04" w:rsidR="00817504" w:rsidRPr="001E3255" w:rsidRDefault="00817504" w:rsidP="001E4D57">
      <w:pPr>
        <w:pStyle w:val="a4"/>
        <w:numPr>
          <w:ilvl w:val="3"/>
          <w:numId w:val="2"/>
        </w:numPr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근거: 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2017 ATS/ACCP 조건부 권고 (중등도 근거)</w:t>
      </w:r>
      <w:r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-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“커프 누출 검사에 실패하였으나 그 외에는 발관 준비가 된 성인 환자에 대해, 발관 최소 4시간 전에 전신 스테로이드를 투여하라.”</w:t>
      </w:r>
    </w:p>
    <w:p w14:paraId="1C58F554" w14:textId="77777777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진단</w:t>
      </w:r>
    </w:p>
    <w:p w14:paraId="1C58F555" w14:textId="2D926D16" w:rsidR="00AC5924" w:rsidRDefault="009C2B84" w:rsidP="001E3255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직접 후두경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 xml:space="preserve"> 관찰을 통한 확인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 (표준 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진단법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)</w:t>
      </w:r>
    </w:p>
    <w:p w14:paraId="1C58F556" w14:textId="06EDD2AA" w:rsidR="00AC5924" w:rsidRDefault="009C2B84" w:rsidP="001E3255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발관 후 </w:t>
      </w:r>
      <w:r w:rsidR="009B13D0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협착음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>: 대표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적인 임상 증상</w:t>
      </w:r>
    </w:p>
    <w:p w14:paraId="1C58F557" w14:textId="07BB69AE" w:rsidR="00AC5924" w:rsidRDefault="009C2B84" w:rsidP="001E3255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 xml:space="preserve">정량적 커프 누출 검사: 발관 후 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협착음</w:t>
      </w:r>
      <w:r>
        <w:rPr>
          <w:rFonts w:ascii="삼성명조 L" w:eastAsia="삼성명조 L" w:hAnsi="삼성명조 L" w:cs="삼성명조 L"/>
          <w:color w:val="000000"/>
          <w:sz w:val="22"/>
          <w:szCs w:val="22"/>
        </w:rPr>
        <w:t xml:space="preserve">의 예측 </w:t>
      </w:r>
      <w:r w:rsidR="0090686A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지표</w:t>
      </w:r>
    </w:p>
    <w:p w14:paraId="1C58F558" w14:textId="77777777" w:rsidR="00AC5924" w:rsidRPr="000E4AB5" w:rsidRDefault="009C2B84" w:rsidP="000E4AB5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치료</w:t>
      </w:r>
    </w:p>
    <w:p w14:paraId="1C58F559" w14:textId="77777777" w:rsidR="00AC5924" w:rsidRDefault="009C2B84" w:rsidP="008F273B">
      <w:pPr>
        <w:pStyle w:val="a4"/>
        <w:numPr>
          <w:ilvl w:val="3"/>
          <w:numId w:val="2"/>
        </w:numPr>
        <w:ind w:left="680"/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산소 투여 등 보존적 치료</w:t>
      </w:r>
    </w:p>
    <w:p w14:paraId="1C58F55A" w14:textId="53047AA1" w:rsidR="00AC5924" w:rsidRPr="00E4365F" w:rsidRDefault="009C2B84" w:rsidP="008F273B">
      <w:pPr>
        <w:pStyle w:val="a4"/>
        <w:numPr>
          <w:ilvl w:val="3"/>
          <w:numId w:val="2"/>
        </w:numPr>
        <w:ind w:left="680"/>
      </w:pPr>
      <w:r w:rsidRPr="008F27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 xml:space="preserve">에피네프린 </w:t>
      </w:r>
      <w:r w:rsidR="0090686A" w:rsidRPr="008F273B">
        <w:rPr>
          <w:rFonts w:ascii="삼성명조 L" w:eastAsia="삼성명조 L" w:hAnsi="삼성명조 L" w:cs="삼성명조 L" w:hint="eastAsia"/>
          <w:b/>
          <w:bCs/>
          <w:color w:val="000000"/>
          <w:sz w:val="22"/>
          <w:szCs w:val="22"/>
        </w:rPr>
        <w:t xml:space="preserve">분무 흡인 치료 </w:t>
      </w:r>
      <w:r w:rsidRPr="008F273B">
        <w:rPr>
          <w:rFonts w:ascii="삼성명조 L" w:eastAsia="삼성명조 L" w:hAnsi="삼성명조 L" w:cs="삼성명조 L"/>
          <w:b/>
          <w:bCs/>
          <w:color w:val="000000"/>
          <w:sz w:val="22"/>
          <w:szCs w:val="22"/>
        </w:rPr>
        <w:t>(1:1000 용액 1 mL을 생리식염수 2 mL에 희석)</w:t>
      </w:r>
      <w:r w:rsidR="0052782C">
        <w:rPr>
          <w:rFonts w:ascii="삼성명조 L" w:eastAsia="삼성명조 L" w:hAnsi="삼성명조 L" w:cs="삼성명조 L" w:hint="eastAsia"/>
          <w:color w:val="000000"/>
          <w:sz w:val="22"/>
          <w:szCs w:val="22"/>
        </w:rPr>
        <w:t>, 필</w:t>
      </w:r>
      <w:r w:rsidR="0052782C" w:rsidRPr="0052782C">
        <w:rPr>
          <w:rFonts w:ascii="삼성명조 L" w:eastAsia="삼성명조 L" w:hAnsi="삼성명조 L" w:cs="삼성명조 L"/>
          <w:color w:val="000000"/>
          <w:sz w:val="22"/>
          <w:szCs w:val="22"/>
        </w:rPr>
        <w:t>요 시 30–60분 간격 반복 시행</w:t>
      </w:r>
    </w:p>
    <w:p w14:paraId="384D1602" w14:textId="77777777" w:rsidR="00E4365F" w:rsidRDefault="00E4365F" w:rsidP="00E4365F"/>
    <w:p w14:paraId="56201CA4" w14:textId="77777777" w:rsidR="00E4365F" w:rsidRDefault="00E4365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5B" w14:textId="069E9353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 xml:space="preserve">삼성서울병원 </w:t>
      </w:r>
      <w:r w:rsidR="005A3234">
        <w:rPr>
          <w:rFonts w:ascii="삼성명조 L" w:eastAsia="삼성명조 L" w:hAnsi="삼성명조 L" w:cs="삼성명조 L" w:hint="eastAsia"/>
          <w:b/>
          <w:bCs/>
          <w:color w:val="1428A0"/>
          <w:sz w:val="32"/>
          <w:szCs w:val="32"/>
        </w:rPr>
        <w:t xml:space="preserve">기계환기 </w:t>
      </w: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t>이탈 프로토콜 흐름도</w:t>
      </w:r>
    </w:p>
    <w:p w14:paraId="1C58F55C" w14:textId="74DDE9F2" w:rsidR="00AC5924" w:rsidRDefault="00FB712E" w:rsidP="00703639">
      <w:pPr>
        <w:spacing w:line="300" w:lineRule="auto"/>
        <w:jc w:val="center"/>
      </w:pPr>
      <w:r>
        <w:rPr>
          <w:noProof/>
        </w:rPr>
        <w:drawing>
          <wp:inline distT="0" distB="0" distL="0" distR="0" wp14:anchorId="002411FD" wp14:editId="336600BE">
            <wp:extent cx="4860000" cy="8253180"/>
            <wp:effectExtent l="0" t="0" r="0" b="0"/>
            <wp:docPr id="727871967" name="그림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82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020E4" w14:textId="77777777" w:rsidR="00E4365F" w:rsidRDefault="00E4365F">
      <w:pPr>
        <w:widowControl/>
        <w:wordWrap/>
        <w:autoSpaceDE/>
        <w:autoSpaceDN/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br w:type="page"/>
      </w:r>
    </w:p>
    <w:p w14:paraId="1C58F55D" w14:textId="44910CAD" w:rsidR="00AC5924" w:rsidRDefault="009C2B84">
      <w:pPr>
        <w:pStyle w:val="a4"/>
        <w:numPr>
          <w:ilvl w:val="0"/>
          <w:numId w:val="2"/>
        </w:numPr>
      </w:pPr>
      <w:r>
        <w:rPr>
          <w:rFonts w:ascii="삼성명조 L" w:eastAsia="삼성명조 L" w:hAnsi="삼성명조 L" w:cs="삼성명조 L"/>
          <w:b/>
          <w:bCs/>
          <w:color w:val="1428A0"/>
          <w:sz w:val="32"/>
          <w:szCs w:val="32"/>
        </w:rPr>
        <w:lastRenderedPageBreak/>
        <w:t>참고 문헌</w:t>
      </w:r>
    </w:p>
    <w:p w14:paraId="1C58F55E" w14:textId="77777777" w:rsidR="00AC5924" w:rsidRPr="005A3234" w:rsidRDefault="009C2B84" w:rsidP="005A32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5A323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이탈 과정 및 자발 호흡 시도</w:t>
      </w:r>
    </w:p>
    <w:p w14:paraId="1C58F55F" w14:textId="1B4E7C2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Boles JM, Bion J, Connors A, et al. Weaning from mechanical ventilation. Statement of 6th International Consensus Conference on Intensive Care Medicine. Eur Respir J 2007;29:1033-1056.</w:t>
      </w:r>
    </w:p>
    <w:p w14:paraId="1C58F560" w14:textId="22C23954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MacIntyre NR, Cook DJ, Ely EW, et al. Evidence-based guidelines for weaning and discontinuing ventilatory support. Chest 2001;120:375S-395S.</w:t>
      </w:r>
    </w:p>
    <w:p w14:paraId="1C58F561" w14:textId="6D30321C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MacIntyre NR. Discontinuing mechanical ventilatory support. Chest 2007;132:1049-1056.</w:t>
      </w:r>
    </w:p>
    <w:p w14:paraId="1C58F562" w14:textId="3B42F022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Ouellette DR, Patel S, Girard TD, et al. Liberation from mechanical ventilation in critically ill adults: An official ACCP/ATS clinical practice guideline: inspiratory pressure augmentation during SBTs, protocols minimizing sedation, and NIV immediately after extubation. Chest 2017;151:166-180.</w:t>
      </w:r>
    </w:p>
    <w:p w14:paraId="1C58F563" w14:textId="5266B8D2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Subirà C, Hernández G, Vázquez A, et al. Effect of pressure support vs T-piece ventilation strategies during SBT on successful extubation. JAMA 2019;321:2175-2182.</w:t>
      </w:r>
    </w:p>
    <w:p w14:paraId="1C58F564" w14:textId="0708F929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Béduneau G, Pham T, Schortgen F, et al. Epidemiology of weaning outcome according to a new definition. The WIND Study. Am J Respir Crit Care Med 2017;195:772-783.</w:t>
      </w:r>
    </w:p>
    <w:p w14:paraId="1C58F565" w14:textId="77C9E9E5" w:rsidR="00AC5924" w:rsidRPr="005A3234" w:rsidRDefault="009C2B84" w:rsidP="005A32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5A323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 xml:space="preserve">발관 후 호흡 </w:t>
      </w:r>
      <w:r w:rsidR="00A91E5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>보조</w:t>
      </w:r>
    </w:p>
    <w:p w14:paraId="1C58F566" w14:textId="6F1EBEF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Thille AW, Muller G, Gacouin A, et al.; HIGH-WEAN Study Group and REVA Research Network. Effect of postextubation high-flow nasal oxygen with noninvasive ventilation vs high-flow nasal oxygen alone on reintubation among patients at high risk of extubation failure: a randomized clinical trial. JAMA 2019;322:1465-1475.</w:t>
      </w:r>
    </w:p>
    <w:p w14:paraId="1C58F567" w14:textId="6E152799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Hernández G, Vaquero C, González P, et al. Effect of postextubation high-flow nasal cannula vs conventional oxygen therapy on reintubation in low-risk patients: a randomized clinical trial. JAMA 2016;315:1354-1361.</w:t>
      </w:r>
    </w:p>
    <w:p w14:paraId="1C58F568" w14:textId="7688441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Hernández G, Vaquero C, Colinas L, et al. Effect of postextubation high-flow nasal cannula vs noninvasive ventilation on reintubation and postextubation respiratory failure in high-risk patients: a randomized clinical trial. JAMA 2016;316:1565-1574.</w:t>
      </w:r>
    </w:p>
    <w:p w14:paraId="1C58F569" w14:textId="7B3C7F04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Rochwerg B, Brochard L, Elliott MW, et al. Official ERS/ATS clinical practice guidelines: noninvasive ventilation for acute respiratory failure. Eur Respir J 2017;50:1602426.</w:t>
      </w:r>
    </w:p>
    <w:p w14:paraId="1C58F56A" w14:textId="7AE3D5C6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Oczkowski S, Ergan B, Bos L, et al. ERS clinical practice guidelines: high-flow nasal cannula in acute respiratory failure. Eur Respir J 2022;59:2101574.</w:t>
      </w:r>
    </w:p>
    <w:p w14:paraId="1C58F56B" w14:textId="7FB6CB25" w:rsidR="00AC5924" w:rsidRPr="005A3234" w:rsidRDefault="009C2B84" w:rsidP="005A3234">
      <w:pPr>
        <w:pStyle w:val="a4"/>
        <w:numPr>
          <w:ilvl w:val="1"/>
          <w:numId w:val="2"/>
        </w:numPr>
        <w:spacing w:before="360"/>
        <w:ind w:left="284" w:hanging="284"/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</w:pPr>
      <w:r w:rsidRPr="005A3234">
        <w:rPr>
          <w:rFonts w:ascii="삼성명조 L" w:eastAsia="삼성명조 L" w:hAnsi="삼성명조 L" w:cs="삼성명조 L"/>
          <w:b/>
          <w:bCs/>
          <w:color w:val="0A4BFF"/>
          <w:sz w:val="28"/>
          <w:szCs w:val="28"/>
        </w:rPr>
        <w:t>발관 후 후두 부종 및 스테로이드</w:t>
      </w:r>
      <w:r w:rsidR="00A91E50">
        <w:rPr>
          <w:rFonts w:ascii="삼성명조 L" w:eastAsia="삼성명조 L" w:hAnsi="삼성명조 L" w:cs="삼성명조 L" w:hint="eastAsia"/>
          <w:b/>
          <w:bCs/>
          <w:color w:val="0A4BFF"/>
          <w:sz w:val="28"/>
          <w:szCs w:val="28"/>
        </w:rPr>
        <w:t xml:space="preserve"> 요법</w:t>
      </w:r>
    </w:p>
    <w:p w14:paraId="1C58F56C" w14:textId="034195D3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lastRenderedPageBreak/>
        <w:t>Girard TD, Alhazzani W, Kress JP, et al. An Official ATS/ACCP Clinical Practice Guideline: Liberation from mechanical ventilation in critically ill adults. Rehabilitation protocols, ventilator liberation protocols, and cuff leak tests. Am J Respir Crit Care Med 2017;195:120-133.</w:t>
      </w:r>
    </w:p>
    <w:p w14:paraId="1C58F56D" w14:textId="24495ABD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Kuriyama A, Umakoshi N, Sun R. Prophylactic corticosteroids for prevention of postextubation stridor and reintubation in adults: a systematic review and meta-analysis. Chest 2017;151:1002-1010.</w:t>
      </w:r>
    </w:p>
    <w:p w14:paraId="1C58F56E" w14:textId="1EFFE0AF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Kuriyama A, Jackson JL, Kamei J. Performance of the cuff leak test in adults in predicting post-extubation airway complications: a systematic review and meta-analysis. Crit Care 2020;24:640.</w:t>
      </w:r>
    </w:p>
    <w:p w14:paraId="1C58F56F" w14:textId="3B78AF70" w:rsidR="00AC5924" w:rsidRPr="005A3234" w:rsidRDefault="009C2B84" w:rsidP="005A3234">
      <w:pPr>
        <w:pStyle w:val="a4"/>
        <w:numPr>
          <w:ilvl w:val="4"/>
          <w:numId w:val="2"/>
        </w:numPr>
        <w:ind w:left="568" w:hanging="284"/>
        <w:rPr>
          <w:rFonts w:ascii="삼성명조 L" w:eastAsia="삼성명조 L" w:hAnsi="삼성명조 L" w:cs="삼성명조 L"/>
          <w:color w:val="000000"/>
          <w:sz w:val="22"/>
          <w:szCs w:val="22"/>
        </w:rPr>
      </w:pPr>
      <w:r>
        <w:rPr>
          <w:rFonts w:ascii="삼성명조 L" w:eastAsia="삼성명조 L" w:hAnsi="삼성명조 L" w:cs="삼성명조 L"/>
          <w:color w:val="000000"/>
          <w:sz w:val="22"/>
          <w:szCs w:val="22"/>
        </w:rPr>
        <w:t>Feng IJ, et al. Comparative efficacies of various corticosteroids for preventing postextubation stridor and reintubation: a systematic review and network meta-analysis. Front Med (Lausanne) 2023;10:1135570.</w:t>
      </w:r>
    </w:p>
    <w:sectPr w:rsidR="00AC5924" w:rsidRPr="005A3234">
      <w:headerReference w:type="default" r:id="rId12"/>
      <w:footerReference w:type="default" r:id="rId13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B527C" w14:textId="77777777" w:rsidR="00D80EC4" w:rsidRDefault="00D80EC4">
      <w:r>
        <w:separator/>
      </w:r>
    </w:p>
  </w:endnote>
  <w:endnote w:type="continuationSeparator" w:id="0">
    <w:p w14:paraId="46269F43" w14:textId="77777777" w:rsidR="00D80EC4" w:rsidRDefault="00D80E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삼성명조 L">
    <w:panose1 w:val="00000400000000000000"/>
    <w:charset w:val="81"/>
    <w:family w:val="auto"/>
    <w:pitch w:val="variable"/>
    <w:sig w:usb0="900002E7" w:usb1="39D7FCFF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삼성명조 M">
    <w:panose1 w:val="00000600000000000000"/>
    <w:charset w:val="81"/>
    <w:family w:val="auto"/>
    <w:pitch w:val="variable"/>
    <w:sig w:usb0="900002E7" w:usb1="39D7FCFF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0" w14:textId="77777777" w:rsidR="00AC5924" w:rsidRDefault="009C2B84">
    <w:pPr>
      <w:jc w:val="right"/>
    </w:pPr>
    <w:r>
      <w:rPr>
        <w:noProof/>
      </w:rPr>
      <w:drawing>
        <wp:inline distT="0" distB="0" distL="0" distR="0" wp14:anchorId="1C58F574" wp14:editId="1C58F575">
          <wp:extent cx="248602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1" w14:textId="77777777" w:rsidR="00AC5924" w:rsidRDefault="009C2B84">
    <w:pPr>
      <w:jc w:val="right"/>
    </w:pPr>
    <w:r>
      <w:rPr>
        <w:noProof/>
      </w:rPr>
      <w:drawing>
        <wp:inline distT="0" distB="0" distL="0" distR="0" wp14:anchorId="1C58F576" wp14:editId="1C58F577">
          <wp:extent cx="2486025" cy="542925"/>
          <wp:effectExtent l="0" t="0" r="0" b="0"/>
          <wp:docPr id="1467066131" name="그림 14670661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60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3" w14:textId="2F41C9CD" w:rsidR="00AC5924" w:rsidRDefault="009C2B84">
    <w:pPr>
      <w:pBdr>
        <w:top w:val="single" w:sz="4" w:space="4" w:color="CCCCCC"/>
      </w:pBdr>
      <w:spacing w:before="60"/>
      <w:jc w:val="center"/>
    </w:pP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- 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begin"/>
    </w:r>
    <w:r>
      <w:rPr>
        <w:rFonts w:ascii="삼성명조 L" w:eastAsia="삼성명조 L" w:hAnsi="삼성명조 L" w:cs="삼성명조 L"/>
        <w:color w:val="666666"/>
        <w:sz w:val="18"/>
        <w:szCs w:val="18"/>
      </w:rPr>
      <w:instrText>PAGE</w:instrTex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separate"/>
    </w:r>
    <w:r w:rsidR="00323478">
      <w:rPr>
        <w:rFonts w:ascii="삼성명조 L" w:eastAsia="삼성명조 L" w:hAnsi="삼성명조 L" w:cs="삼성명조 L"/>
        <w:noProof/>
        <w:color w:val="666666"/>
        <w:sz w:val="18"/>
        <w:szCs w:val="18"/>
      </w:rPr>
      <w:t>1</w:t>
    </w:r>
    <w:r>
      <w:rPr>
        <w:rFonts w:ascii="삼성명조 L" w:eastAsia="삼성명조 L" w:hAnsi="삼성명조 L" w:cs="삼성명조 L"/>
        <w:color w:val="666666"/>
        <w:sz w:val="18"/>
        <w:szCs w:val="18"/>
      </w:rPr>
      <w:fldChar w:fldCharType="end"/>
    </w:r>
    <w:r>
      <w:rPr>
        <w:rFonts w:ascii="삼성명조 L" w:eastAsia="삼성명조 L" w:hAnsi="삼성명조 L" w:cs="삼성명조 L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CB647" w14:textId="77777777" w:rsidR="00D80EC4" w:rsidRDefault="00D80EC4">
      <w:r>
        <w:separator/>
      </w:r>
    </w:p>
  </w:footnote>
  <w:footnote w:type="continuationSeparator" w:id="0">
    <w:p w14:paraId="16B03E07" w14:textId="77777777" w:rsidR="00D80EC4" w:rsidRDefault="00D80E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C" w14:textId="77777777" w:rsidR="009C2B84" w:rsidRDefault="009C2B84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E" w14:textId="77777777" w:rsidR="009C2B84" w:rsidRDefault="009C2B84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F572" w14:textId="77777777" w:rsidR="00AC5924" w:rsidRDefault="009C2B84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ascii="삼성명조 L" w:eastAsia="삼성명조 L" w:hAnsi="삼성명조 L" w:cs="삼성명조 L"/>
        <w:color w:val="000000"/>
        <w:sz w:val="18"/>
        <w:szCs w:val="18"/>
      </w:rPr>
      <w:t>기계환기 이탈 프로토콜</w:t>
    </w:r>
    <w:r>
      <w:tab/>
    </w:r>
    <w:r>
      <w:rPr>
        <w:noProof/>
      </w:rPr>
      <w:drawing>
        <wp:inline distT="0" distB="0" distL="0" distR="0" wp14:anchorId="1C58F578" wp14:editId="1C58F579">
          <wp:extent cx="1000125" cy="219075"/>
          <wp:effectExtent l="0" t="0" r="0" b="0"/>
          <wp:docPr id="925218083" name="그림 9252180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mc:Ignorable="w14 w15 w16se w16cid w16 w16cex w16sdtdh w16sdtfl w16du wp14">
  <w:abstractNum w:abstractNumId="0" w15:restartNumberingAfterBreak="0">
    <w:nsid w:val="19FD3C70"/>
    <w:multiLevelType w:val="hybridMultilevel"/>
    <w:tmpl w:val="AAD645E8"/>
    <w:lvl w:ilvl="0" w:tplc="8C9489A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  <w:lang w:val="en-US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abstractNum w:abstractNumId="1" w15:restartNumberingAfterBreak="0">
    <w:nsid w:val="1BA953DE"/>
    <w:multiLevelType w:val="hybridMultilevel"/>
    <w:tmpl w:val="81D8CA30"/>
    <w:lvl w:ilvl="0" w:tplc="22767A3C">
      <w:start w:val="1"/>
      <w:numFmt w:val="bullet"/>
      <w:lvlText w:val="●"/>
      <w:lvlJc w:val="left"/>
      <w:pPr>
        <w:ind w:left="720" w:hanging="360"/>
      </w:pPr>
    </w:lvl>
    <w:lvl w:ilvl="1" w:tplc="E5DCA642">
      <w:start w:val="1"/>
      <w:numFmt w:val="bullet"/>
      <w:lvlText w:val="○"/>
      <w:lvlJc w:val="left"/>
      <w:pPr>
        <w:ind w:left="1440" w:hanging="360"/>
      </w:pPr>
    </w:lvl>
    <w:lvl w:ilvl="2" w:tplc="E3921AEC">
      <w:start w:val="1"/>
      <w:numFmt w:val="bullet"/>
      <w:lvlText w:val="■"/>
      <w:lvlJc w:val="left"/>
      <w:pPr>
        <w:ind w:left="2160" w:hanging="360"/>
      </w:pPr>
    </w:lvl>
    <w:lvl w:ilvl="3" w:tplc="106C3A4C">
      <w:start w:val="1"/>
      <w:numFmt w:val="bullet"/>
      <w:lvlText w:val="●"/>
      <w:lvlJc w:val="left"/>
      <w:pPr>
        <w:ind w:left="2880" w:hanging="360"/>
      </w:pPr>
    </w:lvl>
    <w:lvl w:ilvl="4" w:tplc="E75A2EB8">
      <w:start w:val="1"/>
      <w:numFmt w:val="bullet"/>
      <w:lvlText w:val="○"/>
      <w:lvlJc w:val="left"/>
      <w:pPr>
        <w:ind w:left="3600" w:hanging="360"/>
      </w:pPr>
    </w:lvl>
    <w:lvl w:ilvl="5" w:tplc="C07E3B9E">
      <w:start w:val="1"/>
      <w:numFmt w:val="bullet"/>
      <w:lvlText w:val="■"/>
      <w:lvlJc w:val="left"/>
      <w:pPr>
        <w:ind w:left="4320" w:hanging="360"/>
      </w:pPr>
    </w:lvl>
    <w:lvl w:ilvl="6" w:tplc="8D72B4D0">
      <w:start w:val="1"/>
      <w:numFmt w:val="bullet"/>
      <w:lvlText w:val="●"/>
      <w:lvlJc w:val="left"/>
      <w:pPr>
        <w:ind w:left="5040" w:hanging="360"/>
      </w:pPr>
    </w:lvl>
    <w:lvl w:ilvl="7" w:tplc="1D407626">
      <w:start w:val="1"/>
      <w:numFmt w:val="bullet"/>
      <w:lvlText w:val="●"/>
      <w:lvlJc w:val="left"/>
      <w:pPr>
        <w:ind w:left="5760" w:hanging="360"/>
      </w:pPr>
    </w:lvl>
    <w:lvl w:ilvl="8" w:tplc="008653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564D43"/>
    <w:multiLevelType w:val="hybridMultilevel"/>
    <w:tmpl w:val="90C674B0"/>
    <w:lvl w:ilvl="0" w:tplc="CF52F13E">
      <w:numFmt w:val="bullet"/>
      <w:lvlText w:val="-"/>
      <w:lvlJc w:val="left"/>
      <w:pPr>
        <w:ind w:left="800" w:hanging="360"/>
      </w:pPr>
      <w:rPr>
        <w:rFonts w:ascii="삼성명조 L" w:eastAsia="삼성명조 L" w:hAnsi="삼성명조 L" w:cstheme="minorBidi" w:hint="eastAsia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abstractNum w:abstractNumId="3" w15:restartNumberingAfterBreak="0">
    <w:nsid w:val="39163420"/>
    <w:multiLevelType w:val="hybridMultilevel"/>
    <w:tmpl w:val="24D8CEC2"/>
    <w:lvl w:ilvl="0" w:tplc="A3C07042">
      <w:numFmt w:val="bullet"/>
      <w:lvlText w:val="-"/>
      <w:lvlJc w:val="left"/>
      <w:pPr>
        <w:ind w:left="800" w:hanging="360"/>
      </w:pPr>
      <w:rPr>
        <w:rFonts w:ascii="삼성명조 L" w:eastAsia="삼성명조 L" w:hAnsi="삼성명조 L" w:cstheme="minorBidi" w:hint="eastAsia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 w:tentative="1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 w:tentative="1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abstractNum w:abstractNumId="4" w15:restartNumberingAfterBreak="0">
    <w:nsid w:val="63452702"/>
    <w:multiLevelType w:val="hybridMultilevel"/>
    <w:tmpl w:val="4BE635F4"/>
    <w:lvl w:ilvl="0" w:tplc="8C9489A4">
      <w:start w:val="1"/>
      <w:numFmt w:val="bullet"/>
      <w:lvlText w:val="•"/>
      <w:lvlJc w:val="left"/>
      <w:pPr>
        <w:ind w:left="880" w:hanging="440"/>
      </w:pPr>
      <w:rPr>
        <w:rFonts w:ascii="삼성명조 L" w:eastAsia="삼성명조 L" w:hAnsi="삼성명조 L" w:cs="삼성명조 L"/>
        <w:color w:val="000000"/>
        <w:sz w:val="22"/>
        <w:szCs w:val="22"/>
        <w:lang w:val="en-US"/>
      </w:rPr>
    </w:lvl>
    <w:lvl w:ilvl="1" w:tplc="04090003" w:tentative="1">
      <w:start w:val="1"/>
      <w:numFmt w:val="bullet"/>
      <w:lvlText w:val="•"/>
      <w:lvlJc w:val="left"/>
      <w:pPr>
        <w:ind w:left="1320" w:hanging="440"/>
      </w:pPr>
      <w:rPr>
        <w:rFonts w:ascii="삼성명조 L" w:hAnsi="삼성명조 L" w:hint="default"/>
      </w:rPr>
    </w:lvl>
    <w:lvl w:ilvl="2" w:tplc="04090005" w:tentative="1">
      <w:start w:val="1"/>
      <w:numFmt w:val="bullet"/>
      <w:lvlText w:val="•"/>
      <w:lvlJc w:val="left"/>
      <w:pPr>
        <w:ind w:left="1760" w:hanging="440"/>
      </w:pPr>
      <w:rPr>
        <w:rFonts w:ascii="삼성명조 L" w:hAnsi="삼성명조 L" w:hint="default"/>
      </w:rPr>
    </w:lvl>
    <w:lvl w:ilvl="3" w:tplc="04090001" w:tentative="1">
      <w:start w:val="1"/>
      <w:numFmt w:val="bullet"/>
      <w:lvlText w:val="•"/>
      <w:lvlJc w:val="left"/>
      <w:pPr>
        <w:ind w:left="2200" w:hanging="440"/>
      </w:pPr>
      <w:rPr>
        <w:rFonts w:ascii="삼성명조 L" w:hAnsi="삼성명조 L" w:hint="default"/>
      </w:rPr>
    </w:lvl>
    <w:lvl w:ilvl="4" w:tplc="04090003">
      <w:start w:val="1"/>
      <w:numFmt w:val="bullet"/>
      <w:lvlText w:val="•"/>
      <w:lvlJc w:val="left"/>
      <w:pPr>
        <w:ind w:left="2640" w:hanging="440"/>
      </w:pPr>
      <w:rPr>
        <w:rFonts w:ascii="삼성명조 L" w:hAnsi="삼성명조 L" w:hint="default"/>
      </w:rPr>
    </w:lvl>
    <w:lvl w:ilvl="5" w:tplc="04090005">
      <w:start w:val="1"/>
      <w:numFmt w:val="bullet"/>
      <w:lvlText w:val="•"/>
      <w:lvlJc w:val="left"/>
      <w:pPr>
        <w:ind w:left="3080" w:hanging="440"/>
      </w:pPr>
      <w:rPr>
        <w:rFonts w:ascii="삼성명조 L" w:hAnsi="삼성명조 L" w:hint="default"/>
      </w:rPr>
    </w:lvl>
    <w:lvl w:ilvl="6" w:tplc="04090001" w:tentative="1">
      <w:start w:val="1"/>
      <w:numFmt w:val="bullet"/>
      <w:lvlText w:val="•"/>
      <w:lvlJc w:val="left"/>
      <w:pPr>
        <w:ind w:left="3520" w:hanging="440"/>
      </w:pPr>
      <w:rPr>
        <w:rFonts w:ascii="삼성명조 L" w:hAnsi="삼성명조 L" w:hint="default"/>
      </w:rPr>
    </w:lvl>
    <w:lvl w:ilvl="7" w:tplc="04090003" w:tentative="1">
      <w:start w:val="1"/>
      <w:numFmt w:val="bullet"/>
      <w:lvlText w:val="•"/>
      <w:lvlJc w:val="left"/>
      <w:pPr>
        <w:ind w:left="3960" w:hanging="440"/>
      </w:pPr>
      <w:rPr>
        <w:rFonts w:ascii="삼성명조 L" w:hAnsi="삼성명조 L" w:hint="default"/>
      </w:rPr>
    </w:lvl>
    <w:lvl w:ilvl="8" w:tplc="04090005" w:tentative="1">
      <w:start w:val="1"/>
      <w:numFmt w:val="bullet"/>
      <w:lvlText w:val="•"/>
      <w:lvlJc w:val="left"/>
      <w:pPr>
        <w:ind w:left="4400" w:hanging="440"/>
      </w:pPr>
      <w:rPr>
        <w:rFonts w:ascii="삼성명조 L" w:hAnsi="삼성명조 L" w:hint="default"/>
      </w:rPr>
    </w:lvl>
  </w:abstractNum>
  <w:abstractNum w:abstractNumId="5" w15:restartNumberingAfterBreak="0">
    <w:nsid w:val="6B8E7770"/>
    <w:multiLevelType w:val="hybridMultilevel"/>
    <w:tmpl w:val="ABC2AA96"/>
    <w:lvl w:ilvl="0" w:tplc="BBEAB0F8">
      <w:start w:val="1"/>
      <w:numFmt w:val="upperRoman"/>
      <w:suff w:val="space"/>
      <w:lvlText w:val="%1."/>
      <w:lvlJc w:val="left"/>
      <w:pPr>
        <w:spacing w:before="400" w:line="300" w:lineRule="auto" w:after="0"/>
        <w:ind w:left="0" w:firstLine="0" w:hanging="0"/>
      </w:pPr>
      <w:rPr>
        <w:rFonts w:ascii="삼성명조 L" w:eastAsia="삼성명조 L" w:hAnsi="삼성명조 L" w:cs="삼성명조 L"/>
        <w:b/>
        <w:bCs/>
        <w:color w:val="1428A0"/>
        <w:sz w:val="32"/>
        <w:szCs w:val="32"/>
      </w:rPr>
    </w:lvl>
    <w:lvl w:ilvl="1" w:tplc="C3E0FEFE">
      <w:start w:val="1"/>
      <w:numFmt w:val="decimal"/>
      <w:lvlText w:val="%2."/>
      <w:lvlJc w:val="left"/>
      <w:pPr>
        <w:tabs>
          <w:tab w:val="num" w:pos="283"/>
        </w:tabs>
        <w:spacing w:before="320" w:line="300" w:lineRule="auto" w:after="0"/>
        <w:ind w:left="283" w:hanging="283"/>
      </w:pPr>
      <w:rPr>
        <w:rFonts w:ascii="삼성명조 L" w:eastAsia="삼성명조 L" w:hAnsi="삼성명조 L" w:cs="삼성명조 L"/>
        <w:b/>
        <w:bCs/>
        <w:color w:val="0A4BFF"/>
        <w:sz w:val="28"/>
        <w:szCs w:val="28"/>
      </w:rPr>
    </w:lvl>
    <w:lvl w:ilvl="2" w:tplc="FFC0F106">
      <w:start w:val="1"/>
      <w:numFmt w:val="decimal"/>
      <w:suff w:val="space"/>
      <w:lvlText w:val="(%3)"/>
      <w:lvlJc w:val="left"/>
      <w:pPr>
        <w:spacing w:line="300" w:lineRule="auto" w:before="120" w:after="0"/>
        <w:ind w:left="566" w:hanging="283"/>
      </w:pPr>
      <w:rPr>
        <w:rFonts w:ascii="삼성명조 L" w:eastAsia="삼성명조 L" w:hAnsi="삼성명조 L" w:cs="삼성명조 L"/>
        <w:b/>
        <w:bCs/>
        <w:color w:val="000000"/>
        <w:sz w:val="24"/>
        <w:szCs w:val="24"/>
      </w:rPr>
    </w:lvl>
    <w:lvl w:ilvl="3" w:tplc="3A5A048C">
      <w:start w:val="1"/>
      <w:numFmt w:val="decimalEnclosedCircle"/>
      <w:lvlText w:val="%4"/>
      <w:lvlJc w:val="left"/>
      <w:pPr>
        <w:tabs>
          <w:tab w:val="num" w:pos="963"/>
        </w:tabs>
        <w:spacing w:line="300" w:lineRule="auto" w:before="0" w:after="0"/>
        <w:ind w:left="963" w:hanging="340"/>
      </w:pPr>
      <w:rPr>
        <w:rFonts w:ascii="삼성명조 L" w:eastAsia="삼성명조 L" w:hAnsi="삼성명조 L" w:cs="삼성명조 L"/>
        <w:color w:val="000000"/>
        <w:sz w:val="22"/>
        <w:szCs w:val="22"/>
        <w:highlight w:val="none"/>
      </w:rPr>
    </w:lvl>
    <w:lvl w:ilvl="4" w:tplc="B22613E4">
      <w:start w:val="1"/>
      <w:numFmt w:val="bullet"/>
      <w:lvlText w:val="•"/>
      <w:lvlJc w:val="left"/>
      <w:pPr>
        <w:tabs>
          <w:tab w:val="num" w:pos="1189"/>
        </w:tabs>
        <w:spacing w:line="300" w:lineRule="auto" w:before="0" w:after="0"/>
        <w:ind w:left="1189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5" w:tplc="6186E8F6">
      <w:start w:val="1"/>
      <w:numFmt w:val="bullet"/>
      <w:lvlText w:val="–"/>
      <w:lvlJc w:val="left"/>
      <w:pPr>
        <w:tabs>
          <w:tab w:val="num" w:pos="1472"/>
        </w:tabs>
        <w:spacing w:line="300" w:lineRule="auto" w:before="0" w:after="0"/>
        <w:ind w:left="1472" w:hanging="283"/>
      </w:pPr>
      <w:rPr>
        <w:rFonts w:ascii="삼성명조 L" w:eastAsia="삼성명조 L" w:hAnsi="삼성명조 L" w:cs="삼성명조 L"/>
        <w:color w:val="000000"/>
        <w:sz w:val="22"/>
        <w:szCs w:val="22"/>
      </w:rPr>
    </w:lvl>
    <w:lvl w:ilvl="6" w:tplc="D39A5AE2">
      <w:numFmt w:val="decimal"/>
      <w:lvlText w:val=""/>
      <w:lvlJc w:val="left"/>
    </w:lvl>
    <w:lvl w:ilvl="7" w:tplc="07967B88">
      <w:numFmt w:val="decimal"/>
      <w:lvlText w:val=""/>
      <w:lvlJc w:val="left"/>
    </w:lvl>
    <w:lvl w:ilvl="8" w:tplc="7BCCE02E">
      <w:numFmt w:val="decimal"/>
      <w:lvlText w:val=""/>
      <w:lvlJc w:val="left"/>
    </w:lvl>
  </w:abstractNum>
  <w:num w:numId="1" w16cid:durableId="218367279">
    <w:abstractNumId w:val="1"/>
    <w:lvlOverride w:ilvl="0">
      <w:startOverride w:val="1"/>
    </w:lvlOverride>
  </w:num>
  <w:num w:numId="2" w16cid:durableId="271088136">
    <w:abstractNumId w:val="5"/>
    <w:lvlOverride w:ilvl="0">
      <w:startOverride w:val="1"/>
    </w:lvlOverride>
  </w:num>
  <w:num w:numId="3" w16cid:durableId="1917979980">
    <w:abstractNumId w:val="5"/>
  </w:num>
  <w:num w:numId="4" w16cid:durableId="2076273394">
    <w:abstractNumId w:val="0"/>
  </w:num>
  <w:num w:numId="5" w16cid:durableId="1063480719">
    <w:abstractNumId w:val="3"/>
  </w:num>
  <w:num w:numId="6" w16cid:durableId="1838961204">
    <w:abstractNumId w:val="4"/>
  </w:num>
  <w:num w:numId="7" w16cid:durableId="1348025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924"/>
    <w:rsid w:val="00006D5F"/>
    <w:rsid w:val="00006DBA"/>
    <w:rsid w:val="00010706"/>
    <w:rsid w:val="00011795"/>
    <w:rsid w:val="00023CBC"/>
    <w:rsid w:val="00025F4C"/>
    <w:rsid w:val="00030D0F"/>
    <w:rsid w:val="00031C81"/>
    <w:rsid w:val="00067663"/>
    <w:rsid w:val="00074C16"/>
    <w:rsid w:val="00090222"/>
    <w:rsid w:val="000968DD"/>
    <w:rsid w:val="000A29F9"/>
    <w:rsid w:val="000B2AD7"/>
    <w:rsid w:val="000B5A8D"/>
    <w:rsid w:val="000D4552"/>
    <w:rsid w:val="000E2EF1"/>
    <w:rsid w:val="000E3405"/>
    <w:rsid w:val="000E4AB5"/>
    <w:rsid w:val="00104658"/>
    <w:rsid w:val="00112415"/>
    <w:rsid w:val="00115EC6"/>
    <w:rsid w:val="00130AC6"/>
    <w:rsid w:val="00140147"/>
    <w:rsid w:val="0015095A"/>
    <w:rsid w:val="001741FF"/>
    <w:rsid w:val="00180795"/>
    <w:rsid w:val="00183223"/>
    <w:rsid w:val="00192074"/>
    <w:rsid w:val="00193018"/>
    <w:rsid w:val="0019431F"/>
    <w:rsid w:val="001A5B75"/>
    <w:rsid w:val="001E3255"/>
    <w:rsid w:val="001E4D57"/>
    <w:rsid w:val="001E742B"/>
    <w:rsid w:val="001E7899"/>
    <w:rsid w:val="001F1CE0"/>
    <w:rsid w:val="0022349F"/>
    <w:rsid w:val="00253A3E"/>
    <w:rsid w:val="002603F6"/>
    <w:rsid w:val="00265142"/>
    <w:rsid w:val="002664D8"/>
    <w:rsid w:val="002A0D6D"/>
    <w:rsid w:val="002A1898"/>
    <w:rsid w:val="002A1A0C"/>
    <w:rsid w:val="002A4728"/>
    <w:rsid w:val="002B42C4"/>
    <w:rsid w:val="002B50CF"/>
    <w:rsid w:val="002C10CE"/>
    <w:rsid w:val="002C2C72"/>
    <w:rsid w:val="002D3C04"/>
    <w:rsid w:val="002D437A"/>
    <w:rsid w:val="002F0A56"/>
    <w:rsid w:val="00301AAA"/>
    <w:rsid w:val="00316803"/>
    <w:rsid w:val="00323478"/>
    <w:rsid w:val="00327C6A"/>
    <w:rsid w:val="0033007B"/>
    <w:rsid w:val="003436E6"/>
    <w:rsid w:val="0034374B"/>
    <w:rsid w:val="00353A64"/>
    <w:rsid w:val="00355F77"/>
    <w:rsid w:val="00364E82"/>
    <w:rsid w:val="00391797"/>
    <w:rsid w:val="003A3CDA"/>
    <w:rsid w:val="003C07C1"/>
    <w:rsid w:val="003C0C7C"/>
    <w:rsid w:val="003D6005"/>
    <w:rsid w:val="003D69FD"/>
    <w:rsid w:val="003E2590"/>
    <w:rsid w:val="003F1DA7"/>
    <w:rsid w:val="003F4300"/>
    <w:rsid w:val="00406620"/>
    <w:rsid w:val="0040726B"/>
    <w:rsid w:val="00422830"/>
    <w:rsid w:val="004419EE"/>
    <w:rsid w:val="00447BA9"/>
    <w:rsid w:val="00452F86"/>
    <w:rsid w:val="00474367"/>
    <w:rsid w:val="004772B0"/>
    <w:rsid w:val="0048140B"/>
    <w:rsid w:val="0049129D"/>
    <w:rsid w:val="00495C5C"/>
    <w:rsid w:val="004A41F3"/>
    <w:rsid w:val="004B2A37"/>
    <w:rsid w:val="004C01C5"/>
    <w:rsid w:val="004D2780"/>
    <w:rsid w:val="004E56C5"/>
    <w:rsid w:val="004F3054"/>
    <w:rsid w:val="0051020A"/>
    <w:rsid w:val="0052782C"/>
    <w:rsid w:val="005420E0"/>
    <w:rsid w:val="00547D47"/>
    <w:rsid w:val="00552BDF"/>
    <w:rsid w:val="005561C0"/>
    <w:rsid w:val="00570B29"/>
    <w:rsid w:val="005917DF"/>
    <w:rsid w:val="00591EBB"/>
    <w:rsid w:val="005A023C"/>
    <w:rsid w:val="005A3234"/>
    <w:rsid w:val="005A46DD"/>
    <w:rsid w:val="005B1A3B"/>
    <w:rsid w:val="005B6FC2"/>
    <w:rsid w:val="005C1A23"/>
    <w:rsid w:val="005C44D7"/>
    <w:rsid w:val="005E7297"/>
    <w:rsid w:val="00603C6D"/>
    <w:rsid w:val="00611B6A"/>
    <w:rsid w:val="006324DB"/>
    <w:rsid w:val="00660380"/>
    <w:rsid w:val="00670EB8"/>
    <w:rsid w:val="00675E1A"/>
    <w:rsid w:val="00676919"/>
    <w:rsid w:val="006805B6"/>
    <w:rsid w:val="00694393"/>
    <w:rsid w:val="006A5AFC"/>
    <w:rsid w:val="006B3001"/>
    <w:rsid w:val="006B4F22"/>
    <w:rsid w:val="006E234B"/>
    <w:rsid w:val="006E3046"/>
    <w:rsid w:val="006E432B"/>
    <w:rsid w:val="006F0E9E"/>
    <w:rsid w:val="00703639"/>
    <w:rsid w:val="00713D64"/>
    <w:rsid w:val="00715A4F"/>
    <w:rsid w:val="0072487C"/>
    <w:rsid w:val="00746C27"/>
    <w:rsid w:val="00760A26"/>
    <w:rsid w:val="0077092C"/>
    <w:rsid w:val="00775D81"/>
    <w:rsid w:val="00782370"/>
    <w:rsid w:val="00782C4E"/>
    <w:rsid w:val="007904B0"/>
    <w:rsid w:val="007933EF"/>
    <w:rsid w:val="007949DC"/>
    <w:rsid w:val="007A063D"/>
    <w:rsid w:val="007A4F49"/>
    <w:rsid w:val="007A756C"/>
    <w:rsid w:val="007B4A7A"/>
    <w:rsid w:val="007C04A4"/>
    <w:rsid w:val="007D0D3D"/>
    <w:rsid w:val="007D2DE3"/>
    <w:rsid w:val="008003EA"/>
    <w:rsid w:val="00805F90"/>
    <w:rsid w:val="008132CD"/>
    <w:rsid w:val="00815952"/>
    <w:rsid w:val="00816E87"/>
    <w:rsid w:val="00817504"/>
    <w:rsid w:val="0082004A"/>
    <w:rsid w:val="00824D6C"/>
    <w:rsid w:val="008318F8"/>
    <w:rsid w:val="00836758"/>
    <w:rsid w:val="008618A3"/>
    <w:rsid w:val="00866090"/>
    <w:rsid w:val="00897907"/>
    <w:rsid w:val="008A1D59"/>
    <w:rsid w:val="008A7F99"/>
    <w:rsid w:val="008F2373"/>
    <w:rsid w:val="008F273B"/>
    <w:rsid w:val="008F2B12"/>
    <w:rsid w:val="008F79C2"/>
    <w:rsid w:val="009041FD"/>
    <w:rsid w:val="0090686A"/>
    <w:rsid w:val="00914C19"/>
    <w:rsid w:val="00930B36"/>
    <w:rsid w:val="0094576E"/>
    <w:rsid w:val="009539FE"/>
    <w:rsid w:val="00961930"/>
    <w:rsid w:val="00974505"/>
    <w:rsid w:val="00974B74"/>
    <w:rsid w:val="009855D1"/>
    <w:rsid w:val="009B0904"/>
    <w:rsid w:val="009B13D0"/>
    <w:rsid w:val="009B44DB"/>
    <w:rsid w:val="009C2B84"/>
    <w:rsid w:val="009D12A8"/>
    <w:rsid w:val="009D5EA8"/>
    <w:rsid w:val="009D6C01"/>
    <w:rsid w:val="009E7F7F"/>
    <w:rsid w:val="00A04B0B"/>
    <w:rsid w:val="00A07530"/>
    <w:rsid w:val="00A16717"/>
    <w:rsid w:val="00A51A36"/>
    <w:rsid w:val="00A71014"/>
    <w:rsid w:val="00A74B70"/>
    <w:rsid w:val="00A751DB"/>
    <w:rsid w:val="00A76844"/>
    <w:rsid w:val="00A82D63"/>
    <w:rsid w:val="00A85136"/>
    <w:rsid w:val="00A87932"/>
    <w:rsid w:val="00A91E50"/>
    <w:rsid w:val="00A96579"/>
    <w:rsid w:val="00AA2CB4"/>
    <w:rsid w:val="00AA664A"/>
    <w:rsid w:val="00AB165B"/>
    <w:rsid w:val="00AB47C9"/>
    <w:rsid w:val="00AB72B4"/>
    <w:rsid w:val="00AB7D46"/>
    <w:rsid w:val="00AC5924"/>
    <w:rsid w:val="00AD625D"/>
    <w:rsid w:val="00AD7088"/>
    <w:rsid w:val="00AE0314"/>
    <w:rsid w:val="00B07BDC"/>
    <w:rsid w:val="00B1496A"/>
    <w:rsid w:val="00B948FF"/>
    <w:rsid w:val="00BA09D7"/>
    <w:rsid w:val="00BB1BC8"/>
    <w:rsid w:val="00BB2FDE"/>
    <w:rsid w:val="00BB6A5D"/>
    <w:rsid w:val="00BC6823"/>
    <w:rsid w:val="00BD3893"/>
    <w:rsid w:val="00BF116F"/>
    <w:rsid w:val="00BF66C0"/>
    <w:rsid w:val="00C030A4"/>
    <w:rsid w:val="00C0377C"/>
    <w:rsid w:val="00C2359D"/>
    <w:rsid w:val="00C24363"/>
    <w:rsid w:val="00C40C14"/>
    <w:rsid w:val="00C45B5F"/>
    <w:rsid w:val="00C762D5"/>
    <w:rsid w:val="00CA288E"/>
    <w:rsid w:val="00CB109B"/>
    <w:rsid w:val="00CC5245"/>
    <w:rsid w:val="00CF1251"/>
    <w:rsid w:val="00CF18FF"/>
    <w:rsid w:val="00D07A32"/>
    <w:rsid w:val="00D32183"/>
    <w:rsid w:val="00D453B7"/>
    <w:rsid w:val="00D46EBA"/>
    <w:rsid w:val="00D50E68"/>
    <w:rsid w:val="00D52025"/>
    <w:rsid w:val="00D54FA7"/>
    <w:rsid w:val="00D64915"/>
    <w:rsid w:val="00D67DC3"/>
    <w:rsid w:val="00D7623B"/>
    <w:rsid w:val="00D80EC4"/>
    <w:rsid w:val="00D850BF"/>
    <w:rsid w:val="00D8667B"/>
    <w:rsid w:val="00D87C23"/>
    <w:rsid w:val="00DB1F1F"/>
    <w:rsid w:val="00DB4752"/>
    <w:rsid w:val="00DB7057"/>
    <w:rsid w:val="00DC051E"/>
    <w:rsid w:val="00DC07DE"/>
    <w:rsid w:val="00DC1A5B"/>
    <w:rsid w:val="00DC3260"/>
    <w:rsid w:val="00DC47B7"/>
    <w:rsid w:val="00DE63E2"/>
    <w:rsid w:val="00DF240D"/>
    <w:rsid w:val="00DF7560"/>
    <w:rsid w:val="00E013F8"/>
    <w:rsid w:val="00E06B75"/>
    <w:rsid w:val="00E10827"/>
    <w:rsid w:val="00E10E85"/>
    <w:rsid w:val="00E12746"/>
    <w:rsid w:val="00E22B6B"/>
    <w:rsid w:val="00E37412"/>
    <w:rsid w:val="00E434A1"/>
    <w:rsid w:val="00E4365F"/>
    <w:rsid w:val="00E67CD8"/>
    <w:rsid w:val="00E80EE5"/>
    <w:rsid w:val="00EA3761"/>
    <w:rsid w:val="00EF039C"/>
    <w:rsid w:val="00EF5074"/>
    <w:rsid w:val="00EF5625"/>
    <w:rsid w:val="00F06F78"/>
    <w:rsid w:val="00F07144"/>
    <w:rsid w:val="00F12C20"/>
    <w:rsid w:val="00F32CB9"/>
    <w:rsid w:val="00F4176B"/>
    <w:rsid w:val="00F67F27"/>
    <w:rsid w:val="00F71197"/>
    <w:rsid w:val="00F7246F"/>
    <w:rsid w:val="00F775B6"/>
    <w:rsid w:val="00FB365D"/>
    <w:rsid w:val="00FB53EA"/>
    <w:rsid w:val="00FB712E"/>
    <w:rsid w:val="00FD026E"/>
    <w:rsid w:val="00FF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58F487"/>
  <w15:docId w15:val="{D68BC1CD-D85A-4E08-82F0-40EBED92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삼성명조 L" w:eastAsiaTheme="minorEastAsia" w:hAnsi="삼성명조 L" w:cs="삼성명조 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AD7088"/>
    <w:pPr>
      <w:jc w:val="both"/>
    </w:pPr>
    <w:rPr>
      <w:rFonts w:asciiTheme="minorHAnsi" w:hAnsiTheme="minorHAnsi" w:cstheme="minorBidi"/>
      <w:kern w:val="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13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100</cp:revision>
  <dcterms:created xsi:type="dcterms:W3CDTF">2026-04-24T02:13:00Z</dcterms:created>
  <dcterms:modified xsi:type="dcterms:W3CDTF">2026-04-24T06:46:00Z</dcterms:modified>
</cp:coreProperties>
</file>