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5C9" w:rsidRPr="005B1DE9" w:rsidRDefault="000605C9" w:rsidP="000605C9">
      <w:pPr>
        <w:spacing w:after="0"/>
        <w:rPr>
          <w:rFonts w:ascii="Cambria" w:hAnsi="Cambria"/>
          <w:smallCaps/>
          <w:sz w:val="50"/>
          <w:szCs w:val="50"/>
        </w:rPr>
      </w:pPr>
      <w:r w:rsidRPr="005B1DE9">
        <w:rPr>
          <w:rStyle w:val="gt-card-ttl-txt"/>
          <w:rFonts w:ascii="Cambria" w:hAnsi="Cambria"/>
          <w:smallCaps/>
          <w:sz w:val="50"/>
          <w:szCs w:val="50"/>
        </w:rPr>
        <w:t>Information retrieval:</w:t>
      </w:r>
    </w:p>
    <w:p w:rsidR="000B6BF2" w:rsidRPr="000B495E" w:rsidRDefault="000B6BF2">
      <w:pPr>
        <w:rPr>
          <w:rFonts w:ascii="Cambria" w:hAnsi="Cambria"/>
          <w:smallCaps/>
          <w:sz w:val="92"/>
          <w:szCs w:val="92"/>
        </w:rPr>
      </w:pPr>
      <w:r w:rsidRPr="000B495E">
        <w:rPr>
          <w:rFonts w:ascii="Cambria" w:hAnsi="Cambria"/>
          <w:smallCaps/>
          <w:sz w:val="92"/>
          <w:szCs w:val="92"/>
        </w:rPr>
        <w:t>Vektorový model</w:t>
      </w:r>
    </w:p>
    <w:p w:rsidR="000605C9" w:rsidRPr="00E26FA6" w:rsidRDefault="00B25BB9" w:rsidP="001C467B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Popis projektu:</w:t>
      </w:r>
    </w:p>
    <w:p w:rsidR="00B25BB9" w:rsidRDefault="00B25BB9" w:rsidP="004D43D9">
      <w:pPr>
        <w:jc w:val="both"/>
        <w:rPr>
          <w:rFonts w:ascii="Cambria" w:hAnsi="Cambria"/>
          <w:sz w:val="24"/>
          <w:szCs w:val="24"/>
        </w:rPr>
      </w:pPr>
      <w:r w:rsidRPr="00B25BB9">
        <w:rPr>
          <w:rFonts w:ascii="Cambria" w:hAnsi="Cambria"/>
          <w:sz w:val="24"/>
          <w:szCs w:val="24"/>
        </w:rPr>
        <w:t xml:space="preserve">Cílem projektu je implementace vektorového systému ukládání dat (tj. preprocessing </w:t>
      </w:r>
      <w:r w:rsidR="00152E49">
        <w:rPr>
          <w:rFonts w:ascii="Cambria" w:hAnsi="Cambria"/>
          <w:sz w:val="24"/>
          <w:szCs w:val="24"/>
        </w:rPr>
        <w:t xml:space="preserve">těchto dat a jejich </w:t>
      </w:r>
      <w:r w:rsidRPr="00B25BB9">
        <w:rPr>
          <w:rFonts w:ascii="Cambria" w:hAnsi="Cambria"/>
          <w:sz w:val="24"/>
          <w:szCs w:val="24"/>
        </w:rPr>
        <w:t>indexování)</w:t>
      </w:r>
      <w:r w:rsidR="008D1BF4">
        <w:rPr>
          <w:rFonts w:ascii="Cambria" w:hAnsi="Cambria"/>
          <w:sz w:val="24"/>
          <w:szCs w:val="24"/>
        </w:rPr>
        <w:t xml:space="preserve"> </w:t>
      </w:r>
      <w:r w:rsidRPr="00B25BB9">
        <w:rPr>
          <w:rFonts w:ascii="Cambria" w:hAnsi="Cambria"/>
          <w:sz w:val="24"/>
          <w:szCs w:val="24"/>
        </w:rPr>
        <w:t>spolu s možností dotazování z</w:t>
      </w:r>
      <w:r w:rsidR="00E9610A">
        <w:rPr>
          <w:rFonts w:ascii="Cambria" w:hAnsi="Cambria"/>
          <w:sz w:val="24"/>
          <w:szCs w:val="24"/>
        </w:rPr>
        <w:t> webové aplikace</w:t>
      </w:r>
      <w:r w:rsidRPr="00B25BB9">
        <w:rPr>
          <w:rFonts w:ascii="Cambria" w:hAnsi="Cambria"/>
          <w:sz w:val="24"/>
          <w:szCs w:val="24"/>
        </w:rPr>
        <w:t>.</w:t>
      </w:r>
      <w:r w:rsidR="00DB386C">
        <w:rPr>
          <w:rFonts w:ascii="Cambria" w:hAnsi="Cambria"/>
          <w:sz w:val="24"/>
          <w:szCs w:val="24"/>
        </w:rPr>
        <w:t xml:space="preserve"> V našem projektu jsme </w:t>
      </w:r>
      <w:r w:rsidR="00163DAE">
        <w:rPr>
          <w:rFonts w:ascii="Cambria" w:hAnsi="Cambria"/>
          <w:sz w:val="24"/>
          <w:szCs w:val="24"/>
        </w:rPr>
        <w:t>využili</w:t>
      </w:r>
      <w:r w:rsidR="00DB386C">
        <w:rPr>
          <w:rFonts w:ascii="Cambria" w:hAnsi="Cambria"/>
          <w:sz w:val="24"/>
          <w:szCs w:val="24"/>
        </w:rPr>
        <w:t xml:space="preserve"> kolekci</w:t>
      </w:r>
      <w:r w:rsidR="00134500">
        <w:rPr>
          <w:rFonts w:ascii="Cambria" w:hAnsi="Cambria"/>
          <w:sz w:val="24"/>
          <w:szCs w:val="24"/>
        </w:rPr>
        <w:t xml:space="preserve"> sta knih</w:t>
      </w:r>
      <w:r w:rsidR="00DB386C">
        <w:rPr>
          <w:rFonts w:ascii="Cambria" w:hAnsi="Cambria"/>
          <w:sz w:val="24"/>
          <w:szCs w:val="24"/>
        </w:rPr>
        <w:t xml:space="preserve"> z projektu </w:t>
      </w:r>
      <w:r w:rsidR="00DB386C" w:rsidRPr="00DB386C">
        <w:rPr>
          <w:rFonts w:ascii="Cambria" w:hAnsi="Cambria"/>
          <w:sz w:val="24"/>
          <w:szCs w:val="24"/>
        </w:rPr>
        <w:t>Gutenberg</w:t>
      </w:r>
      <w:r w:rsidR="00DB386C">
        <w:rPr>
          <w:rFonts w:ascii="Cambria" w:hAnsi="Cambria"/>
          <w:sz w:val="24"/>
          <w:szCs w:val="24"/>
        </w:rPr>
        <w:t>.</w:t>
      </w:r>
    </w:p>
    <w:p w:rsidR="000F295E" w:rsidRDefault="005B5330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Dotaz se obecně </w:t>
      </w:r>
      <w:r w:rsidR="00EE0B37">
        <w:rPr>
          <w:rFonts w:ascii="Cambria" w:hAnsi="Cambria"/>
          <w:sz w:val="24"/>
          <w:szCs w:val="24"/>
        </w:rPr>
        <w:t>může skládat z</w:t>
      </w:r>
      <w:r w:rsidR="0010709D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>k</w:t>
      </w:r>
      <w:r w:rsidR="004D43D9">
        <w:rPr>
          <w:rFonts w:ascii="Cambria" w:hAnsi="Cambria"/>
          <w:sz w:val="24"/>
          <w:szCs w:val="24"/>
        </w:rPr>
        <w:t xml:space="preserve">olekce termů </w:t>
      </w:r>
      <w:r w:rsidR="00410C9B">
        <w:rPr>
          <w:rFonts w:ascii="Cambria" w:hAnsi="Cambria"/>
          <w:sz w:val="24"/>
          <w:szCs w:val="24"/>
        </w:rPr>
        <w:t>a</w:t>
      </w:r>
      <w:r w:rsidR="004D43D9">
        <w:rPr>
          <w:rFonts w:ascii="Cambria" w:hAnsi="Cambria"/>
          <w:sz w:val="24"/>
          <w:szCs w:val="24"/>
        </w:rPr>
        <w:t> jejich v</w:t>
      </w:r>
      <w:r w:rsidR="00A91976">
        <w:rPr>
          <w:rFonts w:ascii="Cambria" w:hAnsi="Cambria"/>
          <w:sz w:val="24"/>
          <w:szCs w:val="24"/>
        </w:rPr>
        <w:t>ah</w:t>
      </w:r>
      <w:r w:rsidR="00F97ABD">
        <w:rPr>
          <w:rFonts w:ascii="Cambria" w:hAnsi="Cambria"/>
          <w:sz w:val="24"/>
          <w:szCs w:val="24"/>
        </w:rPr>
        <w:t>.</w:t>
      </w:r>
      <w:r w:rsidR="004D43D9">
        <w:rPr>
          <w:rFonts w:ascii="Cambria" w:hAnsi="Cambria"/>
          <w:sz w:val="24"/>
          <w:szCs w:val="24"/>
        </w:rPr>
        <w:t xml:space="preserve"> Pro komfortní dotazování ze</w:t>
      </w:r>
      <w:r w:rsidR="006F0AEB">
        <w:rPr>
          <w:rFonts w:ascii="Cambria" w:hAnsi="Cambria"/>
          <w:sz w:val="24"/>
          <w:szCs w:val="24"/>
        </w:rPr>
        <w:t> </w:t>
      </w:r>
      <w:r w:rsidR="004D43D9">
        <w:rPr>
          <w:rFonts w:ascii="Cambria" w:hAnsi="Cambria"/>
          <w:sz w:val="24"/>
          <w:szCs w:val="24"/>
        </w:rPr>
        <w:t xml:space="preserve">strany uživatele jsme se rozhodli implementovat webové rozhraní takovým způsobem, že uživatel samotné termy a jejich váhy nezadává, </w:t>
      </w:r>
      <w:r>
        <w:rPr>
          <w:rFonts w:ascii="Cambria" w:hAnsi="Cambria"/>
          <w:sz w:val="24"/>
          <w:szCs w:val="24"/>
        </w:rPr>
        <w:t>ale pouze</w:t>
      </w:r>
      <w:r w:rsidR="004D43D9">
        <w:rPr>
          <w:rFonts w:ascii="Cambria" w:hAnsi="Cambria"/>
          <w:sz w:val="24"/>
          <w:szCs w:val="24"/>
        </w:rPr>
        <w:t xml:space="preserve"> si vybere </w:t>
      </w:r>
      <w:r w:rsidR="007366D9">
        <w:rPr>
          <w:rFonts w:ascii="Cambria" w:hAnsi="Cambria"/>
          <w:sz w:val="24"/>
          <w:szCs w:val="24"/>
        </w:rPr>
        <w:t xml:space="preserve">jednu z nabízených knih </w:t>
      </w:r>
      <w:r w:rsidR="004D43D9">
        <w:rPr>
          <w:rFonts w:ascii="Cambria" w:hAnsi="Cambria"/>
          <w:sz w:val="24"/>
          <w:szCs w:val="24"/>
        </w:rPr>
        <w:t xml:space="preserve">a </w:t>
      </w:r>
      <w:r w:rsidR="007366D9">
        <w:rPr>
          <w:rFonts w:ascii="Cambria" w:hAnsi="Cambria"/>
          <w:sz w:val="24"/>
          <w:szCs w:val="24"/>
        </w:rPr>
        <w:t>její</w:t>
      </w:r>
      <w:r w:rsidR="004D43D9">
        <w:rPr>
          <w:rFonts w:ascii="Cambria" w:hAnsi="Cambria"/>
          <w:sz w:val="24"/>
          <w:szCs w:val="24"/>
        </w:rPr>
        <w:t xml:space="preserve"> obsah je následně použit jako dotaz (tj.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>po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 xml:space="preserve">vyhledání jsou ve výsledné kolekci </w:t>
      </w:r>
      <w:r w:rsidR="00392FD4">
        <w:rPr>
          <w:rFonts w:ascii="Cambria" w:hAnsi="Cambria"/>
          <w:sz w:val="24"/>
          <w:szCs w:val="24"/>
        </w:rPr>
        <w:t xml:space="preserve">sestupně </w:t>
      </w:r>
      <w:r w:rsidR="005B0971">
        <w:rPr>
          <w:rFonts w:ascii="Cambria" w:hAnsi="Cambria"/>
          <w:sz w:val="24"/>
          <w:szCs w:val="24"/>
        </w:rPr>
        <w:t xml:space="preserve">seřazené </w:t>
      </w:r>
      <w:r w:rsidR="00216A40">
        <w:rPr>
          <w:rFonts w:ascii="Cambria" w:hAnsi="Cambria"/>
          <w:sz w:val="24"/>
          <w:szCs w:val="24"/>
        </w:rPr>
        <w:t>knihy</w:t>
      </w:r>
      <w:r w:rsidR="005B0971">
        <w:rPr>
          <w:rFonts w:ascii="Cambria" w:hAnsi="Cambria"/>
          <w:sz w:val="24"/>
          <w:szCs w:val="24"/>
        </w:rPr>
        <w:t xml:space="preserve"> dle jejich podobnosti k uživatelem vybrané </w:t>
      </w:r>
      <w:r w:rsidR="008918DC">
        <w:rPr>
          <w:rFonts w:ascii="Cambria" w:hAnsi="Cambria"/>
          <w:sz w:val="24"/>
          <w:szCs w:val="24"/>
        </w:rPr>
        <w:t>knize</w:t>
      </w:r>
      <w:r w:rsidR="00392FD4">
        <w:rPr>
          <w:rFonts w:ascii="Cambria" w:hAnsi="Cambria"/>
          <w:sz w:val="24"/>
          <w:szCs w:val="24"/>
        </w:rPr>
        <w:t>).</w:t>
      </w:r>
    </w:p>
    <w:p w:rsidR="000F295E" w:rsidRPr="00E26FA6" w:rsidRDefault="000F295E" w:rsidP="00AA004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Způsob řešení:</w:t>
      </w:r>
    </w:p>
    <w:p w:rsidR="00943D61" w:rsidRDefault="00E26FA6" w:rsidP="00F92D35">
      <w:pPr>
        <w:spacing w:after="0"/>
        <w:rPr>
          <w:rFonts w:ascii="Cambria" w:hAnsi="Cambria"/>
          <w:smallCaps/>
          <w:sz w:val="32"/>
          <w:szCs w:val="32"/>
        </w:rPr>
      </w:pPr>
      <w:r w:rsidRPr="00F92D35">
        <w:rPr>
          <w:rFonts w:ascii="Cambria" w:hAnsi="Cambria"/>
          <w:smallCaps/>
          <w:sz w:val="32"/>
          <w:szCs w:val="32"/>
        </w:rPr>
        <w:t>Preprocessing</w:t>
      </w:r>
      <w:r w:rsidR="00F92D35">
        <w:rPr>
          <w:rFonts w:ascii="Cambria" w:hAnsi="Cambria"/>
          <w:smallCaps/>
          <w:sz w:val="32"/>
          <w:szCs w:val="32"/>
        </w:rPr>
        <w:t>:</w:t>
      </w:r>
    </w:p>
    <w:p w:rsidR="00943D61" w:rsidRDefault="00677087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 první fázi </w:t>
      </w:r>
      <w:r w:rsidR="00726FAF">
        <w:rPr>
          <w:rFonts w:ascii="Cambria" w:hAnsi="Cambria"/>
          <w:sz w:val="24"/>
          <w:szCs w:val="24"/>
        </w:rPr>
        <w:t>se všechny dokumenty musí zpracovat a připravit pro rychlé vyhledávání.</w:t>
      </w:r>
      <w:r w:rsidR="00D71CF8">
        <w:rPr>
          <w:rFonts w:ascii="Cambria" w:hAnsi="Cambria"/>
          <w:sz w:val="24"/>
          <w:szCs w:val="24"/>
        </w:rPr>
        <w:t xml:space="preserve"> To zahrnuje odstranění takzvaných stop words, což jsou slova, která </w:t>
      </w:r>
      <w:r w:rsidR="00AB6BCE">
        <w:rPr>
          <w:rFonts w:ascii="Cambria" w:hAnsi="Cambria"/>
          <w:sz w:val="24"/>
          <w:szCs w:val="24"/>
        </w:rPr>
        <w:t xml:space="preserve">mají malý </w:t>
      </w:r>
      <w:r w:rsidR="00D71CF8">
        <w:rPr>
          <w:rFonts w:ascii="Cambria" w:hAnsi="Cambria"/>
          <w:sz w:val="24"/>
          <w:szCs w:val="24"/>
        </w:rPr>
        <w:t>informační význam. Typicky jsou to třeba předložky, spojky, zájmena atd.</w:t>
      </w:r>
      <w:r w:rsidR="00AB6BCE">
        <w:rPr>
          <w:rFonts w:ascii="Cambria" w:hAnsi="Cambria"/>
          <w:sz w:val="24"/>
          <w:szCs w:val="24"/>
        </w:rPr>
        <w:t xml:space="preserve"> </w:t>
      </w:r>
      <w:r w:rsidR="004076DB">
        <w:rPr>
          <w:rFonts w:ascii="Cambria" w:hAnsi="Cambria"/>
          <w:sz w:val="24"/>
          <w:szCs w:val="24"/>
        </w:rPr>
        <w:t xml:space="preserve">Dále jsou </w:t>
      </w:r>
      <w:r w:rsidR="00544D89">
        <w:rPr>
          <w:rFonts w:ascii="Cambria" w:hAnsi="Cambria"/>
          <w:sz w:val="24"/>
          <w:szCs w:val="24"/>
        </w:rPr>
        <w:t xml:space="preserve">všechna slova „lematizována“ tj. jsou převedena do základního tvaru (např. anglická slova </w:t>
      </w:r>
      <w:r w:rsidR="00544D89" w:rsidRPr="00544D89">
        <w:rPr>
          <w:rFonts w:ascii="Cambria" w:hAnsi="Cambria"/>
          <w:sz w:val="24"/>
          <w:szCs w:val="24"/>
        </w:rPr>
        <w:t>speaking</w:t>
      </w:r>
      <w:r w:rsidR="00544D89">
        <w:rPr>
          <w:rFonts w:ascii="Cambria" w:hAnsi="Cambria"/>
          <w:sz w:val="24"/>
          <w:szCs w:val="24"/>
        </w:rPr>
        <w:t xml:space="preserve"> a</w:t>
      </w:r>
      <w:r w:rsidR="006B674A">
        <w:rPr>
          <w:rFonts w:ascii="Cambria" w:hAnsi="Cambria"/>
          <w:sz w:val="24"/>
          <w:szCs w:val="24"/>
        </w:rPr>
        <w:t> </w:t>
      </w:r>
      <w:r w:rsidR="00544D89">
        <w:rPr>
          <w:rFonts w:ascii="Cambria" w:hAnsi="Cambria"/>
          <w:sz w:val="24"/>
          <w:szCs w:val="24"/>
        </w:rPr>
        <w:t>speaks jsou převedena na speak).</w:t>
      </w:r>
      <w:r w:rsidR="001871C3">
        <w:rPr>
          <w:rFonts w:ascii="Cambria" w:hAnsi="Cambria"/>
          <w:sz w:val="24"/>
          <w:szCs w:val="24"/>
        </w:rPr>
        <w:t xml:space="preserve"> Poté je již možné spočítat váhu jednotlivých slov v </w:t>
      </w:r>
      <w:r w:rsidR="003215BC">
        <w:rPr>
          <w:rFonts w:ascii="Cambria" w:hAnsi="Cambria"/>
          <w:sz w:val="24"/>
          <w:szCs w:val="24"/>
        </w:rPr>
        <w:t>daných</w:t>
      </w:r>
      <w:r w:rsidR="001871C3">
        <w:rPr>
          <w:rFonts w:ascii="Cambria" w:hAnsi="Cambria"/>
          <w:sz w:val="24"/>
          <w:szCs w:val="24"/>
        </w:rPr>
        <w:t xml:space="preserve"> </w:t>
      </w:r>
      <w:r w:rsidR="00F8407E">
        <w:rPr>
          <w:rFonts w:ascii="Cambria" w:hAnsi="Cambria"/>
          <w:sz w:val="24"/>
          <w:szCs w:val="24"/>
        </w:rPr>
        <w:t>dokumentech</w:t>
      </w:r>
      <w:r w:rsidR="001871C3">
        <w:rPr>
          <w:rFonts w:ascii="Cambria" w:hAnsi="Cambria"/>
          <w:sz w:val="24"/>
          <w:szCs w:val="24"/>
        </w:rPr>
        <w:t xml:space="preserve">. To probíhá ve dvou fázích. V první se projdou všechny </w:t>
      </w:r>
      <w:r w:rsidR="00AD09D9">
        <w:rPr>
          <w:rFonts w:ascii="Cambria" w:hAnsi="Cambria"/>
          <w:sz w:val="24"/>
          <w:szCs w:val="24"/>
        </w:rPr>
        <w:t>dokumenty</w:t>
      </w:r>
      <w:r w:rsidR="001871C3">
        <w:rPr>
          <w:rFonts w:ascii="Cambria" w:hAnsi="Cambria"/>
          <w:sz w:val="24"/>
          <w:szCs w:val="24"/>
        </w:rPr>
        <w:t xml:space="preserve"> a </w:t>
      </w:r>
      <w:r w:rsidR="0098354C">
        <w:rPr>
          <w:rFonts w:ascii="Cambria" w:hAnsi="Cambria"/>
          <w:sz w:val="24"/>
          <w:szCs w:val="24"/>
        </w:rPr>
        <w:t xml:space="preserve">zjistí se </w:t>
      </w:r>
      <w:r w:rsidR="001871C3">
        <w:rPr>
          <w:rFonts w:ascii="Cambria" w:hAnsi="Cambria"/>
          <w:sz w:val="24"/>
          <w:szCs w:val="24"/>
        </w:rPr>
        <w:t xml:space="preserve">maximální výskyt </w:t>
      </w:r>
      <w:r w:rsidR="0098354C">
        <w:rPr>
          <w:rFonts w:ascii="Cambria" w:hAnsi="Cambria"/>
          <w:sz w:val="24"/>
          <w:szCs w:val="24"/>
        </w:rPr>
        <w:t xml:space="preserve">konkrétního slova </w:t>
      </w:r>
      <w:r w:rsidR="001871C3">
        <w:rPr>
          <w:rFonts w:ascii="Cambria" w:hAnsi="Cambria"/>
          <w:sz w:val="24"/>
          <w:szCs w:val="24"/>
        </w:rPr>
        <w:t>v jedn</w:t>
      </w:r>
      <w:r w:rsidR="00E553C7">
        <w:rPr>
          <w:rFonts w:ascii="Cambria" w:hAnsi="Cambria"/>
          <w:sz w:val="24"/>
          <w:szCs w:val="24"/>
        </w:rPr>
        <w:t>om</w:t>
      </w:r>
      <w:r w:rsidR="001871C3">
        <w:rPr>
          <w:rFonts w:ascii="Cambria" w:hAnsi="Cambria"/>
          <w:sz w:val="24"/>
          <w:szCs w:val="24"/>
        </w:rPr>
        <w:t xml:space="preserve"> </w:t>
      </w:r>
      <w:r w:rsidR="00E553C7">
        <w:rPr>
          <w:rFonts w:ascii="Cambria" w:hAnsi="Cambria"/>
          <w:sz w:val="24"/>
          <w:szCs w:val="24"/>
        </w:rPr>
        <w:t>dokumentu</w:t>
      </w:r>
      <w:r w:rsidR="001871C3">
        <w:rPr>
          <w:rFonts w:ascii="Cambria" w:hAnsi="Cambria"/>
          <w:sz w:val="24"/>
          <w:szCs w:val="24"/>
        </w:rPr>
        <w:t>.</w:t>
      </w:r>
      <w:r w:rsidR="004C39A0">
        <w:rPr>
          <w:rFonts w:ascii="Cambria" w:hAnsi="Cambria"/>
          <w:sz w:val="24"/>
          <w:szCs w:val="24"/>
        </w:rPr>
        <w:t xml:space="preserve"> V druhé fázi se spočítá relativní váh</w:t>
      </w:r>
      <w:r w:rsidR="00B86B53">
        <w:rPr>
          <w:rFonts w:ascii="Cambria" w:hAnsi="Cambria"/>
          <w:sz w:val="24"/>
          <w:szCs w:val="24"/>
        </w:rPr>
        <w:t>a</w:t>
      </w:r>
      <w:r w:rsidR="004C39A0">
        <w:rPr>
          <w:rFonts w:ascii="Cambria" w:hAnsi="Cambria"/>
          <w:sz w:val="24"/>
          <w:szCs w:val="24"/>
        </w:rPr>
        <w:t xml:space="preserve"> slov pro každý dokument</w:t>
      </w:r>
      <w:r w:rsidR="00EC25D7">
        <w:rPr>
          <w:rFonts w:ascii="Cambria" w:hAnsi="Cambria"/>
          <w:sz w:val="24"/>
          <w:szCs w:val="24"/>
        </w:rPr>
        <w:t xml:space="preserve"> podle </w:t>
      </w:r>
      <w:r w:rsidR="005703E9">
        <w:rPr>
          <w:rFonts w:ascii="Cambria" w:hAnsi="Cambria"/>
          <w:sz w:val="24"/>
          <w:szCs w:val="24"/>
        </w:rPr>
        <w:t>následujících vzorců</w:t>
      </w:r>
      <w:r w:rsidR="00EC25D7">
        <w:rPr>
          <w:rFonts w:ascii="Cambria" w:hAnsi="Cambria"/>
          <w:sz w:val="24"/>
          <w:szCs w:val="24"/>
        </w:rPr>
        <w:t>:</w:t>
      </w:r>
    </w:p>
    <w:p w:rsidR="00EC25D7" w:rsidRPr="0007305F" w:rsidRDefault="00D62307" w:rsidP="004D43D9">
      <w:pPr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ij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=četnost termu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v dokumentu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7F2816" w:rsidRPr="000B495E" w:rsidRDefault="00D62307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}</m:t>
                  </m:r>
                </m:e>
              </m:func>
            </m:den>
          </m:f>
        </m:oMath>
      </m:oMathPara>
    </w:p>
    <w:p w:rsidR="00FA082D" w:rsidRPr="00CB1D78" w:rsidRDefault="00FA082D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Díky tomuto vzorci získáme normalizované váhy termů </w:t>
      </w:r>
      <w:r w:rsidR="00CB1D78">
        <w:rPr>
          <w:rFonts w:ascii="Cambria" w:eastAsiaTheme="minorEastAsia" w:hAnsi="Cambria"/>
          <w:sz w:val="24"/>
          <w:szCs w:val="24"/>
        </w:rPr>
        <w:t xml:space="preserve">– </w:t>
      </w:r>
      <w:r>
        <w:rPr>
          <w:rFonts w:ascii="Cambria" w:eastAsiaTheme="minorEastAsia" w:hAnsi="Cambria"/>
          <w:sz w:val="24"/>
          <w:szCs w:val="24"/>
        </w:rPr>
        <w:t>v intervalu (0; 1&gt;</w:t>
      </w:r>
      <w:r w:rsidR="00CB1D78">
        <w:rPr>
          <w:rFonts w:ascii="Cambria" w:eastAsiaTheme="minorEastAsia" w:hAnsi="Cambria"/>
          <w:sz w:val="24"/>
          <w:szCs w:val="24"/>
        </w:rPr>
        <w:t xml:space="preserve">. </w:t>
      </w:r>
      <w:r w:rsidR="00B33AFC">
        <w:rPr>
          <w:rFonts w:ascii="Cambria" w:eastAsiaTheme="minorEastAsia" w:hAnsi="Cambria"/>
          <w:sz w:val="24"/>
          <w:szCs w:val="24"/>
        </w:rPr>
        <w:t>V dalším kroku</w:t>
      </w:r>
      <w:r w:rsidR="00CB1D78">
        <w:rPr>
          <w:rFonts w:ascii="Cambria" w:eastAsiaTheme="minorEastAsia" w:hAnsi="Cambria"/>
          <w:sz w:val="24"/>
          <w:szCs w:val="24"/>
        </w:rPr>
        <w:t xml:space="preserve"> spočítáme ještě inverzní frekvenci termu t</w:t>
      </w:r>
      <w:r w:rsidR="00CB1D78">
        <w:rPr>
          <w:rFonts w:ascii="Cambria" w:eastAsiaTheme="minorEastAsia" w:hAnsi="Cambria"/>
          <w:sz w:val="24"/>
          <w:szCs w:val="24"/>
          <w:vertAlign w:val="subscript"/>
        </w:rPr>
        <w:t>i</w:t>
      </w:r>
      <w:r w:rsidR="00CB1D78">
        <w:rPr>
          <w:rFonts w:ascii="Cambria" w:eastAsiaTheme="minorEastAsia" w:hAnsi="Cambria"/>
          <w:sz w:val="24"/>
          <w:szCs w:val="24"/>
        </w:rPr>
        <w:t xml:space="preserve"> v kolekci dokumentů.</w:t>
      </w:r>
    </w:p>
    <w:p w:rsidR="005B1DE9" w:rsidRPr="005B1DE9" w:rsidRDefault="00D62307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=počet dokumentů obsahující term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13486" w:rsidRPr="0007305F" w:rsidRDefault="0007305F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n=celkový počet dokumentů</m:t>
          </m:r>
        </m:oMath>
      </m:oMathPara>
    </w:p>
    <w:p w:rsidR="00613486" w:rsidRPr="00E815DB" w:rsidRDefault="00D62307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func>
        </m:oMath>
      </m:oMathPara>
    </w:p>
    <w:p w:rsidR="00E815DB" w:rsidRPr="00E815DB" w:rsidRDefault="00317810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Následně</w:t>
      </w:r>
      <w:r w:rsidR="00E815DB">
        <w:rPr>
          <w:rFonts w:ascii="Cambria" w:eastAsiaTheme="minorEastAsia" w:hAnsi="Cambria"/>
          <w:sz w:val="24"/>
          <w:szCs w:val="24"/>
        </w:rPr>
        <w:t xml:space="preserve"> tyto hodnoty vynásobíme a </w:t>
      </w:r>
      <w:r w:rsidR="00B33AFC">
        <w:rPr>
          <w:rFonts w:ascii="Cambria" w:eastAsiaTheme="minorEastAsia" w:hAnsi="Cambria"/>
          <w:sz w:val="24"/>
          <w:szCs w:val="24"/>
        </w:rPr>
        <w:t>dostaneme</w:t>
      </w:r>
      <w:r w:rsidR="00E815DB">
        <w:rPr>
          <w:rFonts w:ascii="Cambria" w:eastAsiaTheme="minorEastAsia" w:hAnsi="Cambria"/>
          <w:sz w:val="24"/>
          <w:szCs w:val="24"/>
        </w:rPr>
        <w:t xml:space="preserve"> váhu</w:t>
      </w:r>
      <w:r>
        <w:rPr>
          <w:rFonts w:ascii="Cambria" w:eastAsiaTheme="minorEastAsia" w:hAnsi="Cambria"/>
          <w:sz w:val="24"/>
          <w:szCs w:val="24"/>
        </w:rPr>
        <w:t xml:space="preserve"> termu</w:t>
      </w:r>
      <w:r w:rsidR="00E815DB">
        <w:rPr>
          <w:rFonts w:ascii="Cambria" w:eastAsiaTheme="minorEastAsia" w:hAnsi="Cambria"/>
          <w:sz w:val="24"/>
          <w:szCs w:val="24"/>
        </w:rPr>
        <w:t xml:space="preserve">, s níž budeme dále </w:t>
      </w:r>
      <w:r w:rsidR="00440FDC">
        <w:rPr>
          <w:rFonts w:ascii="Cambria" w:eastAsiaTheme="minorEastAsia" w:hAnsi="Cambria"/>
          <w:sz w:val="24"/>
          <w:szCs w:val="24"/>
        </w:rPr>
        <w:t>pracovat</w:t>
      </w:r>
      <w:r w:rsidR="00E815DB">
        <w:rPr>
          <w:rFonts w:ascii="Cambria" w:eastAsiaTheme="minorEastAsia" w:hAnsi="Cambria"/>
          <w:sz w:val="24"/>
          <w:szCs w:val="24"/>
        </w:rPr>
        <w:t>.</w:t>
      </w:r>
    </w:p>
    <w:p w:rsidR="00A45247" w:rsidRPr="00613486" w:rsidRDefault="00D62307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2B0A5E" w:rsidRDefault="002B0A5E" w:rsidP="00943D6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Tu uložíme do souboru v následujícím JSON formátu</w:t>
      </w:r>
      <w:r w:rsidR="00FE590F">
        <w:rPr>
          <w:rFonts w:ascii="Cambria" w:hAnsi="Cambria"/>
          <w:sz w:val="24"/>
          <w:szCs w:val="24"/>
        </w:rPr>
        <w:t xml:space="preserve"> (viz obrázek)</w:t>
      </w:r>
      <w:r>
        <w:rPr>
          <w:rFonts w:ascii="Cambria" w:hAnsi="Cambria"/>
          <w:sz w:val="24"/>
          <w:szCs w:val="24"/>
        </w:rPr>
        <w:t>:</w:t>
      </w:r>
    </w:p>
    <w:p w:rsidR="00FE590F" w:rsidRDefault="00FE590F" w:rsidP="00943D61">
      <w:pPr>
        <w:spacing w:after="0"/>
        <w:rPr>
          <w:rFonts w:ascii="Cambria" w:hAnsi="Cambria"/>
          <w:i/>
          <w:iCs/>
          <w:sz w:val="24"/>
          <w:szCs w:val="24"/>
          <w:lang w:val="en-US"/>
        </w:rPr>
      </w:pPr>
      <w:r w:rsidRPr="00FE590F">
        <w:rPr>
          <w:rFonts w:ascii="Cambria" w:hAnsi="Cambria"/>
          <w:i/>
          <w:iCs/>
          <w:sz w:val="24"/>
          <w:szCs w:val="24"/>
        </w:rPr>
        <w:t xml:space="preserve">"název_termu": </w:t>
      </w:r>
      <w:r w:rsidRPr="00FE590F">
        <w:rPr>
          <w:rFonts w:ascii="Cambria" w:hAnsi="Cambria"/>
          <w:i/>
          <w:iCs/>
          <w:sz w:val="24"/>
          <w:szCs w:val="24"/>
          <w:lang w:val="en-US"/>
        </w:rPr>
        <w:t>{"id_dokumentu": váha_termu, "id_dokumentu": váha_termu, …}</w:t>
      </w:r>
    </w:p>
    <w:p w:rsidR="006A66E5" w:rsidRPr="00A85AB5" w:rsidRDefault="00FE590F" w:rsidP="00E05C50">
      <w:pPr>
        <w:spacing w:before="240" w:after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noProof/>
          <w:color w:val="FF0000"/>
          <w:sz w:val="24"/>
          <w:szCs w:val="24"/>
        </w:rPr>
        <w:drawing>
          <wp:inline distT="0" distB="0" distL="0" distR="0">
            <wp:extent cx="5760720" cy="1257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5E" w:rsidRPr="002B0A5E" w:rsidRDefault="002B0A5E" w:rsidP="00127352">
      <w:pPr>
        <w:rPr>
          <w:rFonts w:ascii="Cambria" w:hAnsi="Cambria"/>
          <w:sz w:val="24"/>
          <w:szCs w:val="24"/>
        </w:rPr>
      </w:pPr>
    </w:p>
    <w:p w:rsidR="00943D61" w:rsidRPr="00943D61" w:rsidRDefault="00943D61" w:rsidP="00943D61">
      <w:pPr>
        <w:spacing w:after="0"/>
        <w:rPr>
          <w:rFonts w:ascii="Cambria" w:hAnsi="Cambria"/>
          <w:smallCaps/>
          <w:sz w:val="32"/>
          <w:szCs w:val="32"/>
        </w:rPr>
      </w:pPr>
      <w:r w:rsidRPr="00943D61">
        <w:rPr>
          <w:rFonts w:ascii="Cambria" w:hAnsi="Cambria"/>
          <w:smallCaps/>
          <w:sz w:val="32"/>
          <w:szCs w:val="32"/>
        </w:rPr>
        <w:t>Vyhledávání:</w:t>
      </w:r>
    </w:p>
    <w:p w:rsidR="00252ADF" w:rsidRDefault="00440F28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úvodní stránce webové aplikace si uživatel může vybrat jeden z nabízených dokumentů. Po potvrzení výběru se mu zobrazí stránka, kde je zobrazeno pět nejpodobnějších dokumentů, které jsou nalezeny pomocí</w:t>
      </w:r>
      <w:r w:rsidR="00842AA2">
        <w:rPr>
          <w:rFonts w:ascii="Cambria" w:hAnsi="Cambria"/>
          <w:sz w:val="24"/>
          <w:szCs w:val="24"/>
        </w:rPr>
        <w:t xml:space="preserve"> kosinové podobnosti</w:t>
      </w:r>
      <w:r>
        <w:rPr>
          <w:rFonts w:ascii="Cambria" w:hAnsi="Cambria"/>
          <w:sz w:val="24"/>
          <w:szCs w:val="24"/>
        </w:rPr>
        <w:t>:</w:t>
      </w:r>
    </w:p>
    <w:p w:rsidR="00440F28" w:rsidRPr="00B4491D" w:rsidRDefault="00D62307" w:rsidP="00440F28">
      <w:pPr>
        <w:jc w:val="both"/>
        <w:rPr>
          <w:rFonts w:ascii="Cambria" w:hAnsi="Cambr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iq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0F295E" w:rsidRDefault="000F295E" w:rsidP="00CD2E2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Implementace:</w:t>
      </w:r>
    </w:p>
    <w:p w:rsidR="001C467B" w:rsidRDefault="00B9104D" w:rsidP="00C0594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První fáze p</w:t>
      </w:r>
      <w:r w:rsidR="001017FE" w:rsidRPr="001017FE">
        <w:rPr>
          <w:rFonts w:ascii="Cambria" w:hAnsi="Cambria"/>
          <w:sz w:val="24"/>
          <w:szCs w:val="24"/>
        </w:rPr>
        <w:t>reproc</w:t>
      </w:r>
      <w:r w:rsidR="001017FE">
        <w:rPr>
          <w:rFonts w:ascii="Cambria" w:hAnsi="Cambria"/>
          <w:sz w:val="24"/>
          <w:szCs w:val="24"/>
        </w:rPr>
        <w:t>essing</w:t>
      </w:r>
      <w:r>
        <w:rPr>
          <w:rFonts w:ascii="Cambria" w:hAnsi="Cambria"/>
          <w:sz w:val="24"/>
          <w:szCs w:val="24"/>
        </w:rPr>
        <w:t>u je implementována v Pythonu s pomocí několika ověřených knihoven. Těmi jsou</w:t>
      </w:r>
      <w:r w:rsidR="00C0594F">
        <w:rPr>
          <w:rFonts w:ascii="Cambria" w:hAnsi="Cambria"/>
          <w:sz w:val="24"/>
          <w:szCs w:val="24"/>
        </w:rPr>
        <w:t>:</w:t>
      </w:r>
    </w:p>
    <w:p w:rsidR="00C0594F" w:rsidRDefault="00D62307" w:rsidP="00CB4223">
      <w:pPr>
        <w:pStyle w:val="Odstavecseseznamem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hyperlink r:id="rId8" w:history="1">
        <w:r w:rsidR="00C0594F" w:rsidRPr="009D0414">
          <w:rPr>
            <w:rStyle w:val="Hypertextovodkaz"/>
            <w:rFonts w:ascii="Cambria" w:hAnsi="Cambria"/>
            <w:sz w:val="24"/>
            <w:szCs w:val="24"/>
          </w:rPr>
          <w:t>NLTK</w:t>
        </w:r>
      </w:hyperlink>
      <w:r w:rsidR="00C0594F">
        <w:rPr>
          <w:rFonts w:ascii="Cambria" w:hAnsi="Cambria"/>
          <w:sz w:val="24"/>
          <w:szCs w:val="24"/>
        </w:rPr>
        <w:t xml:space="preserve"> (</w:t>
      </w:r>
      <w:r w:rsidR="00C0594F" w:rsidRPr="00C0594F">
        <w:rPr>
          <w:rFonts w:ascii="Cambria" w:hAnsi="Cambria"/>
          <w:sz w:val="24"/>
          <w:szCs w:val="24"/>
        </w:rPr>
        <w:t>Natural Language Toolkit</w:t>
      </w:r>
      <w:r w:rsidR="00C0594F">
        <w:rPr>
          <w:rFonts w:ascii="Cambria" w:hAnsi="Cambria"/>
          <w:sz w:val="24"/>
          <w:szCs w:val="24"/>
        </w:rPr>
        <w:t>), což je knihovna pro práci s lidským jazykem; v našem programu je využita pro odstranění stop words a lematizaci</w:t>
      </w:r>
    </w:p>
    <w:p w:rsidR="00C36969" w:rsidRDefault="00BB67F0" w:rsidP="00CB4223">
      <w:pPr>
        <w:pStyle w:val="Odstavecseseznamem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SQL</w:t>
      </w:r>
      <w:r w:rsidR="00C36969">
        <w:rPr>
          <w:rFonts w:ascii="Cambria" w:hAnsi="Cambria"/>
          <w:sz w:val="24"/>
          <w:szCs w:val="24"/>
        </w:rPr>
        <w:t>ite3</w:t>
      </w:r>
      <w:r w:rsidR="00637EAE">
        <w:rPr>
          <w:rFonts w:ascii="Cambria" w:hAnsi="Cambria"/>
          <w:sz w:val="24"/>
          <w:szCs w:val="24"/>
        </w:rPr>
        <w:t>; jedná se o knihovnu pro persistentní uložení dat</w:t>
      </w:r>
      <w:r w:rsidR="00676870">
        <w:rPr>
          <w:rFonts w:ascii="Cambria" w:hAnsi="Cambria"/>
          <w:sz w:val="24"/>
          <w:szCs w:val="24"/>
        </w:rPr>
        <w:t xml:space="preserve">; </w:t>
      </w:r>
      <w:r w:rsidR="00637EAE">
        <w:rPr>
          <w:rFonts w:ascii="Cambria" w:hAnsi="Cambria"/>
          <w:sz w:val="24"/>
          <w:szCs w:val="24"/>
        </w:rPr>
        <w:t xml:space="preserve">je součástí </w:t>
      </w:r>
      <w:r w:rsidR="00615663">
        <w:rPr>
          <w:rFonts w:ascii="Cambria" w:hAnsi="Cambria"/>
          <w:sz w:val="24"/>
          <w:szCs w:val="24"/>
        </w:rPr>
        <w:t xml:space="preserve">standartní </w:t>
      </w:r>
      <w:r w:rsidR="0003398E">
        <w:rPr>
          <w:rFonts w:ascii="Cambria" w:hAnsi="Cambria"/>
          <w:sz w:val="24"/>
          <w:szCs w:val="24"/>
        </w:rPr>
        <w:t>P</w:t>
      </w:r>
      <w:r w:rsidR="00637EAE">
        <w:rPr>
          <w:rFonts w:ascii="Cambria" w:hAnsi="Cambria"/>
          <w:sz w:val="24"/>
          <w:szCs w:val="24"/>
        </w:rPr>
        <w:t>ython knihovny</w:t>
      </w:r>
    </w:p>
    <w:p w:rsidR="003F060F" w:rsidRPr="00081A27" w:rsidRDefault="003F060F" w:rsidP="00CB4223">
      <w:pPr>
        <w:pStyle w:val="Odstavecseseznamem"/>
        <w:numPr>
          <w:ilvl w:val="0"/>
          <w:numId w:val="1"/>
        </w:numPr>
        <w:jc w:val="both"/>
        <w:rPr>
          <w:rFonts w:ascii="Cambria" w:hAnsi="Cambria"/>
          <w:color w:val="FF0000"/>
          <w:sz w:val="24"/>
          <w:szCs w:val="24"/>
        </w:rPr>
      </w:pPr>
      <w:r w:rsidRPr="00081A27">
        <w:rPr>
          <w:rFonts w:ascii="Cambria" w:hAnsi="Cambria"/>
          <w:color w:val="FF0000"/>
          <w:sz w:val="24"/>
          <w:szCs w:val="24"/>
        </w:rPr>
        <w:t>Další knihovny?</w:t>
      </w:r>
    </w:p>
    <w:p w:rsidR="00C36969" w:rsidRDefault="00D6159F" w:rsidP="00D6159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Samotný výpočet vah jednotlivých termů a celý zbytek aplikace je napsaný v jazyce C++. V něm jsme využili následující knihovny:</w:t>
      </w:r>
    </w:p>
    <w:p w:rsidR="00D6159F" w:rsidRDefault="00D62307" w:rsidP="00CB4223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9" w:history="1">
        <w:r w:rsidR="00D6159F" w:rsidRPr="00D6159F">
          <w:rPr>
            <w:rStyle w:val="Hypertextovodkaz"/>
            <w:rFonts w:ascii="Cambria" w:hAnsi="Cambria"/>
            <w:sz w:val="24"/>
            <w:szCs w:val="24"/>
          </w:rPr>
          <w:t>SQLiteCpp</w:t>
        </w:r>
      </w:hyperlink>
      <w:r w:rsidR="001409D7">
        <w:rPr>
          <w:rFonts w:ascii="Cambria" w:hAnsi="Cambria"/>
          <w:sz w:val="24"/>
          <w:szCs w:val="24"/>
        </w:rPr>
        <w:t>, což je knihovna pro jednodušší práci</w:t>
      </w:r>
      <w:r w:rsidR="0022419C">
        <w:rPr>
          <w:rFonts w:ascii="Cambria" w:hAnsi="Cambria"/>
          <w:sz w:val="24"/>
          <w:szCs w:val="24"/>
        </w:rPr>
        <w:t xml:space="preserve"> </w:t>
      </w:r>
      <w:r w:rsidR="001409D7">
        <w:rPr>
          <w:rFonts w:ascii="Cambria" w:hAnsi="Cambria"/>
          <w:sz w:val="24"/>
          <w:szCs w:val="24"/>
        </w:rPr>
        <w:t>s</w:t>
      </w:r>
      <w:r w:rsidR="0022419C">
        <w:rPr>
          <w:rFonts w:ascii="Cambria" w:hAnsi="Cambria"/>
          <w:sz w:val="24"/>
          <w:szCs w:val="24"/>
        </w:rPr>
        <w:t xml:space="preserve"> databází</w:t>
      </w:r>
      <w:r w:rsidR="001409D7">
        <w:rPr>
          <w:rFonts w:ascii="Cambria" w:hAnsi="Cambria"/>
          <w:sz w:val="24"/>
          <w:szCs w:val="24"/>
        </w:rPr>
        <w:t> SQLite</w:t>
      </w:r>
      <w:r w:rsidR="00CB4223">
        <w:rPr>
          <w:rFonts w:ascii="Cambria" w:hAnsi="Cambria"/>
          <w:sz w:val="24"/>
          <w:szCs w:val="24"/>
        </w:rPr>
        <w:t xml:space="preserve">, </w:t>
      </w:r>
      <w:r w:rsidR="006A60BD">
        <w:rPr>
          <w:rFonts w:ascii="Cambria" w:hAnsi="Cambria"/>
          <w:sz w:val="24"/>
          <w:szCs w:val="24"/>
        </w:rPr>
        <w:t xml:space="preserve">kterou využíváme </w:t>
      </w:r>
      <w:r w:rsidR="00543E96">
        <w:rPr>
          <w:rFonts w:ascii="Cambria" w:hAnsi="Cambria"/>
          <w:sz w:val="24"/>
          <w:szCs w:val="24"/>
        </w:rPr>
        <w:t xml:space="preserve">pro </w:t>
      </w:r>
      <w:r w:rsidR="00CB4223">
        <w:rPr>
          <w:rFonts w:ascii="Cambria" w:hAnsi="Cambria"/>
          <w:sz w:val="24"/>
          <w:szCs w:val="24"/>
        </w:rPr>
        <w:t>ukládá</w:t>
      </w:r>
      <w:r w:rsidR="006A60BD">
        <w:rPr>
          <w:rFonts w:ascii="Cambria" w:hAnsi="Cambria"/>
          <w:sz w:val="24"/>
          <w:szCs w:val="24"/>
        </w:rPr>
        <w:t>ní dat</w:t>
      </w:r>
    </w:p>
    <w:p w:rsidR="00CF5852" w:rsidRDefault="00D62307" w:rsidP="00CB4223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0" w:history="1">
        <w:r w:rsidR="00CF5852" w:rsidRPr="00CF5852">
          <w:rPr>
            <w:rStyle w:val="Hypertextovodkaz"/>
            <w:rFonts w:ascii="Cambria" w:hAnsi="Cambria"/>
            <w:sz w:val="24"/>
            <w:szCs w:val="24"/>
          </w:rPr>
          <w:t>Wt</w:t>
        </w:r>
      </w:hyperlink>
      <w:r w:rsidR="00CF5852">
        <w:rPr>
          <w:rFonts w:ascii="Cambria" w:hAnsi="Cambria"/>
          <w:sz w:val="24"/>
          <w:szCs w:val="24"/>
        </w:rPr>
        <w:t>; knihovna pro vytváření webových aplikací</w:t>
      </w:r>
    </w:p>
    <w:p w:rsidR="00686E44" w:rsidRPr="00081A27" w:rsidRDefault="00ED1FA7" w:rsidP="00CB4223">
      <w:pPr>
        <w:pStyle w:val="Odstavecseseznamem"/>
        <w:numPr>
          <w:ilvl w:val="0"/>
          <w:numId w:val="2"/>
        </w:numPr>
        <w:jc w:val="both"/>
        <w:rPr>
          <w:rFonts w:ascii="Cambria" w:hAnsi="Cambria"/>
          <w:color w:val="FF0000"/>
          <w:sz w:val="24"/>
          <w:szCs w:val="24"/>
        </w:rPr>
      </w:pPr>
      <w:r w:rsidRPr="00081A27">
        <w:rPr>
          <w:rFonts w:ascii="Cambria" w:hAnsi="Cambria"/>
          <w:color w:val="FF0000"/>
          <w:sz w:val="24"/>
          <w:szCs w:val="24"/>
        </w:rPr>
        <w:t>+ d</w:t>
      </w:r>
      <w:r w:rsidR="00B9126F" w:rsidRPr="00081A27">
        <w:rPr>
          <w:rFonts w:ascii="Cambria" w:hAnsi="Cambria"/>
          <w:color w:val="FF0000"/>
          <w:sz w:val="24"/>
          <w:szCs w:val="24"/>
        </w:rPr>
        <w:t>alší knihovny</w:t>
      </w:r>
      <w:r w:rsidRPr="00081A27">
        <w:rPr>
          <w:rFonts w:ascii="Cambria" w:hAnsi="Cambria"/>
          <w:color w:val="FF0000"/>
          <w:sz w:val="24"/>
          <w:szCs w:val="24"/>
        </w:rPr>
        <w:t>, dopsat popis</w:t>
      </w:r>
    </w:p>
    <w:p w:rsidR="00F07C5B" w:rsidRPr="00E26FA6" w:rsidRDefault="000F295E" w:rsidP="00E26FA6">
      <w:pPr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Příklad výstupu:</w:t>
      </w:r>
    </w:p>
    <w:p w:rsidR="00F07C5B" w:rsidRPr="00F07C5B" w:rsidRDefault="00F07C5B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obrázku níže vidíme úvodní obrazovku celé webové aplikace. Zde je možné vybrat jeden z deseti nabízených dokumentů a následně potvrdit svůj výběr kliknutím na tlačítko „Show me more!“.</w:t>
      </w:r>
    </w:p>
    <w:p w:rsidR="000F295E" w:rsidRDefault="00F07C5B" w:rsidP="004D43D9">
      <w:pPr>
        <w:jc w:val="both"/>
        <w:rPr>
          <w:rFonts w:ascii="Cambria" w:hAnsi="Cambria"/>
          <w:smallCaps/>
          <w:sz w:val="32"/>
          <w:szCs w:val="32"/>
        </w:rPr>
      </w:pPr>
      <w:r>
        <w:rPr>
          <w:rFonts w:ascii="Cambria" w:hAnsi="Cambria"/>
          <w:smallCaps/>
          <w:noProof/>
          <w:sz w:val="32"/>
          <w:szCs w:val="32"/>
        </w:rPr>
        <w:lastRenderedPageBreak/>
        <w:drawing>
          <wp:inline distT="0" distB="0" distL="0" distR="0" wp14:anchorId="019F0C95" wp14:editId="4DB255F8">
            <wp:extent cx="5760720" cy="263652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FB" w:rsidRDefault="00570CFB" w:rsidP="00570CFB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 dalším obrázku již vidíme výsledek akce z úvodní obrazovky. </w:t>
      </w:r>
      <w:r w:rsidR="00865967">
        <w:rPr>
          <w:rFonts w:ascii="Cambria" w:hAnsi="Cambria"/>
          <w:sz w:val="24"/>
          <w:szCs w:val="24"/>
        </w:rPr>
        <w:t xml:space="preserve">V horní části stránky je zobrazeno pět nejpodobnějších dokumentů vybranému na úvodní stránce. </w:t>
      </w:r>
      <w:r w:rsidR="006A5258">
        <w:rPr>
          <w:rFonts w:ascii="Cambria" w:hAnsi="Cambria"/>
          <w:sz w:val="24"/>
          <w:szCs w:val="24"/>
        </w:rPr>
        <w:t xml:space="preserve">Nechybí zde ani informace, jak jsou si dokumenty podobné. </w:t>
      </w:r>
      <w:r w:rsidR="00865967">
        <w:rPr>
          <w:rFonts w:ascii="Cambria" w:hAnsi="Cambria"/>
          <w:sz w:val="24"/>
          <w:szCs w:val="24"/>
        </w:rPr>
        <w:t xml:space="preserve">Je </w:t>
      </w:r>
      <w:r w:rsidR="00B346AE">
        <w:rPr>
          <w:rFonts w:ascii="Cambria" w:hAnsi="Cambria"/>
          <w:sz w:val="24"/>
          <w:szCs w:val="24"/>
        </w:rPr>
        <w:t>umožněno</w:t>
      </w:r>
      <w:r w:rsidR="00865967">
        <w:rPr>
          <w:rFonts w:ascii="Cambria" w:hAnsi="Cambria"/>
          <w:sz w:val="24"/>
          <w:szCs w:val="24"/>
        </w:rPr>
        <w:t xml:space="preserve"> na</w:t>
      </w:r>
      <w:r w:rsidR="00382AC4">
        <w:rPr>
          <w:rFonts w:ascii="Cambria" w:hAnsi="Cambria"/>
          <w:sz w:val="24"/>
          <w:szCs w:val="24"/>
        </w:rPr>
        <w:t> </w:t>
      </w:r>
      <w:r w:rsidR="00865967">
        <w:rPr>
          <w:rFonts w:ascii="Cambria" w:hAnsi="Cambria"/>
          <w:sz w:val="24"/>
          <w:szCs w:val="24"/>
        </w:rPr>
        <w:t xml:space="preserve">kterýkoliv z nich přejít, případně se vrátit </w:t>
      </w:r>
      <w:r w:rsidR="000D4552">
        <w:rPr>
          <w:rFonts w:ascii="Cambria" w:hAnsi="Cambria"/>
          <w:sz w:val="24"/>
          <w:szCs w:val="24"/>
        </w:rPr>
        <w:t xml:space="preserve">zpět </w:t>
      </w:r>
      <w:r w:rsidR="00865967">
        <w:rPr>
          <w:rFonts w:ascii="Cambria" w:hAnsi="Cambria"/>
          <w:sz w:val="24"/>
          <w:szCs w:val="24"/>
        </w:rPr>
        <w:t xml:space="preserve">na úvodní stránku. V druhé části stránky </w:t>
      </w:r>
      <w:r w:rsidR="009A0592">
        <w:rPr>
          <w:rFonts w:ascii="Cambria" w:hAnsi="Cambria"/>
          <w:sz w:val="24"/>
          <w:szCs w:val="24"/>
        </w:rPr>
        <w:t>můžeme vidět</w:t>
      </w:r>
      <w:r w:rsidR="00865967">
        <w:rPr>
          <w:rFonts w:ascii="Cambria" w:hAnsi="Cambria"/>
          <w:sz w:val="24"/>
          <w:szCs w:val="24"/>
        </w:rPr>
        <w:t xml:space="preserve"> samotný obsah vybraného dokumentu.</w:t>
      </w:r>
    </w:p>
    <w:p w:rsidR="00F07C5B" w:rsidRPr="00F07C5B" w:rsidRDefault="00570CFB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 wp14:anchorId="67FC3506" wp14:editId="518B15B3">
            <wp:extent cx="5760720" cy="36804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E" w:rsidRPr="00E26FA6" w:rsidRDefault="000F295E" w:rsidP="00E26FA6">
      <w:pPr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Experimentální sekce:</w:t>
      </w:r>
    </w:p>
    <w:p w:rsidR="000F295E" w:rsidRPr="00E26FA6" w:rsidRDefault="000F295E" w:rsidP="00E26FA6">
      <w:pPr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Diskuze:</w:t>
      </w:r>
    </w:p>
    <w:p w:rsidR="000F295E" w:rsidRPr="00E26FA6" w:rsidRDefault="000F295E" w:rsidP="00E26FA6">
      <w:pPr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Závěr:</w:t>
      </w:r>
    </w:p>
    <w:sectPr w:rsidR="000F295E" w:rsidRPr="00E26FA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2307" w:rsidRDefault="00D62307" w:rsidP="000B6BF2">
      <w:pPr>
        <w:spacing w:after="0" w:line="240" w:lineRule="auto"/>
      </w:pPr>
      <w:r>
        <w:separator/>
      </w:r>
    </w:p>
  </w:endnote>
  <w:endnote w:type="continuationSeparator" w:id="0">
    <w:p w:rsidR="00D62307" w:rsidRDefault="00D62307" w:rsidP="000B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Default="000B6BF2">
    <w:pPr>
      <w:pStyle w:val="Zpat"/>
    </w:pPr>
    <w:r>
      <w:ptab w:relativeTo="margin" w:alignment="center" w:leader="none"/>
    </w:r>
    <w:r>
      <w:ptab w:relativeTo="margin" w:alignment="right" w:leader="none"/>
    </w:r>
    <w:r>
      <w:t xml:space="preserve">Strana: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2307" w:rsidRDefault="00D62307" w:rsidP="000B6BF2">
      <w:pPr>
        <w:spacing w:after="0" w:line="240" w:lineRule="auto"/>
      </w:pPr>
      <w:r>
        <w:separator/>
      </w:r>
    </w:p>
  </w:footnote>
  <w:footnote w:type="continuationSeparator" w:id="0">
    <w:p w:rsidR="00D62307" w:rsidRDefault="00D62307" w:rsidP="000B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Pr="000B6BF2" w:rsidRDefault="000B6BF2">
    <w:pPr>
      <w:pStyle w:val="Zhlav"/>
      <w:rPr>
        <w:rFonts w:ascii="Cambria" w:hAnsi="Cambria"/>
      </w:rPr>
    </w:pPr>
    <w:r>
      <w:rPr>
        <w:rFonts w:ascii="Cambria" w:hAnsi="Cambria"/>
      </w:rPr>
      <w:t>Kořistka Tomáš, Paukert Lukáš</w:t>
    </w:r>
    <w:r w:rsidRPr="000B6BF2">
      <w:rPr>
        <w:rFonts w:ascii="Cambria" w:hAnsi="Cambria"/>
      </w:rPr>
      <w:ptab w:relativeTo="margin" w:alignment="center" w:leader="none"/>
    </w:r>
    <w:r w:rsidRPr="000B6BF2">
      <w:rPr>
        <w:rFonts w:ascii="Cambria" w:hAnsi="Cambria"/>
      </w:rPr>
      <w:ptab w:relativeTo="margin" w:alignment="right" w:leader="none"/>
    </w:r>
    <w:r>
      <w:rPr>
        <w:rFonts w:ascii="Cambria" w:hAnsi="Cambria"/>
      </w:rPr>
      <w:t>BI-VWM, Vektorový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E4CB3"/>
    <w:multiLevelType w:val="hybridMultilevel"/>
    <w:tmpl w:val="7C4627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294E5D"/>
    <w:multiLevelType w:val="hybridMultilevel"/>
    <w:tmpl w:val="3544CF3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F2"/>
    <w:rsid w:val="00030617"/>
    <w:rsid w:val="000324F7"/>
    <w:rsid w:val="0003398E"/>
    <w:rsid w:val="000605C9"/>
    <w:rsid w:val="0007305F"/>
    <w:rsid w:val="00081A27"/>
    <w:rsid w:val="000B495E"/>
    <w:rsid w:val="000B6BF2"/>
    <w:rsid w:val="000C44E1"/>
    <w:rsid w:val="000D4552"/>
    <w:rsid w:val="000E73CE"/>
    <w:rsid w:val="000F295E"/>
    <w:rsid w:val="000F626B"/>
    <w:rsid w:val="001017FE"/>
    <w:rsid w:val="0010709D"/>
    <w:rsid w:val="001131D7"/>
    <w:rsid w:val="00127352"/>
    <w:rsid w:val="00134500"/>
    <w:rsid w:val="001409D7"/>
    <w:rsid w:val="00152E49"/>
    <w:rsid w:val="00163DAE"/>
    <w:rsid w:val="001871C3"/>
    <w:rsid w:val="001C467B"/>
    <w:rsid w:val="00216A40"/>
    <w:rsid w:val="0022419C"/>
    <w:rsid w:val="00252ADF"/>
    <w:rsid w:val="0026091A"/>
    <w:rsid w:val="00270E4B"/>
    <w:rsid w:val="002B0A5E"/>
    <w:rsid w:val="00317810"/>
    <w:rsid w:val="003215BC"/>
    <w:rsid w:val="00382009"/>
    <w:rsid w:val="00382AC4"/>
    <w:rsid w:val="00392FD4"/>
    <w:rsid w:val="003F060F"/>
    <w:rsid w:val="004076DB"/>
    <w:rsid w:val="00410C9B"/>
    <w:rsid w:val="00440F28"/>
    <w:rsid w:val="00440FDC"/>
    <w:rsid w:val="004C39A0"/>
    <w:rsid w:val="004D43D9"/>
    <w:rsid w:val="00543E96"/>
    <w:rsid w:val="00544D89"/>
    <w:rsid w:val="005703E9"/>
    <w:rsid w:val="00570CFB"/>
    <w:rsid w:val="005B0971"/>
    <w:rsid w:val="005B1DE9"/>
    <w:rsid w:val="005B5330"/>
    <w:rsid w:val="00613486"/>
    <w:rsid w:val="00615663"/>
    <w:rsid w:val="00637EAE"/>
    <w:rsid w:val="00676870"/>
    <w:rsid w:val="00677087"/>
    <w:rsid w:val="00686E44"/>
    <w:rsid w:val="006A498D"/>
    <w:rsid w:val="006A5258"/>
    <w:rsid w:val="006A60BD"/>
    <w:rsid w:val="006A66E5"/>
    <w:rsid w:val="006B674A"/>
    <w:rsid w:val="006B6EE3"/>
    <w:rsid w:val="006E4508"/>
    <w:rsid w:val="006F0AEB"/>
    <w:rsid w:val="00726FAF"/>
    <w:rsid w:val="007366D9"/>
    <w:rsid w:val="00750CD5"/>
    <w:rsid w:val="007E505F"/>
    <w:rsid w:val="007F2816"/>
    <w:rsid w:val="00842AA2"/>
    <w:rsid w:val="0086340D"/>
    <w:rsid w:val="00865967"/>
    <w:rsid w:val="008918DC"/>
    <w:rsid w:val="00891D1A"/>
    <w:rsid w:val="00896E15"/>
    <w:rsid w:val="008D1BF4"/>
    <w:rsid w:val="00943D61"/>
    <w:rsid w:val="0098354C"/>
    <w:rsid w:val="009A0592"/>
    <w:rsid w:val="009D0414"/>
    <w:rsid w:val="00A12A2A"/>
    <w:rsid w:val="00A45247"/>
    <w:rsid w:val="00A45383"/>
    <w:rsid w:val="00A85AB5"/>
    <w:rsid w:val="00A91976"/>
    <w:rsid w:val="00AA0049"/>
    <w:rsid w:val="00AB6BCE"/>
    <w:rsid w:val="00AD09D9"/>
    <w:rsid w:val="00B25BB9"/>
    <w:rsid w:val="00B33AFC"/>
    <w:rsid w:val="00B346AE"/>
    <w:rsid w:val="00B4491D"/>
    <w:rsid w:val="00B86B53"/>
    <w:rsid w:val="00B9104D"/>
    <w:rsid w:val="00B9126F"/>
    <w:rsid w:val="00BB67F0"/>
    <w:rsid w:val="00C0594F"/>
    <w:rsid w:val="00C36969"/>
    <w:rsid w:val="00CB1D78"/>
    <w:rsid w:val="00CB4223"/>
    <w:rsid w:val="00CD2E29"/>
    <w:rsid w:val="00CF5852"/>
    <w:rsid w:val="00CF7BEC"/>
    <w:rsid w:val="00D6159F"/>
    <w:rsid w:val="00D62307"/>
    <w:rsid w:val="00D71CF8"/>
    <w:rsid w:val="00DB386C"/>
    <w:rsid w:val="00E05C50"/>
    <w:rsid w:val="00E26FA6"/>
    <w:rsid w:val="00E553C7"/>
    <w:rsid w:val="00E815DB"/>
    <w:rsid w:val="00E9610A"/>
    <w:rsid w:val="00EC25D7"/>
    <w:rsid w:val="00ED1FA7"/>
    <w:rsid w:val="00EE0B37"/>
    <w:rsid w:val="00F07C5B"/>
    <w:rsid w:val="00F75D0D"/>
    <w:rsid w:val="00F8407E"/>
    <w:rsid w:val="00F92D35"/>
    <w:rsid w:val="00F9552D"/>
    <w:rsid w:val="00F97ABD"/>
    <w:rsid w:val="00FA082D"/>
    <w:rsid w:val="00FE590F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15A0F"/>
  <w15:chartTrackingRefBased/>
  <w15:docId w15:val="{16116D04-CDDB-43F5-999C-20C4EF46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6BF2"/>
  </w:style>
  <w:style w:type="paragraph" w:styleId="Zpat">
    <w:name w:val="footer"/>
    <w:basedOn w:val="Normln"/>
    <w:link w:val="Zpat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6BF2"/>
  </w:style>
  <w:style w:type="character" w:customStyle="1" w:styleId="gt-card-ttl-txt">
    <w:name w:val="gt-card-ttl-txt"/>
    <w:basedOn w:val="Standardnpsmoodstavce"/>
    <w:rsid w:val="000605C9"/>
  </w:style>
  <w:style w:type="character" w:styleId="Zstupntext">
    <w:name w:val="Placeholder Text"/>
    <w:basedOn w:val="Standardnpsmoodstavce"/>
    <w:uiPriority w:val="99"/>
    <w:semiHidden/>
    <w:rsid w:val="007F2816"/>
    <w:rPr>
      <w:color w:val="808080"/>
    </w:rPr>
  </w:style>
  <w:style w:type="paragraph" w:styleId="Odstavecseseznamem">
    <w:name w:val="List Paragraph"/>
    <w:basedOn w:val="Normln"/>
    <w:uiPriority w:val="34"/>
    <w:qFormat/>
    <w:rsid w:val="00C0594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D041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D0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ebtoolkit.eu/w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ombauts/SQLiteCp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566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Paukert</dc:creator>
  <cp:keywords/>
  <dc:description/>
  <cp:lastModifiedBy>Lukáš Paukert</cp:lastModifiedBy>
  <cp:revision>107</cp:revision>
  <dcterms:created xsi:type="dcterms:W3CDTF">2020-04-29T15:15:00Z</dcterms:created>
  <dcterms:modified xsi:type="dcterms:W3CDTF">2020-04-30T15:47:00Z</dcterms:modified>
</cp:coreProperties>
</file>