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5600"/>
        <w:gridCol w:w="4306"/>
      </w:tblGrid>
      <w:tr>
        <w:tc>
          <w:tcPr>
            <w:tcW w:type="dxa" w:w="5600"/>
            <w:tcBorders>
              <w:top w:val="none" w:color="FFFFFF" w:sz="0"/>
              <w:left w:val="none" w:color="FFFFFF" w:sz="0"/>
              <w:bottom w:val="none" w:color="FFFFFF" w:sz="0"/>
              <w:right w:val="none" w:color="FFFFFF" w:sz="0"/>
            </w:tcBorders>
            <w:tcMar>
              <w:top w:type="dxa" w:w="0"/>
              <w:left w:type="dxa" w:w="0"/>
              <w:bottom w:type="dxa" w:w="0"/>
              <w:right w:type="dxa" w:w="60"/>
            </w:tcMar>
            <w:vAlign w:val="center"/>
          </w:tcPr>
          <w:p>
            <w:r>
              <w:rPr>
                <w:rFonts w:ascii="Calibri" w:cs="Calibri" w:eastAsia="Calibri" w:hAnsi="Calibri"/>
                <w:b/>
                <w:bCs/>
                <w:color w:val="1F4E5F"/>
                <w:sz w:val="44"/>
                <w:szCs w:val="44"/>
              </w:rPr>
              <w:t xml:space="preserve">David Weir</w:t>
            </w:r>
          </w:p>
        </w:tc>
        <w:tc>
          <w:tcPr>
            <w:tcW w:type="dxa" w:w="4306"/>
            <w:tcBorders>
              <w:top w:val="none" w:color="FFFFFF" w:sz="0"/>
              <w:left w:val="none" w:color="FFFFFF" w:sz="0"/>
              <w:bottom w:val="none" w:color="FFFFFF" w:sz="0"/>
              <w:right w:val="none" w:color="FFFFFF" w:sz="0"/>
            </w:tcBorders>
            <w:tcMar>
              <w:top w:type="dxa" w:w="0"/>
              <w:left w:type="dxa" w:w="60"/>
              <w:bottom w:type="dxa" w:w="0"/>
              <w:right w:type="dxa" w:w="0"/>
            </w:tcMar>
            <w:vAlign w:val="center"/>
          </w:tcPr>
          <w:p>
            <w:pPr>
              <w:jc w:val="right"/>
            </w:pPr>
            <w:r>
              <w:rPr>
                <w:rFonts w:ascii="Calibri" w:cs="Calibri" w:eastAsia="Calibri" w:hAnsi="Calibri"/>
                <w:sz w:val="18"/>
                <w:szCs w:val="18"/>
              </w:rPr>
              <w:t xml:space="preserve">Adelaide, South Australia</w:t>
            </w:r>
          </w:p>
          <w:p>
            <w:pPr>
              <w:jc w:val="right"/>
            </w:pPr>
            <w:r>
              <w:rPr>
                <w:rFonts w:ascii="Calibri" w:cs="Calibri" w:eastAsia="Calibri" w:hAnsi="Calibri"/>
                <w:sz w:val="18"/>
                <w:szCs w:val="18"/>
              </w:rPr>
              <w:t xml:space="preserve">Dave@weirsweb.com.au</w:t>
            </w:r>
          </w:p>
          <w:p>
            <w:pPr>
              <w:jc w:val="right"/>
            </w:pPr>
            <w:r>
              <w:rPr>
                <w:rFonts w:ascii="Calibri" w:cs="Calibri" w:eastAsia="Calibri" w:hAnsi="Calibri"/>
                <w:sz w:val="18"/>
                <w:szCs w:val="18"/>
              </w:rPr>
              <w:t xml:space="preserve">+61 (0)490 782 166</w:t>
            </w:r>
          </w:p>
          <w:p>
            <w:pPr>
              <w:jc w:val="right"/>
            </w:pPr>
            <w:hyperlink w:history="1" r:id="rIdaqxltmzq2y1iqeyw_rl9a">
              <w:r>
                <w:rPr>
                  <w:rFonts w:ascii="Calibri" w:cs="Calibri" w:eastAsia="Calibri" w:hAnsi="Calibri"/>
                  <w:color w:val="1F4E5F"/>
                  <w:sz w:val="18"/>
                  <w:szCs w:val="18"/>
                  <w:u w:val="single"/>
                </w:rPr>
                <w:t xml:space="preserve">linkedin.com/in/david~weir/</w:t>
              </w:r>
            </w:hyperlink>
          </w:p>
        </w:tc>
      </w:tr>
    </w:tbl>
    <w:p>
      <w:pPr>
        <w:pBdr>
          <w:bottom w:val="single" w:color="1F4E5F" w:sz="6" w:space="2"/>
        </w:pBdr>
        <w:spacing w:after="240"/>
      </w:pPr>
    </w:p>
    <w:p>
      <w:pPr>
        <w:spacing w:after="200" w:line="264"/>
      </w:pPr>
      <w:r>
        <w:rPr>
          <w:rFonts w:ascii="Calibri" w:cs="Calibri" w:eastAsia="Calibri" w:hAnsi="Calibri"/>
          <w:sz w:val="21"/>
          <w:szCs w:val="21"/>
        </w:rPr>
        <w:t xml:space="preserve">20 October 2026</w:t>
      </w:r>
    </w:p>
    <w:p>
      <w:pPr>
        <w:spacing w:after="0" w:line="264"/>
      </w:pPr>
      <w:r>
        <w:rPr>
          <w:rFonts w:ascii="Calibri" w:cs="Calibri" w:eastAsia="Calibri" w:hAnsi="Calibri"/>
          <w:sz w:val="21"/>
          <w:szCs w:val="21"/>
        </w:rPr>
        <w:t xml:space="preserve">Hiring Team</w:t>
      </w:r>
    </w:p>
    <w:p>
      <w:pPr>
        <w:spacing w:after="200" w:line="264"/>
      </w:pPr>
      <w:r>
        <w:rPr>
          <w:rFonts w:ascii="Calibri" w:cs="Calibri" w:eastAsia="Calibri" w:hAnsi="Calibri"/>
          <w:sz w:val="21"/>
          <w:szCs w:val="21"/>
        </w:rPr>
        <w:t xml:space="preserve">Balt</w:t>
      </w:r>
    </w:p>
    <w:p>
      <w:pPr>
        <w:spacing w:after="200" w:line="264"/>
      </w:pPr>
      <w:r>
        <w:rPr>
          <w:rFonts w:ascii="Calibri" w:cs="Calibri" w:eastAsia="Calibri" w:hAnsi="Calibri"/>
          <w:b/>
          <w:bCs/>
          <w:sz w:val="21"/>
          <w:szCs w:val="21"/>
        </w:rPr>
        <w:t xml:space="preserve">Re: IT Director APAC</w:t>
      </w:r>
    </w:p>
    <w:p>
      <w:pPr>
        <w:spacing w:after="140" w:line="264"/>
      </w:pPr>
      <w:r>
        <w:rPr>
          <w:rFonts w:ascii="Calibri" w:cs="Calibri" w:eastAsia="Calibri" w:hAnsi="Calibri"/>
          <w:sz w:val="21"/>
          <w:szCs w:val="21"/>
        </w:rPr>
        <w:t xml:space="preserve">Dear Hiring Team,</w:t>
      </w:r>
    </w:p>
    <w:p>
      <w:pPr>
        <w:spacing w:after="140" w:line="264"/>
      </w:pPr>
      <w:r>
        <w:rPr>
          <w:rFonts w:ascii="Calibri" w:cs="Calibri" w:eastAsia="Calibri" w:hAnsi="Calibri"/>
          <w:sz w:val="21"/>
          <w:szCs w:val="21"/>
        </w:rPr>
        <w:t xml:space="preserve">I am applying for the IT Director APAC role. Balt's mission in stroke care matters, and I would welcome the chance to build the region's technology capability for an organisation whose products are used by physicians around the world. The role's mix of regional strategy, hands-on operations and a seat on the Global IT leadership team suits how I work.</w:t>
      </w:r>
    </w:p>
    <w:p>
      <w:pPr>
        <w:spacing w:after="140" w:line="264"/>
      </w:pPr>
      <w:r>
        <w:rPr>
          <w:rFonts w:ascii="Calibri" w:cs="Calibri" w:eastAsia="Calibri" w:hAnsi="Calibri"/>
          <w:sz w:val="21"/>
          <w:szCs w:val="21"/>
        </w:rPr>
        <w:t xml:space="preserve">Over 15 years in CXO and Director roles, I have led technology in international, matrix organisations, much of it in health and clinical software. At EMIS, I delivered the two largest UK Government (NHS) contracts in the company's history to statutory deadlines, leading distributed teams across the UK, Poland, India and Australia for clinical software used across the NHS, Europe, the Emirates and ANZ. At Infonetica, I led delivery of research-governance, ethics-approval and medical-data platforms across multiple jurisdictions.</w:t>
      </w:r>
    </w:p>
    <w:p>
      <w:pPr>
        <w:spacing w:after="80" w:line="264"/>
      </w:pPr>
      <w:r>
        <w:rPr>
          <w:rFonts w:ascii="Calibri" w:cs="Calibri" w:eastAsia="Calibri" w:hAnsi="Calibri"/>
          <w:sz w:val="21"/>
          <w:szCs w:val="21"/>
        </w:rPr>
        <w:t xml:space="preserve">My experience maps to the role's three areas of responsibility:</w:t>
      </w:r>
    </w:p>
    <w:p>
      <w:pPr>
        <w:pStyle w:val="ListParagraph"/>
        <w:numPr>
          <w:ilvl w:val="0"/>
          <w:numId w:val="2"/>
        </w:numPr>
        <w:spacing w:after="70" w:line="256"/>
      </w:pPr>
      <w:r>
        <w:rPr>
          <w:rFonts w:ascii="Calibri" w:cs="Calibri" w:eastAsia="Calibri" w:hAnsi="Calibri"/>
          <w:b/>
          <w:bCs/>
          <w:sz w:val="21"/>
          <w:szCs w:val="21"/>
        </w:rPr>
        <w:t xml:space="preserve">Regional IT leadership:</w:t>
      </w:r>
      <w:r>
        <w:rPr>
          <w:rFonts w:ascii="Calibri" w:cs="Calibri" w:eastAsia="Calibri" w:hAnsi="Calibri"/>
          <w:sz w:val="21"/>
          <w:szCs w:val="21"/>
        </w:rPr>
        <w:t xml:space="preserve"> I have set technology roadmaps and KPIs and advised executive teams and Boards, most recently as an executive board member at EduCo (BPEA EQT), accountable for technology and data across the group and its acquired universities in ANZ, the UK, Canada and the USA.</w:t>
      </w:r>
    </w:p>
    <w:p>
      <w:pPr>
        <w:pStyle w:val="ListParagraph"/>
        <w:numPr>
          <w:ilvl w:val="0"/>
          <w:numId w:val="2"/>
        </w:numPr>
        <w:spacing w:after="70" w:line="256"/>
      </w:pPr>
      <w:r>
        <w:rPr>
          <w:rFonts w:ascii="Calibri" w:cs="Calibri" w:eastAsia="Calibri" w:hAnsi="Calibri"/>
          <w:b/>
          <w:bCs/>
          <w:sz w:val="21"/>
          <w:szCs w:val="21"/>
        </w:rPr>
        <w:t xml:space="preserve">Cybersecurity and compliance:</w:t>
      </w:r>
      <w:r>
        <w:rPr>
          <w:rFonts w:ascii="Calibri" w:cs="Calibri" w:eastAsia="Calibri" w:hAnsi="Calibri"/>
          <w:sz w:val="21"/>
          <w:szCs w:val="21"/>
        </w:rPr>
        <w:t xml:space="preserve"> I established an ISMF covering cyber security, risk and incident management at EduCo, managed sensitive data across jurisdictions under GDPR and ISO 27001, and have led ISO 27001 programmes across several organisations.</w:t>
      </w:r>
    </w:p>
    <w:p>
      <w:pPr>
        <w:pStyle w:val="ListParagraph"/>
        <w:numPr>
          <w:ilvl w:val="0"/>
          <w:numId w:val="2"/>
        </w:numPr>
        <w:spacing w:after="70" w:line="256"/>
      </w:pPr>
      <w:r>
        <w:rPr>
          <w:rFonts w:ascii="Calibri" w:cs="Calibri" w:eastAsia="Calibri" w:hAnsi="Calibri"/>
          <w:b/>
          <w:bCs/>
          <w:sz w:val="21"/>
          <w:szCs w:val="21"/>
        </w:rPr>
        <w:t xml:space="preserve">Business applications and digital transformation:</w:t>
      </w:r>
      <w:r>
        <w:rPr>
          <w:rFonts w:ascii="Calibri" w:cs="Calibri" w:eastAsia="Calibri" w:hAnsi="Calibri"/>
          <w:sz w:val="21"/>
          <w:szCs w:val="21"/>
        </w:rPr>
        <w:t xml:space="preserve"> I led ERP and Finance replacement onto Microsoft Dynamics at EMIS, introduced Salesforce Einstein analytics and a data lake at AIB, migrated EduCo to Microsoft 365, and replaced AIB's communications estate with omni-channel. At Reckon (ASX: RKN), I lead AI adoption with AWS under a Responsible and Secure AI Policy, including AI embedded in Reckon One for onboarding, bank reconciliation, and insights and anomaly detection.</w:t>
      </w:r>
    </w:p>
    <w:p>
      <w:pPr>
        <w:spacing w:after="70"/>
      </w:pPr>
    </w:p>
    <w:p>
      <w:pPr>
        <w:spacing w:after="140" w:line="264"/>
      </w:pPr>
      <w:r>
        <w:rPr>
          <w:rFonts w:ascii="Calibri" w:cs="Calibri" w:eastAsia="Calibri" w:hAnsi="Calibri"/>
          <w:sz w:val="21"/>
          <w:szCs w:val="21"/>
        </w:rPr>
        <w:t xml:space="preserve">I am equally comfortable setting direction with executives and getting into the operational detail, and I have led cross-cultural teams through acquisitions, integrations and operating-model change. Based in Adelaide, I am well placed to work across APAC time zones and to travel as the role requires.</w:t>
      </w:r>
    </w:p>
    <w:p>
      <w:pPr>
        <w:spacing w:after="200" w:line="264"/>
      </w:pPr>
      <w:r>
        <w:rPr>
          <w:rFonts w:ascii="Calibri" w:cs="Calibri" w:eastAsia="Calibri" w:hAnsi="Calibri"/>
          <w:sz w:val="21"/>
          <w:szCs w:val="21"/>
        </w:rPr>
        <w:t xml:space="preserve">I would welcome the opportunity to discuss how I could support Balt's growth across the region.</w:t>
      </w:r>
    </w:p>
    <w:p>
      <w:pPr>
        <w:spacing w:after="360" w:line="264"/>
      </w:pPr>
      <w:r>
        <w:rPr>
          <w:rFonts w:ascii="Calibri" w:cs="Calibri" w:eastAsia="Calibri" w:hAnsi="Calibri"/>
          <w:sz w:val="21"/>
          <w:szCs w:val="21"/>
        </w:rPr>
        <w:t xml:space="preserve">Yours sincerely,</w:t>
      </w:r>
    </w:p>
    <w:p>
      <w:pPr>
        <w:spacing w:after="0" w:line="264"/>
      </w:pPr>
      <w:r>
        <w:rPr>
          <w:rFonts w:ascii="Calibri" w:cs="Calibri" w:eastAsia="Calibri" w:hAnsi="Calibri"/>
          <w:b/>
          <w:bCs/>
          <w:sz w:val="21"/>
          <w:szCs w:val="21"/>
        </w:rPr>
        <w:t xml:space="preserve">David Weir</w:t>
      </w:r>
    </w:p>
    <w:p>
      <w:pPr>
        <w:spacing w:after="0" w:line="264"/>
      </w:pPr>
      <w:r>
        <w:rPr>
          <w:rFonts w:ascii="Calibri" w:cs="Calibri" w:eastAsia="Calibri" w:hAnsi="Calibri"/>
          <w:sz w:val="21"/>
          <w:szCs w:val="21"/>
        </w:rPr>
        <w:t xml:space="preserve">Dave@weirsweb.com.au · +61 (0)490 782 166</w:t>
      </w:r>
    </w:p>
    <w:sectPr>
      <w:pgSz w:w="11906" w:h="16838" w:orient="portrait"/>
      <w:pgMar w:top="800" w:right="1000" w:bottom="8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40"/>
      </w:pPr>
      <w:rPr>
        <w:color w:val="1F4E5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aqxltmzq2y1iqeyw_rl9a" Type="http://schemas.openxmlformats.org/officeDocument/2006/relationships/hyperlink" Target="https://www.linkedin.com/in/david~weir/"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Weir Cover Letter — Balt IT Director APAC</dc:title>
  <dc:creator>David Weir</dc:creator>
  <cp:lastModifiedBy>Un-named</cp:lastModifiedBy>
  <cp:revision>1</cp:revision>
  <dcterms:created xsi:type="dcterms:W3CDTF">2026-10-20T05:37:42.889Z</dcterms:created>
  <dcterms:modified xsi:type="dcterms:W3CDTF">2026-10-20T05:37:42.889Z</dcterms:modified>
</cp:coreProperties>
</file>

<file path=docProps/custom.xml><?xml version="1.0" encoding="utf-8"?>
<Properties xmlns="http://schemas.openxmlformats.org/officeDocument/2006/custom-properties" xmlns:vt="http://schemas.openxmlformats.org/officeDocument/2006/docPropsVTypes"/>
</file>