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129zmiw9azj6_z-i30hjg">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22 October 2026</w:t>
      </w:r>
    </w:p>
    <w:p>
      <w:pPr>
        <w:spacing w:after="0" w:line="264"/>
      </w:pPr>
      <w:r>
        <w:rPr>
          <w:rFonts w:ascii="Calibri" w:cs="Calibri" w:eastAsia="Calibri" w:hAnsi="Calibri"/>
          <w:sz w:val="21"/>
          <w:szCs w:val="21"/>
        </w:rPr>
        <w:t xml:space="preserve">Hiring Team, Products &amp; Analysis</w:t>
      </w:r>
    </w:p>
    <w:p>
      <w:pPr>
        <w:spacing w:after="0" w:line="264"/>
      </w:pPr>
      <w:r>
        <w:rPr>
          <w:rFonts w:ascii="Calibri" w:cs="Calibri" w:eastAsia="Calibri" w:hAnsi="Calibri"/>
          <w:sz w:val="21"/>
          <w:szCs w:val="21"/>
        </w:rPr>
        <w:t xml:space="preserve">Bendigo and Adelaide Bank</w:t>
      </w:r>
    </w:p>
    <w:p>
      <w:pPr>
        <w:spacing w:after="200" w:line="264"/>
      </w:pPr>
      <w:r>
        <w:rPr>
          <w:rFonts w:ascii="Calibri" w:cs="Calibri" w:eastAsia="Calibri" w:hAnsi="Calibri"/>
          <w:sz w:val="21"/>
          <w:szCs w:val="21"/>
        </w:rPr>
        <w:t xml:space="preserve">Adelaide, SA</w:t>
      </w:r>
    </w:p>
    <w:p>
      <w:pPr>
        <w:spacing w:after="200" w:line="264"/>
      </w:pPr>
      <w:r>
        <w:rPr>
          <w:rFonts w:ascii="Calibri" w:cs="Calibri" w:eastAsia="Calibri" w:hAnsi="Calibri"/>
          <w:b/>
          <w:bCs/>
          <w:sz w:val="21"/>
          <w:szCs w:val="21"/>
        </w:rPr>
        <w:t xml:space="preserve">Re: Senior Product Manager (Job ID 2686)</w:t>
      </w:r>
    </w:p>
    <w:p>
      <w:pPr>
        <w:spacing w:after="140" w:line="264"/>
      </w:pPr>
      <w:r>
        <w:rPr>
          <w:rFonts w:ascii="Calibri" w:cs="Calibri" w:eastAsia="Calibri" w:hAnsi="Calibri"/>
          <w:sz w:val="21"/>
          <w:szCs w:val="21"/>
        </w:rPr>
        <w:t xml:space="preserve">Dear Hiring Team,</w:t>
      </w:r>
    </w:p>
    <w:p>
      <w:pPr>
        <w:spacing w:after="140" w:line="264"/>
      </w:pPr>
      <w:r>
        <w:rPr>
          <w:rFonts w:ascii="Calibri" w:cs="Calibri" w:eastAsia="Calibri" w:hAnsi="Calibri"/>
          <w:sz w:val="21"/>
          <w:szCs w:val="21"/>
        </w:rPr>
        <w:t xml:space="preserve">I am applying for the Senior Product Manager role in Products &amp; Analysis. After several years leading product and technology at executive level, I want to own a portfolio hands-on again, and to do it in banking, where most of my best product work has been.</w:t>
      </w:r>
    </w:p>
    <w:p>
      <w:pPr>
        <w:spacing w:after="140" w:line="264"/>
      </w:pPr>
      <w:r>
        <w:rPr>
          <w:rFonts w:ascii="Calibri" w:cs="Calibri" w:eastAsia="Calibri" w:hAnsi="Calibri"/>
          <w:sz w:val="21"/>
          <w:szCs w:val="21"/>
        </w:rPr>
        <w:t xml:space="preserve">I am currently Head of Product with CPO remit at Reckon (ASX: RKN), where I own the roadmap for banking and reconciliation, payments, payroll and mobile products used by small businesses and their employees, delivered under CDR, NPP, PayTo and ATO requirements.</w:t>
      </w:r>
    </w:p>
    <w:p>
      <w:pPr>
        <w:spacing w:after="80" w:line="264"/>
      </w:pPr>
      <w:r>
        <w:rPr>
          <w:rFonts w:ascii="Calibri" w:cs="Calibri" w:eastAsia="Calibri" w:hAnsi="Calibri"/>
          <w:sz w:val="21"/>
          <w:szCs w:val="21"/>
        </w:rPr>
        <w:t xml:space="preserve">My experience maps closely to the role:</w:t>
      </w:r>
    </w:p>
    <w:p>
      <w:pPr>
        <w:pStyle w:val="ListParagraph"/>
        <w:numPr>
          <w:ilvl w:val="0"/>
          <w:numId w:val="2"/>
        </w:numPr>
        <w:spacing w:after="70" w:line="256"/>
      </w:pPr>
      <w:r>
        <w:rPr>
          <w:rFonts w:ascii="Calibri" w:cs="Calibri" w:eastAsia="Calibri" w:hAnsi="Calibri"/>
          <w:b/>
          <w:bCs/>
          <w:sz w:val="21"/>
          <w:szCs w:val="21"/>
        </w:rPr>
        <w:t xml:space="preserve">Banking and consumer finance products:</w:t>
      </w:r>
      <w:r>
        <w:rPr>
          <w:rFonts w:ascii="Calibri" w:cs="Calibri" w:eastAsia="Calibri" w:hAnsi="Calibri"/>
          <w:sz w:val="21"/>
          <w:szCs w:val="21"/>
        </w:rPr>
        <w:t xml:space="preserve"> I conceived Embark™, a banking platform for ledgers, collections, payments, affordability and PFM, adopted by NatWest, Santander, Tesco Bank and Virgin Money and EBITDA-positive in year one. I also launched Noddle™, the UK's first free consumer credit report, and led technology for PayPlan's regulated debt-management services.</w:t>
      </w:r>
    </w:p>
    <w:p>
      <w:pPr>
        <w:pStyle w:val="ListParagraph"/>
        <w:numPr>
          <w:ilvl w:val="0"/>
          <w:numId w:val="2"/>
        </w:numPr>
        <w:spacing w:after="70" w:line="256"/>
      </w:pPr>
      <w:r>
        <w:rPr>
          <w:rFonts w:ascii="Calibri" w:cs="Calibri" w:eastAsia="Calibri" w:hAnsi="Calibri"/>
          <w:b/>
          <w:bCs/>
          <w:sz w:val="21"/>
          <w:szCs w:val="21"/>
        </w:rPr>
        <w:t xml:space="preserve">Multi-year roadmaps and the product lifecycle:</w:t>
      </w:r>
      <w:r>
        <w:rPr>
          <w:rFonts w:ascii="Calibri" w:cs="Calibri" w:eastAsia="Calibri" w:hAnsi="Calibri"/>
          <w:sz w:val="21"/>
          <w:szCs w:val="21"/>
        </w:rPr>
        <w:t xml:space="preserve"> I shaped ReckonX, the multi-year strategy moving around 70,000 customers onto Reckon One and its mobile apps, and own the group roadmap and backlog.</w:t>
      </w:r>
    </w:p>
    <w:p>
      <w:pPr>
        <w:pStyle w:val="ListParagraph"/>
        <w:numPr>
          <w:ilvl w:val="0"/>
          <w:numId w:val="2"/>
        </w:numPr>
        <w:spacing w:after="70" w:line="256"/>
      </w:pPr>
      <w:r>
        <w:rPr>
          <w:rFonts w:ascii="Calibri" w:cs="Calibri" w:eastAsia="Calibri" w:hAnsi="Calibri"/>
          <w:b/>
          <w:bCs/>
          <w:sz w:val="21"/>
          <w:szCs w:val="21"/>
        </w:rPr>
        <w:t xml:space="preserve">Commercial performance and insight:</w:t>
      </w:r>
      <w:r>
        <w:rPr>
          <w:rFonts w:ascii="Calibri" w:cs="Calibri" w:eastAsia="Calibri" w:hAnsi="Calibri"/>
          <w:sz w:val="21"/>
          <w:szCs w:val="21"/>
        </w:rPr>
        <w:t xml:space="preserve"> I make the investment case for product, data and AI with the CEO, Group CTO and CFO, and am accountable for metrics across sales, retention and product performance. At Cashflow Manager, analytics on marketing spend cut cost of acquisition by around 25%.</w:t>
      </w:r>
    </w:p>
    <w:p>
      <w:pPr>
        <w:pStyle w:val="ListParagraph"/>
        <w:numPr>
          <w:ilvl w:val="0"/>
          <w:numId w:val="2"/>
        </w:numPr>
        <w:spacing w:after="70" w:line="256"/>
      </w:pPr>
      <w:r>
        <w:rPr>
          <w:rFonts w:ascii="Calibri" w:cs="Calibri" w:eastAsia="Calibri" w:hAnsi="Calibri"/>
          <w:b/>
          <w:bCs/>
          <w:sz w:val="21"/>
          <w:szCs w:val="21"/>
        </w:rPr>
        <w:t xml:space="preserve">Agile delivery and channels:</w:t>
      </w:r>
      <w:r>
        <w:rPr>
          <w:rFonts w:ascii="Calibri" w:cs="Calibri" w:eastAsia="Calibri" w:hAnsi="Calibri"/>
          <w:sz w:val="21"/>
          <w:szCs w:val="21"/>
        </w:rPr>
        <w:t xml:space="preserve"> I work with cross-functional squads to turn customer insight into backlogs and trade-offs, and have led omni-channel service work spanning contact centre, chat and bookings.</w:t>
      </w:r>
    </w:p>
    <w:p>
      <w:pPr>
        <w:pStyle w:val="ListParagraph"/>
        <w:numPr>
          <w:ilvl w:val="0"/>
          <w:numId w:val="2"/>
        </w:numPr>
        <w:spacing w:after="70" w:line="256"/>
      </w:pPr>
      <w:r>
        <w:rPr>
          <w:rFonts w:ascii="Calibri" w:cs="Calibri" w:eastAsia="Calibri" w:hAnsi="Calibri"/>
          <w:b/>
          <w:bCs/>
          <w:sz w:val="21"/>
          <w:szCs w:val="21"/>
        </w:rPr>
        <w:t xml:space="preserve">Regulation and developing others:</w:t>
      </w:r>
      <w:r>
        <w:rPr>
          <w:rFonts w:ascii="Calibri" w:cs="Calibri" w:eastAsia="Calibri" w:hAnsi="Calibri"/>
          <w:sz w:val="21"/>
          <w:szCs w:val="21"/>
        </w:rPr>
        <w:t xml:space="preserve"> I have led delivery under FCA, PCI-DSS and ISO 27001, and directly lead Reckon's Product team, developing its product managers.</w:t>
      </w:r>
    </w:p>
    <w:p>
      <w:pPr>
        <w:spacing w:after="140" w:line="264"/>
      </w:pPr>
      <w:r>
        <w:rPr>
          <w:rFonts w:ascii="Calibri" w:cs="Calibri" w:eastAsia="Calibri" w:hAnsi="Calibri"/>
          <w:sz w:val="21"/>
          <w:szCs w:val="21"/>
        </w:rPr>
        <w:t xml:space="preserve">I would welcome the chance to discuss how I could contribute to Bendigo and Adelaide Bank's product portfolio.</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29zmiw9azj6_z-i30hjg"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Bendigo Bank Senior Product Manager</dc:title>
  <dc:creator>David Weir</dc:creator>
  <cp:lastModifiedBy>Un-named</cp:lastModifiedBy>
  <cp:revision>1</cp:revision>
  <dcterms:created xsi:type="dcterms:W3CDTF">2026-10-21T23:53:37.492Z</dcterms:created>
  <dcterms:modified xsi:type="dcterms:W3CDTF">2026-10-21T23:53:37.493Z</dcterms:modified>
</cp:coreProperties>
</file>

<file path=docProps/custom.xml><?xml version="1.0" encoding="utf-8"?>
<Properties xmlns="http://schemas.openxmlformats.org/officeDocument/2006/custom-properties" xmlns:vt="http://schemas.openxmlformats.org/officeDocument/2006/docPropsVTypes"/>
</file>