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13F67"/>
          <w:sz w:val="52"/>
        </w:rPr>
        <w:t>GeoQoE Pulse</w:t>
      </w:r>
    </w:p>
    <w:p>
      <w:pPr>
        <w:jc w:val="center"/>
      </w:pPr>
      <w:r>
        <w:rPr>
          <w:rFonts w:ascii="Liberation Sans" w:hAnsi="Liberation Sans"/>
          <w:color w:val="415A6E"/>
          <w:sz w:val="26"/>
        </w:rPr>
        <w:t>Complete AI Model Training Explanation and Team Handoff Guide</w:t>
      </w:r>
    </w:p>
    <w:p/>
    <w:p>
      <w:pPr>
        <w:jc w:val="center"/>
      </w:pPr>
      <w:r>
        <w:rPr>
          <w:rFonts w:ascii="Liberation Sans" w:hAnsi="Liberation Sans"/>
          <w:color w:val="3C505F"/>
          <w:sz w:val="24"/>
        </w:rPr>
        <w:t>Prepared for Ooi Yun Ting</w:t>
        <w:br/>
        <w:t>ASEAN GeoAI Fusion 2026</w:t>
      </w:r>
    </w:p>
    <w:p/>
    <w:tbl>
      <w:tblPr>
        <w:tblW w:type="auto" w:w="0"/>
        <w:jc w:val="center"/>
        <w:tblLook w:firstColumn="1" w:firstRow="1" w:lastColumn="0" w:lastRow="0" w:noHBand="0" w:noVBand="1" w:val="04A0"/>
      </w:tblPr>
      <w:tblGrid>
        <w:gridCol w:w="10166"/>
      </w:tblGrid>
      <w:tr>
        <w:tc>
          <w:tcPr>
            <w:tcW w:type="dxa" w:w="10166"/>
            <w:shd w:fill="EAF3F8"/>
            <w:tcMar>
              <w:top w:w="120" w:type="dxa"/>
              <w:start w:w="140" w:type="dxa"/>
              <w:bottom w:w="120" w:type="dxa"/>
              <w:end w:w="140" w:type="dxa"/>
            </w:tcMar>
            <w:tcBorders>
              <w:left w:val="single" w:sz="18" w:color="2B6F92"/>
            </w:tcBorders>
          </w:tcPr>
          <w:p>
            <w:r>
              <w:rPr>
                <w:rFonts w:ascii="Liberation Sans" w:hAnsi="Liberation Sans"/>
                <w:b/>
                <w:color w:val="194B69"/>
                <w:sz w:val="21"/>
              </w:rPr>
              <w:t>Purpose of this document</w:t>
            </w:r>
          </w:p>
          <w:p>
            <w:pPr>
              <w:spacing w:after="0"/>
            </w:pPr>
            <w:r>
              <w:rPr>
                <w:rFonts w:ascii="Liberation Sans" w:hAnsi="Liberation Sans"/>
                <w:sz w:val="20"/>
              </w:rPr>
              <w:t>This document explains, in non-specialist language, what was done during the AI training process, why each decision was made, what the models can and cannot do, how their performance should be interpreted, and which files should be passed to the dashboard team.</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D9EAF2"/>
            <w:tcMar>
              <w:top w:w="80" w:type="dxa"/>
              <w:start w:w="80" w:type="dxa"/>
              <w:bottom w:w="80" w:type="dxa"/>
              <w:end w:w="80" w:type="dxa"/>
            </w:tcMar>
            <w:vAlign w:val="center"/>
          </w:tcPr>
          <w:p>
            <w:pPr>
              <w:jc w:val="center"/>
            </w:pPr>
            <w:r>
              <w:rPr>
                <w:rFonts w:ascii="Liberation Sans" w:hAnsi="Liberation Sans"/>
                <w:b/>
                <w:sz w:val="18"/>
              </w:rPr>
              <w:t>Final component</w:t>
            </w:r>
          </w:p>
        </w:tc>
        <w:tc>
          <w:tcPr>
            <w:tcW w:type="dxa" w:w="4608"/>
            <w:shd w:fill="D9EAF2"/>
            <w:tcMar>
              <w:top w:w="80" w:type="dxa"/>
              <w:start w:w="80" w:type="dxa"/>
              <w:bottom w:w="80" w:type="dxa"/>
              <w:end w:w="80" w:type="dxa"/>
            </w:tcMar>
            <w:vAlign w:val="center"/>
          </w:tcPr>
          <w:p>
            <w:pPr>
              <w:jc w:val="center"/>
            </w:pPr>
            <w:r>
              <w:rPr>
                <w:rFonts w:ascii="Liberation Sans" w:hAnsi="Liberation Sans"/>
                <w:b/>
                <w:sz w:val="18"/>
              </w:rPr>
              <w:t>What it does</w:t>
            </w:r>
          </w:p>
        </w:tc>
        <w:tc>
          <w:tcPr>
            <w:tcW w:type="dxa" w:w="3024"/>
            <w:shd w:fill="D9EAF2"/>
            <w:tcMar>
              <w:top w:w="80" w:type="dxa"/>
              <w:start w:w="80" w:type="dxa"/>
              <w:bottom w:w="80" w:type="dxa"/>
              <w:end w:w="80" w:type="dxa"/>
            </w:tcMar>
            <w:vAlign w:val="center"/>
          </w:tcPr>
          <w:p>
            <w:pPr>
              <w:jc w:val="center"/>
            </w:pPr>
            <w:r>
              <w:rPr>
                <w:rFonts w:ascii="Liberation Sans" w:hAnsi="Liberation Sans"/>
                <w:b/>
                <w:sz w:val="18"/>
              </w:rPr>
              <w:t>Data status</w:t>
            </w:r>
          </w:p>
        </w:tc>
      </w:tr>
      <w:tr>
        <w:trPr>
          <w:cantSplit/>
        </w:trPr>
        <w:tc>
          <w:tcPr>
            <w:tcW w:type="dxa" w:w="2232"/>
            <w:tcMar>
              <w:top w:w="80" w:type="dxa"/>
              <w:start w:w="80" w:type="dxa"/>
              <w:bottom w:w="80" w:type="dxa"/>
              <w:end w:w="80" w:type="dxa"/>
            </w:tcMar>
            <w:vAlign w:val="top"/>
          </w:tcPr>
          <w:p>
            <w:r>
              <w:rPr>
                <w:rFonts w:ascii="Liberation Sans" w:hAnsi="Liberation Sans"/>
                <w:sz w:val="18"/>
              </w:rPr>
              <w:t>Static spatial QoE model</w:t>
            </w:r>
          </w:p>
        </w:tc>
        <w:tc>
          <w:tcPr>
            <w:tcW w:type="dxa" w:w="4608"/>
            <w:tcMar>
              <w:top w:w="80" w:type="dxa"/>
              <w:start w:w="80" w:type="dxa"/>
              <w:bottom w:w="80" w:type="dxa"/>
              <w:end w:w="80" w:type="dxa"/>
            </w:tcMar>
            <w:vAlign w:val="top"/>
          </w:tcPr>
          <w:p>
            <w:r>
              <w:rPr>
                <w:rFonts w:ascii="Liberation Sans" w:hAnsi="Liberation Sans"/>
                <w:sz w:val="18"/>
              </w:rPr>
              <w:t>Estimates a quarterly download-speed baseline for cells without direct Ookla labels.</w:t>
            </w:r>
          </w:p>
        </w:tc>
        <w:tc>
          <w:tcPr>
            <w:tcW w:type="dxa" w:w="3024"/>
            <w:tcMar>
              <w:top w:w="80" w:type="dxa"/>
              <w:start w:w="80" w:type="dxa"/>
              <w:bottom w:w="80" w:type="dxa"/>
              <w:end w:w="80" w:type="dxa"/>
            </w:tcMar>
            <w:vAlign w:val="top"/>
          </w:tcPr>
          <w:p>
            <w:r>
              <w:rPr>
                <w:rFonts w:ascii="Liberation Sans" w:hAnsi="Liberation Sans"/>
                <w:sz w:val="18"/>
              </w:rPr>
              <w:t>Real Ookla targets + real/modelled GIS inputs</w:t>
            </w:r>
          </w:p>
        </w:tc>
      </w:tr>
      <w:tr>
        <w:trPr>
          <w:cantSplit/>
        </w:trPr>
        <w:tc>
          <w:tcPr>
            <w:tcW w:type="dxa" w:w="2232"/>
            <w:tcMar>
              <w:top w:w="80" w:type="dxa"/>
              <w:start w:w="80" w:type="dxa"/>
              <w:bottom w:w="80" w:type="dxa"/>
              <w:end w:w="80" w:type="dxa"/>
            </w:tcMar>
            <w:vAlign w:val="top"/>
          </w:tcPr>
          <w:p>
            <w:r>
              <w:rPr>
                <w:rFonts w:ascii="Liberation Sans" w:hAnsi="Liberation Sans"/>
                <w:sz w:val="18"/>
              </w:rPr>
              <w:t>Next-hour onset model</w:t>
            </w:r>
          </w:p>
        </w:tc>
        <w:tc>
          <w:tcPr>
            <w:tcW w:type="dxa" w:w="4608"/>
            <w:tcMar>
              <w:top w:w="80" w:type="dxa"/>
              <w:start w:w="80" w:type="dxa"/>
              <w:bottom w:w="80" w:type="dxa"/>
              <w:end w:w="80" w:type="dxa"/>
            </w:tcMar>
            <w:vAlign w:val="top"/>
          </w:tcPr>
          <w:p>
            <w:r>
              <w:rPr>
                <w:rFonts w:ascii="Liberation Sans" w:hAnsi="Liberation Sans"/>
                <w:sz w:val="18"/>
              </w:rPr>
              <w:t>Ranks currently normal cells by risk of entering degradation in the next hour.</w:t>
            </w:r>
          </w:p>
        </w:tc>
        <w:tc>
          <w:tcPr>
            <w:tcW w:type="dxa" w:w="3024"/>
            <w:tcMar>
              <w:top w:w="80" w:type="dxa"/>
              <w:start w:w="80" w:type="dxa"/>
              <w:bottom w:w="80" w:type="dxa"/>
              <w:end w:w="80" w:type="dxa"/>
            </w:tcMar>
            <w:vAlign w:val="top"/>
          </w:tcPr>
          <w:p>
            <w:r>
              <w:rPr>
                <w:rFonts w:ascii="Liberation Sans" w:hAnsi="Liberation Sans"/>
                <w:sz w:val="18"/>
              </w:rPr>
              <w:t>Ookla-anchored but simulated hourly QoE scenario</w:t>
            </w:r>
          </w:p>
        </w:tc>
      </w:tr>
      <w:tr>
        <w:trPr>
          <w:cantSplit/>
        </w:trPr>
        <w:tc>
          <w:tcPr>
            <w:tcW w:type="dxa" w:w="2232"/>
            <w:tcMar>
              <w:top w:w="80" w:type="dxa"/>
              <w:start w:w="80" w:type="dxa"/>
              <w:bottom w:w="80" w:type="dxa"/>
              <w:end w:w="80" w:type="dxa"/>
            </w:tcMar>
            <w:vAlign w:val="top"/>
          </w:tcPr>
          <w:p>
            <w:r>
              <w:rPr>
                <w:rFonts w:ascii="Liberation Sans" w:hAnsi="Liberation Sans"/>
                <w:sz w:val="18"/>
              </w:rPr>
              <w:t>Competition package</w:t>
            </w:r>
          </w:p>
        </w:tc>
        <w:tc>
          <w:tcPr>
            <w:tcW w:type="dxa" w:w="4608"/>
            <w:tcMar>
              <w:top w:w="80" w:type="dxa"/>
              <w:start w:w="80" w:type="dxa"/>
              <w:bottom w:w="80" w:type="dxa"/>
              <w:end w:w="80" w:type="dxa"/>
            </w:tcMar>
            <w:vAlign w:val="top"/>
          </w:tcPr>
          <w:p>
            <w:r>
              <w:rPr>
                <w:rFonts w:ascii="Liberation Sans" w:hAnsi="Liberation Sans"/>
                <w:sz w:val="18"/>
              </w:rPr>
              <w:t>Provides frozen model, metadata, latest-hour risk table and dashboard-ready outputs.</w:t>
            </w:r>
          </w:p>
        </w:tc>
        <w:tc>
          <w:tcPr>
            <w:tcW w:type="dxa" w:w="3024"/>
            <w:tcMar>
              <w:top w:w="80" w:type="dxa"/>
              <w:start w:w="80" w:type="dxa"/>
              <w:bottom w:w="80" w:type="dxa"/>
              <w:end w:w="80" w:type="dxa"/>
            </w:tcMar>
            <w:vAlign w:val="top"/>
          </w:tcPr>
          <w:p>
            <w:r>
              <w:rPr>
                <w:rFonts w:ascii="Liberation Sans" w:hAnsi="Liberation Sans"/>
                <w:sz w:val="18"/>
              </w:rPr>
              <w:t>Deployment-style snapshot</w:t>
            </w:r>
          </w:p>
        </w:tc>
      </w:tr>
    </w:tbl>
    <w:p>
      <w:pPr>
        <w:spacing w:after="20"/>
      </w:pPr>
    </w:p>
    <w:p>
      <w:pPr>
        <w:jc w:val="center"/>
      </w:pPr>
      <w:r>
        <w:rPr>
          <w:rFonts w:ascii="Liberation Sans" w:hAnsi="Liberation Sans"/>
          <w:color w:val="5A5A5A"/>
          <w:sz w:val="19"/>
        </w:rPr>
        <w:t>Version: 7 August 2026</w:t>
      </w:r>
    </w:p>
    <w:p>
      <w:r>
        <w:br w:type="page"/>
      </w:r>
    </w:p>
    <w:p>
      <w:pPr>
        <w:pStyle w:val="Heading1"/>
        <w:keepNext/>
      </w:pPr>
      <w:r>
        <w:t>Contents</w:t>
      </w:r>
    </w:p>
    <w:p>
      <w:pPr>
        <w:pStyle w:val="ListBullet"/>
        <w:spacing w:after="40"/>
        <w:ind w:left="360" w:hanging="216"/>
      </w:pPr>
      <w:r>
        <w:rPr>
          <w:rFonts w:ascii="Liberation Sans" w:hAnsi="Liberation Sans"/>
        </w:rPr>
        <w:t>1. The whole project in one page</w:t>
      </w:r>
    </w:p>
    <w:p>
      <w:pPr>
        <w:pStyle w:val="ListBullet"/>
        <w:spacing w:after="40"/>
        <w:ind w:left="360" w:hanging="216"/>
      </w:pPr>
      <w:r>
        <w:rPr>
          <w:rFonts w:ascii="Liberation Sans" w:hAnsi="Liberation Sans"/>
        </w:rPr>
        <w:t>2. The original problem and what the AI is meant to do</w:t>
      </w:r>
    </w:p>
    <w:p>
      <w:pPr>
        <w:pStyle w:val="ListBullet"/>
        <w:spacing w:after="40"/>
        <w:ind w:left="360" w:hanging="216"/>
      </w:pPr>
      <w:r>
        <w:rPr>
          <w:rFonts w:ascii="Liberation Sans" w:hAnsi="Liberation Sans"/>
        </w:rPr>
        <w:t>3. What data was available</w:t>
      </w:r>
    </w:p>
    <w:p>
      <w:pPr>
        <w:pStyle w:val="ListBullet"/>
        <w:spacing w:after="40"/>
        <w:ind w:left="360" w:hanging="216"/>
      </w:pPr>
      <w:r>
        <w:rPr>
          <w:rFonts w:ascii="Liberation Sans" w:hAnsi="Liberation Sans"/>
        </w:rPr>
        <w:t>4. The two-model design</w:t>
      </w:r>
    </w:p>
    <w:p>
      <w:pPr>
        <w:pStyle w:val="ListBullet"/>
        <w:spacing w:after="40"/>
        <w:ind w:left="360" w:hanging="216"/>
      </w:pPr>
      <w:r>
        <w:rPr>
          <w:rFonts w:ascii="Liberation Sans" w:hAnsi="Liberation Sans"/>
        </w:rPr>
        <w:t>5. The training journey from start to finish</w:t>
      </w:r>
    </w:p>
    <w:p>
      <w:pPr>
        <w:pStyle w:val="ListBullet"/>
        <w:spacing w:after="40"/>
        <w:ind w:left="360" w:hanging="216"/>
      </w:pPr>
      <w:r>
        <w:rPr>
          <w:rFonts w:ascii="Liberation Sans" w:hAnsi="Liberation Sans"/>
        </w:rPr>
        <w:t>6. Static spatial QoE model in detail</w:t>
      </w:r>
    </w:p>
    <w:p>
      <w:pPr>
        <w:pStyle w:val="ListBullet"/>
        <w:spacing w:after="40"/>
        <w:ind w:left="360" w:hanging="216"/>
      </w:pPr>
      <w:r>
        <w:rPr>
          <w:rFonts w:ascii="Liberation Sans" w:hAnsi="Liberation Sans"/>
        </w:rPr>
        <w:t>7. Next-hour degradation-onset model in detail</w:t>
      </w:r>
    </w:p>
    <w:p>
      <w:pPr>
        <w:pStyle w:val="ListBullet"/>
        <w:spacing w:after="40"/>
        <w:ind w:left="360" w:hanging="216"/>
      </w:pPr>
      <w:r>
        <w:rPr>
          <w:rFonts w:ascii="Liberation Sans" w:hAnsi="Liberation Sans"/>
        </w:rPr>
        <w:t>8. Why the results look the way they do</w:t>
      </w:r>
    </w:p>
    <w:p>
      <w:pPr>
        <w:pStyle w:val="ListBullet"/>
        <w:spacing w:after="40"/>
        <w:ind w:left="360" w:hanging="216"/>
      </w:pPr>
      <w:r>
        <w:rPr>
          <w:rFonts w:ascii="Liberation Sans" w:hAnsi="Liberation Sans"/>
        </w:rPr>
        <w:t>9. Decisions, compromises and safeguards</w:t>
      </w:r>
    </w:p>
    <w:p>
      <w:pPr>
        <w:pStyle w:val="ListBullet"/>
        <w:spacing w:after="40"/>
        <w:ind w:left="360" w:hanging="216"/>
      </w:pPr>
      <w:r>
        <w:rPr>
          <w:rFonts w:ascii="Liberation Sans" w:hAnsi="Liberation Sans"/>
        </w:rPr>
        <w:t>10. Final capabilities and deliverables</w:t>
      </w:r>
    </w:p>
    <w:p>
      <w:pPr>
        <w:pStyle w:val="ListBullet"/>
        <w:spacing w:after="40"/>
        <w:ind w:left="360" w:hanging="216"/>
      </w:pPr>
      <w:r>
        <w:rPr>
          <w:rFonts w:ascii="Liberation Sans" w:hAnsi="Liberation Sans"/>
        </w:rPr>
        <w:t>11. What must not be claimed</w:t>
      </w:r>
    </w:p>
    <w:p>
      <w:pPr>
        <w:pStyle w:val="ListBullet"/>
        <w:spacing w:after="40"/>
        <w:ind w:left="360" w:hanging="216"/>
      </w:pPr>
      <w:r>
        <w:rPr>
          <w:rFonts w:ascii="Liberation Sans" w:hAnsi="Liberation Sans"/>
        </w:rPr>
        <w:t>12. How to explain the model to judges and teammates</w:t>
      </w:r>
    </w:p>
    <w:p>
      <w:pPr>
        <w:pStyle w:val="ListBullet"/>
        <w:spacing w:after="40"/>
        <w:ind w:left="360" w:hanging="216"/>
      </w:pPr>
      <w:r>
        <w:rPr>
          <w:rFonts w:ascii="Liberation Sans" w:hAnsi="Liberation Sans"/>
        </w:rPr>
        <w:t>13. Future improvements</w:t>
      </w:r>
    </w:p>
    <w:p>
      <w:pPr>
        <w:pStyle w:val="ListBullet"/>
        <w:spacing w:after="40"/>
        <w:ind w:left="360" w:hanging="216"/>
      </w:pPr>
      <w:r>
        <w:rPr>
          <w:rFonts w:ascii="Liberation Sans" w:hAnsi="Liberation Sans"/>
        </w:rPr>
        <w:t>Appendix A. Key metric glossary</w:t>
      </w:r>
    </w:p>
    <w:p>
      <w:pPr>
        <w:pStyle w:val="ListBullet"/>
        <w:spacing w:after="40"/>
        <w:ind w:left="360" w:hanging="216"/>
      </w:pPr>
      <w:r>
        <w:rPr>
          <w:rFonts w:ascii="Liberation Sans" w:hAnsi="Liberation Sans"/>
        </w:rPr>
        <w:t>Appendix B. Feature lists</w:t>
      </w:r>
    </w:p>
    <w:p>
      <w:pPr>
        <w:pStyle w:val="ListBullet"/>
        <w:spacing w:after="40"/>
        <w:ind w:left="360" w:hanging="216"/>
      </w:pPr>
      <w:r>
        <w:rPr>
          <w:rFonts w:ascii="Liberation Sans" w:hAnsi="Liberation Sans"/>
        </w:rPr>
        <w:t>Appendix C. Script-by-script record</w:t>
      </w:r>
    </w:p>
    <w:tbl>
      <w:tblPr>
        <w:tblW w:type="auto" w:w="0"/>
        <w:jc w:val="center"/>
        <w:tblLook w:firstColumn="1" w:firstRow="1" w:lastColumn="0" w:lastRow="0" w:noHBand="0" w:noVBand="1" w:val="04A0"/>
      </w:tblPr>
      <w:tblGrid>
        <w:gridCol w:w="10166"/>
      </w:tblGrid>
      <w:tr>
        <w:tc>
          <w:tcPr>
            <w:tcW w:type="dxa" w:w="10166"/>
            <w:shd w:fill="FFF4E5"/>
            <w:tcMar>
              <w:top w:w="120" w:type="dxa"/>
              <w:start w:w="140" w:type="dxa"/>
              <w:bottom w:w="120" w:type="dxa"/>
              <w:end w:w="140" w:type="dxa"/>
            </w:tcMar>
            <w:tcBorders>
              <w:left w:val="single" w:sz="18" w:color="E0952D"/>
            </w:tcBorders>
          </w:tcPr>
          <w:p>
            <w:r>
              <w:rPr>
                <w:rFonts w:ascii="Liberation Sans" w:hAnsi="Liberation Sans"/>
                <w:b/>
                <w:color w:val="194B69"/>
                <w:sz w:val="21"/>
              </w:rPr>
              <w:t>Most important distinction</w:t>
            </w:r>
          </w:p>
          <w:p>
            <w:pPr>
              <w:spacing w:after="0"/>
            </w:pPr>
            <w:r>
              <w:rPr>
                <w:rFonts w:ascii="Liberation Sans" w:hAnsi="Liberation Sans"/>
                <w:sz w:val="20"/>
              </w:rPr>
              <w:t>The project contains one model based on real quarterly Ookla outcomes and another model based on simulated hourly behaviour. They must always be labelled separately. The hourly model is a proof-of-concept operational workflow, not proof of real-world live network forecasting accuracy.</w:t>
            </w:r>
          </w:p>
        </w:tc>
      </w:tr>
    </w:tbl>
    <w:p>
      <w:pPr>
        <w:spacing w:after="20"/>
      </w:pPr>
    </w:p>
    <w:p>
      <w:r>
        <w:br w:type="page"/>
      </w:r>
    </w:p>
    <w:p>
      <w:pPr>
        <w:pStyle w:val="Heading1"/>
        <w:keepNext/>
      </w:pPr>
      <w:r>
        <w:t>1. The whole project in one page</w:t>
      </w:r>
    </w:p>
    <w:p>
      <w:pPr>
        <w:keepLines w:val="0"/>
        <w:spacing w:after="100" w:line="259" w:lineRule="auto"/>
      </w:pPr>
      <w:r>
        <w:rPr>
          <w:rFonts w:ascii="Liberation Sans" w:hAnsi="Liberation Sans"/>
          <w:i w:val="0"/>
        </w:rPr>
        <w:t>GeoQoE Pulse is designed to help a mobile-network operator find small geographic areas where users may experience poor service, especially problems that can be hidden when data is averaged over a large district. The project uses H3 hexagonal grid cells so that every map area can be analysed consistently.</w:t>
      </w:r>
    </w:p>
    <w:p>
      <w:pPr>
        <w:keepLines w:val="0"/>
        <w:spacing w:after="100" w:line="259" w:lineRule="auto"/>
      </w:pPr>
      <w:r>
        <w:rPr>
          <w:rFonts w:ascii="Liberation Sans" w:hAnsi="Liberation Sans"/>
          <w:i w:val="0"/>
        </w:rPr>
        <w:t>The final AI system is not one single model. It is a two-track design because the available data supports two different levels of confidence: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D9EAF2"/>
            <w:tcMar>
              <w:top w:w="80" w:type="dxa"/>
              <w:start w:w="80" w:type="dxa"/>
              <w:bottom w:w="80" w:type="dxa"/>
              <w:end w:w="80" w:type="dxa"/>
            </w:tcMar>
            <w:vAlign w:val="center"/>
          </w:tcPr>
          <w:p>
            <w:pPr>
              <w:jc w:val="center"/>
            </w:pPr>
            <w:r>
              <w:rPr>
                <w:rFonts w:ascii="Liberation Sans" w:hAnsi="Liberation Sans"/>
                <w:b/>
                <w:sz w:val="17"/>
              </w:rPr>
              <w:t>Track</w:t>
            </w:r>
          </w:p>
        </w:tc>
        <w:tc>
          <w:tcPr>
            <w:tcW w:type="dxa" w:w="3456"/>
            <w:shd w:fill="D9EAF2"/>
            <w:tcMar>
              <w:top w:w="80" w:type="dxa"/>
              <w:start w:w="80" w:type="dxa"/>
              <w:bottom w:w="80" w:type="dxa"/>
              <w:end w:w="80" w:type="dxa"/>
            </w:tcMar>
            <w:vAlign w:val="center"/>
          </w:tcPr>
          <w:p>
            <w:pPr>
              <w:jc w:val="center"/>
            </w:pPr>
            <w:r>
              <w:rPr>
                <w:rFonts w:ascii="Liberation Sans" w:hAnsi="Liberation Sans"/>
                <w:b/>
                <w:sz w:val="17"/>
              </w:rPr>
              <w:t>Question answered</w:t>
            </w:r>
          </w:p>
        </w:tc>
        <w:tc>
          <w:tcPr>
            <w:tcW w:type="dxa" w:w="3168"/>
            <w:shd w:fill="D9EAF2"/>
            <w:tcMar>
              <w:top w:w="80" w:type="dxa"/>
              <w:start w:w="80" w:type="dxa"/>
              <w:bottom w:w="80" w:type="dxa"/>
              <w:end w:w="80" w:type="dxa"/>
            </w:tcMar>
            <w:vAlign w:val="center"/>
          </w:tcPr>
          <w:p>
            <w:pPr>
              <w:jc w:val="center"/>
            </w:pPr>
            <w:r>
              <w:rPr>
                <w:rFonts w:ascii="Liberation Sans" w:hAnsi="Liberation Sans"/>
                <w:b/>
                <w:sz w:val="17"/>
              </w:rPr>
              <w:t>Main output</w:t>
            </w:r>
          </w:p>
        </w:tc>
        <w:tc>
          <w:tcPr>
            <w:tcW w:type="dxa" w:w="2592"/>
            <w:shd w:fill="D9EAF2"/>
            <w:tcMar>
              <w:top w:w="80" w:type="dxa"/>
              <w:start w:w="80" w:type="dxa"/>
              <w:bottom w:w="80" w:type="dxa"/>
              <w:end w:w="80" w:type="dxa"/>
            </w:tcMar>
            <w:vAlign w:val="center"/>
          </w:tcPr>
          <w:p>
            <w:pPr>
              <w:jc w:val="center"/>
            </w:pPr>
            <w:r>
              <w:rPr>
                <w:rFonts w:ascii="Liberation Sans" w:hAnsi="Liberation Sans"/>
                <w:b/>
                <w:sz w:val="17"/>
              </w:rPr>
              <w:t>Confidence level</w:t>
            </w:r>
          </w:p>
        </w:tc>
      </w:tr>
      <w:tr>
        <w:trPr>
          <w:cantSplit/>
        </w:trPr>
        <w:tc>
          <w:tcPr>
            <w:tcW w:type="dxa" w:w="1872"/>
            <w:tcMar>
              <w:top w:w="80" w:type="dxa"/>
              <w:start w:w="80" w:type="dxa"/>
              <w:bottom w:w="80" w:type="dxa"/>
              <w:end w:w="80" w:type="dxa"/>
            </w:tcMar>
            <w:vAlign w:val="top"/>
          </w:tcPr>
          <w:p>
            <w:r>
              <w:rPr>
                <w:rFonts w:ascii="Liberation Sans" w:hAnsi="Liberation Sans"/>
                <w:sz w:val="17"/>
              </w:rPr>
              <w:t>A. Static real-data model</w:t>
            </w:r>
          </w:p>
        </w:tc>
        <w:tc>
          <w:tcPr>
            <w:tcW w:type="dxa" w:w="3456"/>
            <w:tcMar>
              <w:top w:w="80" w:type="dxa"/>
              <w:start w:w="80" w:type="dxa"/>
              <w:bottom w:w="80" w:type="dxa"/>
              <w:end w:w="80" w:type="dxa"/>
            </w:tcMar>
            <w:vAlign w:val="top"/>
          </w:tcPr>
          <w:p>
            <w:r>
              <w:rPr>
                <w:rFonts w:ascii="Liberation Sans" w:hAnsi="Liberation Sans"/>
                <w:sz w:val="17"/>
              </w:rPr>
              <w:t>What is the approximate longer-term download-speed condition of this cell?</w:t>
            </w:r>
          </w:p>
        </w:tc>
        <w:tc>
          <w:tcPr>
            <w:tcW w:type="dxa" w:w="3168"/>
            <w:tcMar>
              <w:top w:w="80" w:type="dxa"/>
              <w:start w:w="80" w:type="dxa"/>
              <w:bottom w:w="80" w:type="dxa"/>
              <w:end w:w="80" w:type="dxa"/>
            </w:tcMar>
            <w:vAlign w:val="top"/>
          </w:tcPr>
          <w:p>
            <w:r>
              <w:rPr>
                <w:rFonts w:ascii="Liberation Sans" w:hAnsi="Liberation Sans"/>
                <w:sz w:val="17"/>
              </w:rPr>
              <w:t>Observed or AI-estimated static Mbps plus reliability indicators.</w:t>
            </w:r>
          </w:p>
        </w:tc>
        <w:tc>
          <w:tcPr>
            <w:tcW w:type="dxa" w:w="2592"/>
            <w:tcMar>
              <w:top w:w="80" w:type="dxa"/>
              <w:start w:w="80" w:type="dxa"/>
              <w:bottom w:w="80" w:type="dxa"/>
              <w:end w:w="80" w:type="dxa"/>
            </w:tcMar>
            <w:vAlign w:val="top"/>
          </w:tcPr>
          <w:p>
            <w:r>
              <w:rPr>
                <w:rFonts w:ascii="Liberation Sans" w:hAnsi="Liberation Sans"/>
                <w:sz w:val="17"/>
              </w:rPr>
              <w:t>Grounded in real quarterly Ookla labels, but accuracy is limited.</w:t>
            </w:r>
          </w:p>
        </w:tc>
      </w:tr>
      <w:tr>
        <w:trPr>
          <w:cantSplit/>
        </w:trPr>
        <w:tc>
          <w:tcPr>
            <w:tcW w:type="dxa" w:w="1872"/>
            <w:tcMar>
              <w:top w:w="80" w:type="dxa"/>
              <w:start w:w="80" w:type="dxa"/>
              <w:bottom w:w="80" w:type="dxa"/>
              <w:end w:w="80" w:type="dxa"/>
            </w:tcMar>
            <w:vAlign w:val="top"/>
          </w:tcPr>
          <w:p>
            <w:r>
              <w:rPr>
                <w:rFonts w:ascii="Liberation Sans" w:hAnsi="Liberation Sans"/>
                <w:sz w:val="17"/>
              </w:rPr>
              <w:t>B. Hourly onset model</w:t>
            </w:r>
          </w:p>
        </w:tc>
        <w:tc>
          <w:tcPr>
            <w:tcW w:type="dxa" w:w="3456"/>
            <w:tcMar>
              <w:top w:w="80" w:type="dxa"/>
              <w:start w:w="80" w:type="dxa"/>
              <w:bottom w:w="80" w:type="dxa"/>
              <w:end w:w="80" w:type="dxa"/>
            </w:tcMar>
            <w:vAlign w:val="top"/>
          </w:tcPr>
          <w:p>
            <w:r>
              <w:rPr>
                <w:rFonts w:ascii="Liberation Sans" w:hAnsi="Liberation Sans"/>
                <w:sz w:val="17"/>
              </w:rPr>
              <w:t>Among cells that are normal now, which are at greater risk of degrading in the next hour?</w:t>
            </w:r>
          </w:p>
        </w:tc>
        <w:tc>
          <w:tcPr>
            <w:tcW w:type="dxa" w:w="3168"/>
            <w:tcMar>
              <w:top w:w="80" w:type="dxa"/>
              <w:start w:w="80" w:type="dxa"/>
              <w:bottom w:w="80" w:type="dxa"/>
              <w:end w:w="80" w:type="dxa"/>
            </w:tcMar>
            <w:vAlign w:val="top"/>
          </w:tcPr>
          <w:p>
            <w:r>
              <w:rPr>
                <w:rFonts w:ascii="Liberation Sans" w:hAnsi="Liberation Sans"/>
                <w:sz w:val="17"/>
              </w:rPr>
              <w:t>Relative risk score, rank, Top-K flags and priority tier.</w:t>
            </w:r>
          </w:p>
        </w:tc>
        <w:tc>
          <w:tcPr>
            <w:tcW w:type="dxa" w:w="2592"/>
            <w:tcMar>
              <w:top w:w="80" w:type="dxa"/>
              <w:start w:w="80" w:type="dxa"/>
              <w:bottom w:w="80" w:type="dxa"/>
              <w:end w:w="80" w:type="dxa"/>
            </w:tcMar>
            <w:vAlign w:val="top"/>
          </w:tcPr>
          <w:p>
            <w:r>
              <w:rPr>
                <w:rFonts w:ascii="Liberation Sans" w:hAnsi="Liberation Sans"/>
                <w:sz w:val="17"/>
              </w:rPr>
              <w:t>Tested only inside a simulated hourly scenario.</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3F8"/>
            <w:tcMar>
              <w:top w:w="120" w:type="dxa"/>
              <w:start w:w="140" w:type="dxa"/>
              <w:bottom w:w="120" w:type="dxa"/>
              <w:end w:w="140" w:type="dxa"/>
            </w:tcMar>
            <w:tcBorders>
              <w:left w:val="single" w:sz="18" w:color="2B6F92"/>
            </w:tcBorders>
          </w:tcPr>
          <w:p>
            <w:r>
              <w:rPr>
                <w:rFonts w:ascii="Liberation Sans" w:hAnsi="Liberation Sans"/>
                <w:b/>
                <w:color w:val="194B69"/>
                <w:sz w:val="21"/>
              </w:rPr>
              <w:t>One-sentence summary</w:t>
            </w:r>
          </w:p>
          <w:p>
            <w:pPr>
              <w:spacing w:after="0"/>
            </w:pPr>
            <w:r>
              <w:rPr>
                <w:rFonts w:ascii="Liberation Sans" w:hAnsi="Liberation Sans"/>
                <w:sz w:val="20"/>
              </w:rPr>
              <w:t>The static model fills geographic blind spots using real Ookla-labelled examples, while the hourly model demonstrates how an operator could rank next-hour risks when live hourly telemetry becomes available.</w:t>
            </w:r>
          </w:p>
        </w:tc>
      </w:tr>
    </w:tbl>
    <w:p>
      <w:pPr>
        <w:spacing w:after="20"/>
      </w:pPr>
    </w:p>
    <w:p>
      <w:pPr>
        <w:keepLines w:val="0"/>
        <w:spacing w:after="100" w:line="259" w:lineRule="auto"/>
      </w:pPr>
      <w:r>
        <w:rPr>
          <w:rFonts w:ascii="Liberation Sans" w:hAnsi="Liberation Sans"/>
          <w:i w:val="0"/>
        </w:rPr>
        <w:t>The models were developed with several safeguards: spatial leakage was controlled, the final test period was not used during model selection, suspicious or circular features were excluded, baselines were trained before complex models, and the final selected model was frozen rather than changed after seeing test results.</w:t>
      </w:r>
    </w:p>
    <w:p>
      <w:pPr>
        <w:pStyle w:val="Heading2"/>
        <w:keepNext/>
      </w:pPr>
      <w:r>
        <w:t>Final headline results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D9EAF2"/>
            <w:tcMar>
              <w:top w:w="80" w:type="dxa"/>
              <w:start w:w="80" w:type="dxa"/>
              <w:bottom w:w="80" w:type="dxa"/>
              <w:end w:w="80" w:type="dxa"/>
            </w:tcMar>
            <w:vAlign w:val="center"/>
          </w:tcPr>
          <w:p>
            <w:pPr>
              <w:jc w:val="center"/>
            </w:pPr>
            <w:r>
              <w:rPr>
                <w:rFonts w:ascii="Liberation Sans" w:hAnsi="Liberation Sans"/>
                <w:b/>
                <w:sz w:val="17"/>
              </w:rPr>
              <w:t>Result area</w:t>
            </w:r>
          </w:p>
        </w:tc>
        <w:tc>
          <w:tcPr>
            <w:tcW w:type="dxa" w:w="2592"/>
            <w:shd w:fill="D9EAF2"/>
            <w:tcMar>
              <w:top w:w="80" w:type="dxa"/>
              <w:start w:w="80" w:type="dxa"/>
              <w:bottom w:w="80" w:type="dxa"/>
              <w:end w:w="80" w:type="dxa"/>
            </w:tcMar>
            <w:vAlign w:val="center"/>
          </w:tcPr>
          <w:p>
            <w:pPr>
              <w:jc w:val="center"/>
            </w:pPr>
            <w:r>
              <w:rPr>
                <w:rFonts w:ascii="Liberation Sans" w:hAnsi="Liberation Sans"/>
                <w:b/>
                <w:sz w:val="17"/>
              </w:rPr>
              <w:t>Outcome</w:t>
            </w:r>
          </w:p>
        </w:tc>
        <w:tc>
          <w:tcPr>
            <w:tcW w:type="dxa" w:w="6264"/>
            <w:shd w:fill="D9EAF2"/>
            <w:tcMar>
              <w:top w:w="80" w:type="dxa"/>
              <w:start w:w="80" w:type="dxa"/>
              <w:bottom w:w="80" w:type="dxa"/>
              <w:end w:w="80" w:type="dxa"/>
            </w:tcMar>
            <w:vAlign w:val="center"/>
          </w:tcPr>
          <w:p>
            <w:pPr>
              <w:jc w:val="center"/>
            </w:pPr>
            <w:r>
              <w:rPr>
                <w:rFonts w:ascii="Liberation Sans" w:hAnsi="Liberation Sans"/>
                <w:b/>
                <w:sz w:val="17"/>
              </w:rPr>
              <w:t>Plain-language interpretation</w:t>
            </w:r>
          </w:p>
        </w:tc>
      </w:tr>
      <w:tr>
        <w:trPr>
          <w:cantSplit/>
        </w:trPr>
        <w:tc>
          <w:tcPr>
            <w:tcW w:type="dxa" w:w="1800"/>
            <w:tcMar>
              <w:top w:w="80" w:type="dxa"/>
              <w:start w:w="80" w:type="dxa"/>
              <w:bottom w:w="80" w:type="dxa"/>
              <w:end w:w="80" w:type="dxa"/>
            </w:tcMar>
            <w:vAlign w:val="top"/>
          </w:tcPr>
          <w:p>
            <w:r>
              <w:rPr>
                <w:rFonts w:ascii="Liberation Sans" w:hAnsi="Liberation Sans"/>
                <w:sz w:val="17"/>
              </w:rPr>
              <w:t>Static model</w:t>
            </w:r>
          </w:p>
        </w:tc>
        <w:tc>
          <w:tcPr>
            <w:tcW w:type="dxa" w:w="2592"/>
            <w:tcMar>
              <w:top w:w="80" w:type="dxa"/>
              <w:start w:w="80" w:type="dxa"/>
              <w:bottom w:w="80" w:type="dxa"/>
              <w:end w:w="80" w:type="dxa"/>
            </w:tcMar>
            <w:vAlign w:val="top"/>
          </w:tcPr>
          <w:p>
            <w:r>
              <w:rPr>
                <w:rFonts w:ascii="Liberation Sans" w:hAnsi="Liberation Sans"/>
                <w:sz w:val="17"/>
              </w:rPr>
              <w:t>MAE 82.30 Mbps; R² 0.0206</w:t>
            </w:r>
          </w:p>
        </w:tc>
        <w:tc>
          <w:tcPr>
            <w:tcW w:type="dxa" w:w="6264"/>
            <w:tcMar>
              <w:top w:w="80" w:type="dxa"/>
              <w:start w:w="80" w:type="dxa"/>
              <w:bottom w:w="80" w:type="dxa"/>
              <w:end w:w="80" w:type="dxa"/>
            </w:tcMar>
            <w:vAlign w:val="top"/>
          </w:tcPr>
          <w:p>
            <w:r>
              <w:rPr>
                <w:rFonts w:ascii="Liberation Sans" w:hAnsi="Liberation Sans"/>
                <w:sz w:val="17"/>
              </w:rPr>
              <w:t>The estimate is rough. GIS features provide some signal but cannot explain most cell-to-cell speed differences.</w:t>
            </w:r>
          </w:p>
        </w:tc>
      </w:tr>
      <w:tr>
        <w:trPr>
          <w:cantSplit/>
        </w:trPr>
        <w:tc>
          <w:tcPr>
            <w:tcW w:type="dxa" w:w="1800"/>
            <w:tcMar>
              <w:top w:w="80" w:type="dxa"/>
              <w:start w:w="80" w:type="dxa"/>
              <w:bottom w:w="80" w:type="dxa"/>
              <w:end w:w="80" w:type="dxa"/>
            </w:tcMar>
            <w:vAlign w:val="top"/>
          </w:tcPr>
          <w:p>
            <w:r>
              <w:rPr>
                <w:rFonts w:ascii="Liberation Sans" w:hAnsi="Liberation Sans"/>
                <w:sz w:val="17"/>
              </w:rPr>
              <w:t>Static coverage</w:t>
            </w:r>
          </w:p>
        </w:tc>
        <w:tc>
          <w:tcPr>
            <w:tcW w:type="dxa" w:w="2592"/>
            <w:tcMar>
              <w:top w:w="80" w:type="dxa"/>
              <w:start w:w="80" w:type="dxa"/>
              <w:bottom w:w="80" w:type="dxa"/>
              <w:end w:w="80" w:type="dxa"/>
            </w:tcMar>
            <w:vAlign w:val="top"/>
          </w:tcPr>
          <w:p>
            <w:r>
              <w:rPr>
                <w:rFonts w:ascii="Liberation Sans" w:hAnsi="Liberation Sans"/>
                <w:sz w:val="17"/>
              </w:rPr>
              <w:t>2,950 observed cells; 1,968 AI-estimated cells</w:t>
            </w:r>
          </w:p>
        </w:tc>
        <w:tc>
          <w:tcPr>
            <w:tcW w:type="dxa" w:w="6264"/>
            <w:tcMar>
              <w:top w:w="80" w:type="dxa"/>
              <w:start w:w="80" w:type="dxa"/>
              <w:bottom w:w="80" w:type="dxa"/>
              <w:end w:w="80" w:type="dxa"/>
            </w:tcMar>
            <w:vAlign w:val="top"/>
          </w:tcPr>
          <w:p>
            <w:r>
              <w:rPr>
                <w:rFonts w:ascii="Liberation Sans" w:hAnsi="Liberation Sans"/>
                <w:sz w:val="17"/>
              </w:rPr>
              <w:t>The model fills cells without direct Ookla labels, but these cells differ strongly from the labelled population.</w:t>
            </w:r>
          </w:p>
        </w:tc>
      </w:tr>
      <w:tr>
        <w:trPr>
          <w:cantSplit/>
        </w:trPr>
        <w:tc>
          <w:tcPr>
            <w:tcW w:type="dxa" w:w="1800"/>
            <w:tcMar>
              <w:top w:w="80" w:type="dxa"/>
              <w:start w:w="80" w:type="dxa"/>
              <w:bottom w:w="80" w:type="dxa"/>
              <w:end w:w="80" w:type="dxa"/>
            </w:tcMar>
            <w:vAlign w:val="top"/>
          </w:tcPr>
          <w:p>
            <w:r>
              <w:rPr>
                <w:rFonts w:ascii="Liberation Sans" w:hAnsi="Liberation Sans"/>
                <w:sz w:val="17"/>
              </w:rPr>
              <w:t>Onset validation</w:t>
            </w:r>
          </w:p>
        </w:tc>
        <w:tc>
          <w:tcPr>
            <w:tcW w:type="dxa" w:w="2592"/>
            <w:tcMar>
              <w:top w:w="80" w:type="dxa"/>
              <w:start w:w="80" w:type="dxa"/>
              <w:bottom w:w="80" w:type="dxa"/>
              <w:end w:w="80" w:type="dxa"/>
            </w:tcMar>
            <w:vAlign w:val="top"/>
          </w:tcPr>
          <w:p>
            <w:r>
              <w:rPr>
                <w:rFonts w:ascii="Liberation Sans" w:hAnsi="Liberation Sans"/>
                <w:sz w:val="17"/>
              </w:rPr>
              <w:t>PR-AUC 0.1216 for full model</w:t>
            </w:r>
          </w:p>
        </w:tc>
        <w:tc>
          <w:tcPr>
            <w:tcW w:type="dxa" w:w="6264"/>
            <w:tcMar>
              <w:top w:w="80" w:type="dxa"/>
              <w:start w:w="80" w:type="dxa"/>
              <w:bottom w:w="80" w:type="dxa"/>
              <w:end w:w="80" w:type="dxa"/>
            </w:tcMar>
            <w:vAlign w:val="top"/>
          </w:tcPr>
          <w:p>
            <w:r>
              <w:rPr>
                <w:rFonts w:ascii="Liberation Sans" w:hAnsi="Liberation Sans"/>
                <w:sz w:val="17"/>
              </w:rPr>
              <w:t>The full model ranked rare onset events much better than random and better than time-only baselines.</w:t>
            </w:r>
          </w:p>
        </w:tc>
      </w:tr>
      <w:tr>
        <w:trPr>
          <w:cantSplit/>
        </w:trPr>
        <w:tc>
          <w:tcPr>
            <w:tcW w:type="dxa" w:w="1800"/>
            <w:tcMar>
              <w:top w:w="80" w:type="dxa"/>
              <w:start w:w="80" w:type="dxa"/>
              <w:bottom w:w="80" w:type="dxa"/>
              <w:end w:w="80" w:type="dxa"/>
            </w:tcMar>
            <w:vAlign w:val="top"/>
          </w:tcPr>
          <w:p>
            <w:r>
              <w:rPr>
                <w:rFonts w:ascii="Liberation Sans" w:hAnsi="Liberation Sans"/>
                <w:sz w:val="17"/>
              </w:rPr>
              <w:t>Onset final test</w:t>
            </w:r>
          </w:p>
        </w:tc>
        <w:tc>
          <w:tcPr>
            <w:tcW w:type="dxa" w:w="2592"/>
            <w:tcMar>
              <w:top w:w="80" w:type="dxa"/>
              <w:start w:w="80" w:type="dxa"/>
              <w:bottom w:w="80" w:type="dxa"/>
              <w:end w:w="80" w:type="dxa"/>
            </w:tcMar>
            <w:vAlign w:val="top"/>
          </w:tcPr>
          <w:p>
            <w:r>
              <w:rPr>
                <w:rFonts w:ascii="Liberation Sans" w:hAnsi="Liberation Sans"/>
                <w:sz w:val="17"/>
              </w:rPr>
              <w:t>PR-AUC 0.1610; recall 99.0%; precision 12.5%</w:t>
            </w:r>
          </w:p>
        </w:tc>
        <w:tc>
          <w:tcPr>
            <w:tcW w:type="dxa" w:w="6264"/>
            <w:tcMar>
              <w:top w:w="80" w:type="dxa"/>
              <w:start w:w="80" w:type="dxa"/>
              <w:bottom w:w="80" w:type="dxa"/>
              <w:end w:w="80" w:type="dxa"/>
            </w:tcMar>
            <w:vAlign w:val="top"/>
          </w:tcPr>
          <w:p>
            <w:r>
              <w:rPr>
                <w:rFonts w:ascii="Liberation Sans" w:hAnsi="Liberation Sans"/>
                <w:sz w:val="17"/>
              </w:rPr>
              <w:t>It detected nearly all simulated onsets, but produced many false alerts. Ranking is more useful than treating every threshold alert equally.</w:t>
            </w:r>
          </w:p>
        </w:tc>
      </w:tr>
      <w:tr>
        <w:trPr>
          <w:cantSplit/>
        </w:trPr>
        <w:tc>
          <w:tcPr>
            <w:tcW w:type="dxa" w:w="1800"/>
            <w:tcMar>
              <w:top w:w="80" w:type="dxa"/>
              <w:start w:w="80" w:type="dxa"/>
              <w:bottom w:w="80" w:type="dxa"/>
              <w:end w:w="80" w:type="dxa"/>
            </w:tcMar>
            <w:vAlign w:val="top"/>
          </w:tcPr>
          <w:p>
            <w:r>
              <w:rPr>
                <w:rFonts w:ascii="Liberation Sans" w:hAnsi="Liberation Sans"/>
                <w:sz w:val="17"/>
              </w:rPr>
              <w:t>Operational Top-50</w:t>
            </w:r>
          </w:p>
        </w:tc>
        <w:tc>
          <w:tcPr>
            <w:tcW w:type="dxa" w:w="2592"/>
            <w:tcMar>
              <w:top w:w="80" w:type="dxa"/>
              <w:start w:w="80" w:type="dxa"/>
              <w:bottom w:w="80" w:type="dxa"/>
              <w:end w:w="80" w:type="dxa"/>
            </w:tcMar>
            <w:vAlign w:val="top"/>
          </w:tcPr>
          <w:p>
            <w:r>
              <w:rPr>
                <w:rFonts w:ascii="Liberation Sans" w:hAnsi="Liberation Sans"/>
                <w:sz w:val="17"/>
              </w:rPr>
              <w:t>103 of 104 test onsets captured</w:t>
            </w:r>
          </w:p>
        </w:tc>
        <w:tc>
          <w:tcPr>
            <w:tcW w:type="dxa" w:w="6264"/>
            <w:tcMar>
              <w:top w:w="80" w:type="dxa"/>
              <w:start w:w="80" w:type="dxa"/>
              <w:bottom w:w="80" w:type="dxa"/>
              <w:end w:w="80" w:type="dxa"/>
            </w:tcMar>
            <w:vAlign w:val="top"/>
          </w:tcPr>
          <w:p>
            <w:r>
              <w:rPr>
                <w:rFonts w:ascii="Liberation Sans" w:hAnsi="Liberation Sans"/>
                <w:sz w:val="17"/>
              </w:rPr>
              <w:t>Inspecting the top 50 cells per hour captured almost every simulated onset in the test period.</w:t>
            </w:r>
          </w:p>
        </w:tc>
      </w:tr>
    </w:tbl>
    <w:p>
      <w:pPr>
        <w:spacing w:after="20"/>
      </w:pPr>
    </w:p>
    <w:p>
      <w:r>
        <w:br w:type="page"/>
      </w:r>
    </w:p>
    <w:p>
      <w:pPr>
        <w:pStyle w:val="Heading1"/>
        <w:keepNext/>
      </w:pPr>
      <w:r>
        <w:t>2. The original problem and what the AI is meant to do</w:t>
      </w:r>
    </w:p>
    <w:p>
      <w:pPr>
        <w:pStyle w:val="Heading2"/>
        <w:keepNext/>
      </w:pPr>
      <w:r>
        <w:t>2.1 The network problem</w:t>
      </w:r>
    </w:p>
    <w:p>
      <w:pPr>
        <w:keepLines w:val="0"/>
        <w:spacing w:after="100" w:line="259" w:lineRule="auto"/>
      </w:pPr>
      <w:r>
        <w:rPr>
          <w:rFonts w:ascii="Liberation Sans" w:hAnsi="Liberation Sans"/>
          <w:i w:val="0"/>
        </w:rPr>
        <w:t>Mobile demand changes by place and time. A business district, train station, shopping centre or residential area may have very different demand patterns. Network capacity, however, is physically installed and cannot immediately move when demand changes. This creates local demand-capacity mismatch.</w:t>
      </w:r>
    </w:p>
    <w:p>
      <w:pPr>
        <w:keepLines w:val="0"/>
        <w:spacing w:after="100" w:line="259" w:lineRule="auto"/>
      </w:pPr>
      <w:r>
        <w:rPr>
          <w:rFonts w:ascii="Liberation Sans" w:hAnsi="Liberation Sans"/>
          <w:i w:val="0"/>
        </w:rPr>
        <w:t>A large-area average can look healthy even when several small cells are suffering. GeoQoE Pulse therefore works at a hyperlocal H3 cell level and asks two practical questions:</w:t>
      </w:r>
    </w:p>
    <w:p>
      <w:pPr>
        <w:pStyle w:val="ListNumber"/>
        <w:spacing w:after="60"/>
      </w:pPr>
      <w:r>
        <w:rPr>
          <w:rFonts w:ascii="Liberation Sans" w:hAnsi="Liberation Sans"/>
        </w:rPr>
        <w:t>Where are the current or persistent quality blind spots?</w:t>
      </w:r>
    </w:p>
    <w:p>
      <w:pPr>
        <w:pStyle w:val="ListNumber"/>
        <w:spacing w:after="60"/>
      </w:pPr>
      <w:r>
        <w:rPr>
          <w:rFonts w:ascii="Liberation Sans" w:hAnsi="Liberation Sans"/>
        </w:rPr>
        <w:t>Which currently normal cells should an operator inspect first because they may degrade in the next hour?</w:t>
      </w:r>
    </w:p>
    <w:p>
      <w:pPr>
        <w:pStyle w:val="Heading2"/>
        <w:keepNext/>
      </w:pPr>
      <w:r>
        <w:t>2.2 What the AI does not do</w:t>
      </w:r>
    </w:p>
    <w:p>
      <w:pPr>
        <w:pStyle w:val="ListBullet"/>
        <w:spacing w:after="40"/>
        <w:ind w:left="360" w:hanging="216"/>
      </w:pPr>
      <w:r>
        <w:rPr>
          <w:rFonts w:ascii="Liberation Sans" w:hAnsi="Liberation Sans"/>
        </w:rPr>
        <w:t>It does not control a live mobile network or automatically change network configuration.</w:t>
      </w:r>
    </w:p>
    <w:p>
      <w:pPr>
        <w:pStyle w:val="ListBullet"/>
        <w:spacing w:after="40"/>
        <w:ind w:left="360" w:hanging="216"/>
      </w:pPr>
      <w:r>
        <w:rPr>
          <w:rFonts w:ascii="Liberation Sans" w:hAnsi="Liberation Sans"/>
        </w:rPr>
        <w:t>It does not prove the cause of a problem. Feature importance and likely-cause labels are clues, not causal evidence.</w:t>
      </w:r>
    </w:p>
    <w:p>
      <w:pPr>
        <w:pStyle w:val="ListBullet"/>
        <w:spacing w:after="40"/>
        <w:ind w:left="360" w:hanging="216"/>
      </w:pPr>
      <w:r>
        <w:rPr>
          <w:rFonts w:ascii="Liberation Sans" w:hAnsi="Liberation Sans"/>
        </w:rPr>
        <w:t>It does not produce a trustworthy probability such as “this cell has a 64% chance of failure.” The onset output is a relative risk score.</w:t>
      </w:r>
    </w:p>
    <w:p>
      <w:pPr>
        <w:pStyle w:val="ListBullet"/>
        <w:spacing w:after="40"/>
        <w:ind w:left="360" w:hanging="216"/>
      </w:pPr>
      <w:r>
        <w:rPr>
          <w:rFonts w:ascii="Liberation Sans" w:hAnsi="Liberation Sans"/>
        </w:rPr>
        <w:t>It does not validate real hourly forecasting because the hourly panel and its future labels are simulated.</w:t>
      </w:r>
    </w:p>
    <w:p>
      <w:pPr>
        <w:pStyle w:val="ListBullet"/>
        <w:spacing w:after="40"/>
        <w:ind w:left="360" w:hanging="216"/>
      </w:pPr>
      <w:r>
        <w:rPr>
          <w:rFonts w:ascii="Liberation Sans" w:hAnsi="Liberation Sans"/>
        </w:rPr>
        <w:t>It does not replace direct measurements. Observed Ookla values should be preferred wherever available.</w:t>
      </w:r>
    </w:p>
    <w:p>
      <w:pPr>
        <w:pStyle w:val="Heading2"/>
        <w:keepNext/>
      </w:pPr>
      <w:r>
        <w:t>2.3 Why two models were necessary</w:t>
      </w:r>
    </w:p>
    <w:p>
      <w:pPr>
        <w:keepLines w:val="0"/>
        <w:spacing w:after="100" w:line="259" w:lineRule="auto"/>
      </w:pPr>
      <w:r>
        <w:rPr>
          <w:rFonts w:ascii="Liberation Sans" w:hAnsi="Liberation Sans"/>
          <w:i w:val="0"/>
        </w:rPr>
        <w:t>The available real data contained quarterly Ookla summaries, not continuous live cell-hour measurements. A genuine next-hour forecasting model requires many historical examples of real hourly network conditions and real future outcomes. Because that data was unavailable, the project separates the defensible real-data task from the simulated operational demonstration.</w:t>
      </w:r>
    </w:p>
    <w:tbl>
      <w:tblPr>
        <w:tblW w:type="auto" w:w="0"/>
        <w:jc w:val="center"/>
        <w:tblLook w:firstColumn="1" w:firstRow="1" w:lastColumn="0" w:lastRow="0" w:noHBand="0" w:noVBand="1" w:val="04A0"/>
      </w:tblPr>
      <w:tblGrid>
        <w:gridCol w:w="10166"/>
      </w:tblGrid>
      <w:tr>
        <w:tc>
          <w:tcPr>
            <w:tcW w:type="dxa" w:w="10166"/>
            <w:shd w:fill="EAF7EE"/>
            <w:tcMar>
              <w:top w:w="120" w:type="dxa"/>
              <w:start w:w="140" w:type="dxa"/>
              <w:bottom w:w="120" w:type="dxa"/>
              <w:end w:w="140" w:type="dxa"/>
            </w:tcMar>
            <w:tcBorders>
              <w:left w:val="single" w:sz="18" w:color="3B8A5A"/>
            </w:tcBorders>
          </w:tcPr>
          <w:p>
            <w:r>
              <w:rPr>
                <w:rFonts w:ascii="Liberation Sans" w:hAnsi="Liberation Sans"/>
                <w:b/>
                <w:color w:val="194B69"/>
                <w:sz w:val="21"/>
              </w:rPr>
              <w:t>Design principle</w:t>
            </w:r>
          </w:p>
          <w:p>
            <w:pPr>
              <w:spacing w:after="0"/>
            </w:pPr>
            <w:r>
              <w:rPr>
                <w:rFonts w:ascii="Liberation Sans" w:hAnsi="Liberation Sans"/>
                <w:sz w:val="20"/>
              </w:rPr>
              <w:t>Do not force one dataset to answer a question it cannot support. The real quarterly data supports a spatial baseline. The simulated hourly panel supports a demonstration of the forecasting workflow.</w:t>
            </w:r>
          </w:p>
        </w:tc>
      </w:tr>
    </w:tbl>
    <w:p>
      <w:pPr>
        <w:spacing w:after="20"/>
      </w:pPr>
    </w:p>
    <w:p>
      <w:pPr>
        <w:pStyle w:val="Heading1"/>
        <w:keepNext/>
      </w:pPr>
      <w:r>
        <w:t>3. What data was available</w:t>
      </w:r>
    </w:p>
    <w:p>
      <w:pPr>
        <w:pStyle w:val="Heading2"/>
        <w:keepNext/>
      </w:pPr>
      <w:r>
        <w:t>3.1 Core packaged dataset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D9EAF2"/>
            <w:tcMar>
              <w:top w:w="80" w:type="dxa"/>
              <w:start w:w="80" w:type="dxa"/>
              <w:bottom w:w="80" w:type="dxa"/>
              <w:end w:w="80" w:type="dxa"/>
            </w:tcMar>
            <w:vAlign w:val="center"/>
          </w:tcPr>
          <w:p>
            <w:pPr>
              <w:jc w:val="center"/>
            </w:pPr>
            <w:r>
              <w:rPr>
                <w:rFonts w:ascii="Liberation Sans" w:hAnsi="Liberation Sans"/>
                <w:b/>
                <w:sz w:val="18"/>
              </w:rPr>
              <w:t>File</w:t>
            </w:r>
          </w:p>
        </w:tc>
        <w:tc>
          <w:tcPr>
            <w:tcW w:type="dxa" w:w="7344"/>
            <w:shd w:fill="D9EAF2"/>
            <w:tcMar>
              <w:top w:w="80" w:type="dxa"/>
              <w:start w:w="80" w:type="dxa"/>
              <w:bottom w:w="80" w:type="dxa"/>
              <w:end w:w="80" w:type="dxa"/>
            </w:tcMar>
            <w:vAlign w:val="center"/>
          </w:tcPr>
          <w:p>
            <w:pPr>
              <w:jc w:val="center"/>
            </w:pPr>
            <w:r>
              <w:rPr>
                <w:rFonts w:ascii="Liberation Sans" w:hAnsi="Liberation Sans"/>
                <w:b/>
                <w:sz w:val="18"/>
              </w:rPr>
              <w:t>Role</w:t>
            </w:r>
          </w:p>
        </w:tc>
      </w:tr>
      <w:tr>
        <w:trPr>
          <w:cantSplit/>
        </w:trPr>
        <w:tc>
          <w:tcPr>
            <w:tcW w:type="dxa" w:w="3312"/>
            <w:tcMar>
              <w:top w:w="80" w:type="dxa"/>
              <w:start w:w="80" w:type="dxa"/>
              <w:bottom w:w="80" w:type="dxa"/>
              <w:end w:w="80" w:type="dxa"/>
            </w:tcMar>
            <w:vAlign w:val="top"/>
          </w:tcPr>
          <w:p>
            <w:r>
              <w:rPr>
                <w:rFonts w:ascii="Liberation Sans" w:hAnsi="Liberation Sans"/>
                <w:sz w:val="18"/>
              </w:rPr>
              <w:t>cell_static_features.parquet</w:t>
            </w:r>
          </w:p>
        </w:tc>
        <w:tc>
          <w:tcPr>
            <w:tcW w:type="dxa" w:w="7344"/>
            <w:tcMar>
              <w:top w:w="80" w:type="dxa"/>
              <w:start w:w="80" w:type="dxa"/>
              <w:bottom w:w="80" w:type="dxa"/>
              <w:end w:w="80" w:type="dxa"/>
            </w:tcMar>
            <w:vAlign w:val="top"/>
          </w:tcPr>
          <w:p>
            <w:r>
              <w:rPr>
                <w:rFonts w:ascii="Liberation Sans" w:hAnsi="Liberation Sans"/>
                <w:sz w:val="18"/>
              </w:rPr>
              <w:t>Static GIS and infrastructure features for all H3 cells.</w:t>
            </w:r>
          </w:p>
        </w:tc>
      </w:tr>
      <w:tr>
        <w:trPr>
          <w:cantSplit/>
        </w:trPr>
        <w:tc>
          <w:tcPr>
            <w:tcW w:type="dxa" w:w="3312"/>
            <w:tcMar>
              <w:top w:w="80" w:type="dxa"/>
              <w:start w:w="80" w:type="dxa"/>
              <w:bottom w:w="80" w:type="dxa"/>
              <w:end w:w="80" w:type="dxa"/>
            </w:tcMar>
            <w:vAlign w:val="top"/>
          </w:tcPr>
          <w:p>
            <w:r>
              <w:rPr>
                <w:rFonts w:ascii="Liberation Sans" w:hAnsi="Liberation Sans"/>
                <w:sz w:val="18"/>
              </w:rPr>
              <w:t>cell_static_qoe_baseline.parquet</w:t>
            </w:r>
          </w:p>
        </w:tc>
        <w:tc>
          <w:tcPr>
            <w:tcW w:type="dxa" w:w="7344"/>
            <w:tcMar>
              <w:top w:w="80" w:type="dxa"/>
              <w:start w:w="80" w:type="dxa"/>
              <w:bottom w:w="80" w:type="dxa"/>
              <w:end w:w="80" w:type="dxa"/>
            </w:tcMar>
            <w:vAlign w:val="top"/>
          </w:tcPr>
          <w:p>
            <w:r>
              <w:rPr>
                <w:rFonts w:ascii="Liberation Sans" w:hAnsi="Liberation Sans"/>
                <w:sz w:val="18"/>
              </w:rPr>
              <w:t>Static features plus real Ookla labels where available. Used for the static model.</w:t>
            </w:r>
          </w:p>
        </w:tc>
      </w:tr>
      <w:tr>
        <w:trPr>
          <w:cantSplit/>
        </w:trPr>
        <w:tc>
          <w:tcPr>
            <w:tcW w:type="dxa" w:w="3312"/>
            <w:tcMar>
              <w:top w:w="80" w:type="dxa"/>
              <w:start w:w="80" w:type="dxa"/>
              <w:bottom w:w="80" w:type="dxa"/>
              <w:end w:w="80" w:type="dxa"/>
            </w:tcMar>
            <w:vAlign w:val="top"/>
          </w:tcPr>
          <w:p>
            <w:r>
              <w:rPr>
                <w:rFonts w:ascii="Liberation Sans" w:hAnsi="Liberation Sans"/>
                <w:sz w:val="18"/>
              </w:rPr>
              <w:t>cell_time_dataset.parquet</w:t>
            </w:r>
          </w:p>
        </w:tc>
        <w:tc>
          <w:tcPr>
            <w:tcW w:type="dxa" w:w="7344"/>
            <w:tcMar>
              <w:top w:w="80" w:type="dxa"/>
              <w:start w:w="80" w:type="dxa"/>
              <w:bottom w:w="80" w:type="dxa"/>
              <w:end w:w="80" w:type="dxa"/>
            </w:tcMar>
            <w:vAlign w:val="top"/>
          </w:tcPr>
          <w:p>
            <w:r>
              <w:rPr>
                <w:rFonts w:ascii="Liberation Sans" w:hAnsi="Liberation Sans"/>
                <w:sz w:val="18"/>
              </w:rPr>
              <w:t>One row per H3 cell per hour, including simulated hourly QoE, time history, GIS and spatial variables.</w:t>
            </w:r>
          </w:p>
        </w:tc>
      </w:tr>
      <w:tr>
        <w:trPr>
          <w:cantSplit/>
        </w:trPr>
        <w:tc>
          <w:tcPr>
            <w:tcW w:type="dxa" w:w="3312"/>
            <w:tcMar>
              <w:top w:w="80" w:type="dxa"/>
              <w:start w:w="80" w:type="dxa"/>
              <w:bottom w:w="80" w:type="dxa"/>
              <w:end w:w="80" w:type="dxa"/>
            </w:tcMar>
            <w:vAlign w:val="top"/>
          </w:tcPr>
          <w:p>
            <w:r>
              <w:rPr>
                <w:rFonts w:ascii="Liberation Sans" w:hAnsi="Liberation Sans"/>
                <w:sz w:val="18"/>
              </w:rPr>
              <w:t>qoe_targets.parquet</w:t>
            </w:r>
          </w:p>
        </w:tc>
        <w:tc>
          <w:tcPr>
            <w:tcW w:type="dxa" w:w="7344"/>
            <w:tcMar>
              <w:top w:w="80" w:type="dxa"/>
              <w:start w:w="80" w:type="dxa"/>
              <w:bottom w:w="80" w:type="dxa"/>
              <w:end w:w="80" w:type="dxa"/>
            </w:tcMar>
            <w:vAlign w:val="top"/>
          </w:tcPr>
          <w:p>
            <w:r>
              <w:rPr>
                <w:rFonts w:ascii="Liberation Sans" w:hAnsi="Liberation Sans"/>
                <w:sz w:val="18"/>
              </w:rPr>
              <w:t>Target-related QoE outputs supplied by the data pipeline.</w:t>
            </w:r>
          </w:p>
        </w:tc>
      </w:tr>
      <w:tr>
        <w:trPr>
          <w:cantSplit/>
        </w:trPr>
        <w:tc>
          <w:tcPr>
            <w:tcW w:type="dxa" w:w="3312"/>
            <w:tcMar>
              <w:top w:w="80" w:type="dxa"/>
              <w:start w:w="80" w:type="dxa"/>
              <w:bottom w:w="80" w:type="dxa"/>
              <w:end w:w="80" w:type="dxa"/>
            </w:tcMar>
            <w:vAlign w:val="top"/>
          </w:tcPr>
          <w:p>
            <w:r>
              <w:rPr>
                <w:rFonts w:ascii="Liberation Sans" w:hAnsi="Liberation Sans"/>
                <w:sz w:val="18"/>
              </w:rPr>
              <w:t>feature_dictionary.xlsx</w:t>
            </w:r>
          </w:p>
        </w:tc>
        <w:tc>
          <w:tcPr>
            <w:tcW w:type="dxa" w:w="7344"/>
            <w:tcMar>
              <w:top w:w="80" w:type="dxa"/>
              <w:start w:w="80" w:type="dxa"/>
              <w:bottom w:w="80" w:type="dxa"/>
              <w:end w:w="80" w:type="dxa"/>
            </w:tcMar>
            <w:vAlign w:val="top"/>
          </w:tcPr>
          <w:p>
            <w:r>
              <w:rPr>
                <w:rFonts w:ascii="Liberation Sans" w:hAnsi="Liberation Sans"/>
                <w:sz w:val="18"/>
              </w:rPr>
              <w:t>Descriptions, data types, non-null rates and next-hour feature suitability.</w:t>
            </w:r>
          </w:p>
        </w:tc>
      </w:tr>
      <w:tr>
        <w:trPr>
          <w:cantSplit/>
        </w:trPr>
        <w:tc>
          <w:tcPr>
            <w:tcW w:type="dxa" w:w="3312"/>
            <w:tcMar>
              <w:top w:w="80" w:type="dxa"/>
              <w:start w:w="80" w:type="dxa"/>
              <w:bottom w:w="80" w:type="dxa"/>
              <w:end w:w="80" w:type="dxa"/>
            </w:tcMar>
            <w:vAlign w:val="top"/>
          </w:tcPr>
          <w:p>
            <w:r>
              <w:rPr>
                <w:rFonts w:ascii="Liberation Sans" w:hAnsi="Liberation Sans"/>
                <w:sz w:val="18"/>
              </w:rPr>
              <w:t>metadata.json</w:t>
            </w:r>
          </w:p>
        </w:tc>
        <w:tc>
          <w:tcPr>
            <w:tcW w:type="dxa" w:w="7344"/>
            <w:tcMar>
              <w:top w:w="80" w:type="dxa"/>
              <w:start w:w="80" w:type="dxa"/>
              <w:bottom w:w="80" w:type="dxa"/>
              <w:end w:w="80" w:type="dxa"/>
            </w:tcMar>
            <w:vAlign w:val="top"/>
          </w:tcPr>
          <w:p>
            <w:r>
              <w:rPr>
                <w:rFonts w:ascii="Liberation Sans" w:hAnsi="Liberation Sans"/>
                <w:sz w:val="18"/>
              </w:rPr>
              <w:t>Pipeline version and dataset-generation metadata.</w:t>
            </w:r>
          </w:p>
        </w:tc>
      </w:tr>
    </w:tbl>
    <w:p>
      <w:pPr>
        <w:spacing w:after="20"/>
      </w:pPr>
    </w:p>
    <w:p>
      <w:pPr>
        <w:keepLines w:val="0"/>
        <w:spacing w:after="100" w:line="259" w:lineRule="auto"/>
      </w:pPr>
      <w:r>
        <w:rPr>
          <w:rFonts w:ascii="Liberation Sans" w:hAnsi="Liberation Sans"/>
          <w:i w:val="0"/>
        </w:rPr>
        <w:t>The panel contains 4,918 H3 resolution-8 cells and 168 hourly timestamps, giving 826,224 cell-hour rows before task-specific filtering.</w:t>
      </w:r>
    </w:p>
    <w:p>
      <w:pPr>
        <w:pStyle w:val="Heading2"/>
        <w:keepNext/>
      </w:pPr>
      <w:r>
        <w:t>3.2 Real versus simulated information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744"/>
            <w:shd w:fill="D9EAF2"/>
            <w:tcMar>
              <w:top w:w="80" w:type="dxa"/>
              <w:start w:w="80" w:type="dxa"/>
              <w:bottom w:w="80" w:type="dxa"/>
              <w:end w:w="80" w:type="dxa"/>
            </w:tcMar>
            <w:vAlign w:val="center"/>
          </w:tcPr>
          <w:p>
            <w:pPr>
              <w:jc w:val="center"/>
            </w:pPr>
            <w:r>
              <w:rPr>
                <w:rFonts w:ascii="Liberation Sans" w:hAnsi="Liberation Sans"/>
                <w:b/>
                <w:sz w:val="17"/>
              </w:rPr>
              <w:t>Information</w:t>
            </w:r>
          </w:p>
        </w:tc>
        <w:tc>
          <w:tcPr>
            <w:tcW w:type="dxa" w:w="2880"/>
            <w:shd w:fill="D9EAF2"/>
            <w:tcMar>
              <w:top w:w="80" w:type="dxa"/>
              <w:start w:w="80" w:type="dxa"/>
              <w:bottom w:w="80" w:type="dxa"/>
              <w:end w:w="80" w:type="dxa"/>
            </w:tcMar>
            <w:vAlign w:val="center"/>
          </w:tcPr>
          <w:p>
            <w:pPr>
              <w:jc w:val="center"/>
            </w:pPr>
            <w:r>
              <w:rPr>
                <w:rFonts w:ascii="Liberation Sans" w:hAnsi="Liberation Sans"/>
                <w:b/>
                <w:sz w:val="17"/>
              </w:rPr>
              <w:t>Status</w:t>
            </w:r>
          </w:p>
        </w:tc>
        <w:tc>
          <w:tcPr>
            <w:tcW w:type="dxa" w:w="4032"/>
            <w:shd w:fill="D9EAF2"/>
            <w:tcMar>
              <w:top w:w="80" w:type="dxa"/>
              <w:start w:w="80" w:type="dxa"/>
              <w:bottom w:w="80" w:type="dxa"/>
              <w:end w:w="80" w:type="dxa"/>
            </w:tcMar>
            <w:vAlign w:val="center"/>
          </w:tcPr>
          <w:p>
            <w:pPr>
              <w:jc w:val="center"/>
            </w:pPr>
            <w:r>
              <w:rPr>
                <w:rFonts w:ascii="Liberation Sans" w:hAnsi="Liberation Sans"/>
                <w:b/>
                <w:sz w:val="17"/>
              </w:rPr>
              <w:t>How it was used</w:t>
            </w:r>
          </w:p>
        </w:tc>
      </w:tr>
      <w:tr>
        <w:trPr>
          <w:cantSplit/>
        </w:trPr>
        <w:tc>
          <w:tcPr>
            <w:tcW w:type="dxa" w:w="3744"/>
            <w:tcMar>
              <w:top w:w="80" w:type="dxa"/>
              <w:start w:w="80" w:type="dxa"/>
              <w:bottom w:w="80" w:type="dxa"/>
              <w:end w:w="80" w:type="dxa"/>
            </w:tcMar>
            <w:vAlign w:val="top"/>
          </w:tcPr>
          <w:p>
            <w:r>
              <w:rPr>
                <w:rFonts w:ascii="Liberation Sans" w:hAnsi="Liberation Sans"/>
                <w:sz w:val="17"/>
              </w:rPr>
              <w:t>Ookla quarterly download speed, latency and test counts</w:t>
            </w:r>
          </w:p>
        </w:tc>
        <w:tc>
          <w:tcPr>
            <w:tcW w:type="dxa" w:w="2880"/>
            <w:tcMar>
              <w:top w:w="80" w:type="dxa"/>
              <w:start w:w="80" w:type="dxa"/>
              <w:bottom w:w="80" w:type="dxa"/>
              <w:end w:w="80" w:type="dxa"/>
            </w:tcMar>
            <w:vAlign w:val="top"/>
          </w:tcPr>
          <w:p>
            <w:r>
              <w:rPr>
                <w:rFonts w:ascii="Liberation Sans" w:hAnsi="Liberation Sans"/>
                <w:sz w:val="17"/>
              </w:rPr>
              <w:t>Real aggregated data where labels exist</w:t>
            </w:r>
          </w:p>
        </w:tc>
        <w:tc>
          <w:tcPr>
            <w:tcW w:type="dxa" w:w="4032"/>
            <w:tcMar>
              <w:top w:w="80" w:type="dxa"/>
              <w:start w:w="80" w:type="dxa"/>
              <w:bottom w:w="80" w:type="dxa"/>
              <w:end w:w="80" w:type="dxa"/>
            </w:tcMar>
            <w:vAlign w:val="top"/>
          </w:tcPr>
          <w:p>
            <w:r>
              <w:rPr>
                <w:rFonts w:ascii="Liberation Sans" w:hAnsi="Liberation Sans"/>
                <w:sz w:val="17"/>
              </w:rPr>
              <w:t>Static model target and label-confidence weighting.</w:t>
            </w:r>
          </w:p>
        </w:tc>
      </w:tr>
      <w:tr>
        <w:trPr>
          <w:cantSplit/>
        </w:trPr>
        <w:tc>
          <w:tcPr>
            <w:tcW w:type="dxa" w:w="3744"/>
            <w:tcMar>
              <w:top w:w="80" w:type="dxa"/>
              <w:start w:w="80" w:type="dxa"/>
              <w:bottom w:w="80" w:type="dxa"/>
              <w:end w:w="80" w:type="dxa"/>
            </w:tcMar>
            <w:vAlign w:val="top"/>
          </w:tcPr>
          <w:p>
            <w:r>
              <w:rPr>
                <w:rFonts w:ascii="Liberation Sans" w:hAnsi="Liberation Sans"/>
                <w:sz w:val="17"/>
              </w:rPr>
              <w:t>Buildings, roads, POIs, tower records, population and transit access</w:t>
            </w:r>
          </w:p>
        </w:tc>
        <w:tc>
          <w:tcPr>
            <w:tcW w:type="dxa" w:w="2880"/>
            <w:tcMar>
              <w:top w:w="80" w:type="dxa"/>
              <w:start w:w="80" w:type="dxa"/>
              <w:bottom w:w="80" w:type="dxa"/>
              <w:end w:w="80" w:type="dxa"/>
            </w:tcMar>
            <w:vAlign w:val="top"/>
          </w:tcPr>
          <w:p>
            <w:r>
              <w:rPr>
                <w:rFonts w:ascii="Liberation Sans" w:hAnsi="Liberation Sans"/>
                <w:sz w:val="17"/>
              </w:rPr>
              <w:t>Mostly real GIS; daytime population is modelled</w:t>
            </w:r>
          </w:p>
        </w:tc>
        <w:tc>
          <w:tcPr>
            <w:tcW w:type="dxa" w:w="4032"/>
            <w:tcMar>
              <w:top w:w="80" w:type="dxa"/>
              <w:start w:w="80" w:type="dxa"/>
              <w:bottom w:w="80" w:type="dxa"/>
              <w:end w:w="80" w:type="dxa"/>
            </w:tcMar>
            <w:vAlign w:val="top"/>
          </w:tcPr>
          <w:p>
            <w:r>
              <w:rPr>
                <w:rFonts w:ascii="Liberation Sans" w:hAnsi="Liberation Sans"/>
                <w:sz w:val="17"/>
              </w:rPr>
              <w:t>Predictor features and demand context.</w:t>
            </w:r>
          </w:p>
        </w:tc>
      </w:tr>
      <w:tr>
        <w:trPr>
          <w:cantSplit/>
        </w:trPr>
        <w:tc>
          <w:tcPr>
            <w:tcW w:type="dxa" w:w="3744"/>
            <w:tcMar>
              <w:top w:w="80" w:type="dxa"/>
              <w:start w:w="80" w:type="dxa"/>
              <w:bottom w:w="80" w:type="dxa"/>
              <w:end w:w="80" w:type="dxa"/>
            </w:tcMar>
            <w:vAlign w:val="top"/>
          </w:tcPr>
          <w:p>
            <w:r>
              <w:rPr>
                <w:rFonts w:ascii="Liberation Sans" w:hAnsi="Liberation Sans"/>
                <w:sz w:val="17"/>
              </w:rPr>
              <w:t>Hourly download, upload, latency, jitter, loss and future degradation</w:t>
            </w:r>
          </w:p>
        </w:tc>
        <w:tc>
          <w:tcPr>
            <w:tcW w:type="dxa" w:w="2880"/>
            <w:tcMar>
              <w:top w:w="80" w:type="dxa"/>
              <w:start w:w="80" w:type="dxa"/>
              <w:bottom w:w="80" w:type="dxa"/>
              <w:end w:w="80" w:type="dxa"/>
            </w:tcMar>
            <w:vAlign w:val="top"/>
          </w:tcPr>
          <w:p>
            <w:r>
              <w:rPr>
                <w:rFonts w:ascii="Liberation Sans" w:hAnsi="Liberation Sans"/>
                <w:sz w:val="17"/>
              </w:rPr>
              <w:t>Simulated</w:t>
            </w:r>
          </w:p>
        </w:tc>
        <w:tc>
          <w:tcPr>
            <w:tcW w:type="dxa" w:w="4032"/>
            <w:tcMar>
              <w:top w:w="80" w:type="dxa"/>
              <w:start w:w="80" w:type="dxa"/>
              <w:bottom w:w="80" w:type="dxa"/>
              <w:end w:w="80" w:type="dxa"/>
            </w:tcMar>
            <w:vAlign w:val="top"/>
          </w:tcPr>
          <w:p>
            <w:r>
              <w:rPr>
                <w:rFonts w:ascii="Liberation Sans" w:hAnsi="Liberation Sans"/>
                <w:sz w:val="17"/>
              </w:rPr>
              <w:t>Hourly onset-model training and evaluation.</w:t>
            </w:r>
          </w:p>
        </w:tc>
      </w:tr>
      <w:tr>
        <w:trPr>
          <w:cantSplit/>
        </w:trPr>
        <w:tc>
          <w:tcPr>
            <w:tcW w:type="dxa" w:w="3744"/>
            <w:tcMar>
              <w:top w:w="80" w:type="dxa"/>
              <w:start w:w="80" w:type="dxa"/>
              <w:bottom w:w="80" w:type="dxa"/>
              <w:end w:w="80" w:type="dxa"/>
            </w:tcMar>
            <w:vAlign w:val="top"/>
          </w:tcPr>
          <w:p>
            <w:r>
              <w:rPr>
                <w:rFonts w:ascii="Liberation Sans" w:hAnsi="Liberation Sans"/>
                <w:sz w:val="17"/>
              </w:rPr>
              <w:t>Hourly onset labels</w:t>
            </w:r>
          </w:p>
        </w:tc>
        <w:tc>
          <w:tcPr>
            <w:tcW w:type="dxa" w:w="2880"/>
            <w:tcMar>
              <w:top w:w="80" w:type="dxa"/>
              <w:start w:w="80" w:type="dxa"/>
              <w:bottom w:w="80" w:type="dxa"/>
              <w:end w:w="80" w:type="dxa"/>
            </w:tcMar>
            <w:vAlign w:val="top"/>
          </w:tcPr>
          <w:p>
            <w:r>
              <w:rPr>
                <w:rFonts w:ascii="Liberation Sans" w:hAnsi="Liberation Sans"/>
                <w:sz w:val="17"/>
              </w:rPr>
              <w:t>Derived from simulated hourly states</w:t>
            </w:r>
          </w:p>
        </w:tc>
        <w:tc>
          <w:tcPr>
            <w:tcW w:type="dxa" w:w="4032"/>
            <w:tcMar>
              <w:top w:w="80" w:type="dxa"/>
              <w:start w:w="80" w:type="dxa"/>
              <w:bottom w:w="80" w:type="dxa"/>
              <w:end w:w="80" w:type="dxa"/>
            </w:tcMar>
            <w:vAlign w:val="top"/>
          </w:tcPr>
          <w:p>
            <w:r>
              <w:rPr>
                <w:rFonts w:ascii="Liberation Sans" w:hAnsi="Liberation Sans"/>
                <w:sz w:val="17"/>
              </w:rPr>
              <w:t>Binary target: normal now, degraded next hour.</w:t>
            </w:r>
          </w:p>
        </w:tc>
      </w:tr>
      <w:tr>
        <w:trPr>
          <w:cantSplit/>
        </w:trPr>
        <w:tc>
          <w:tcPr>
            <w:tcW w:type="dxa" w:w="3744"/>
            <w:tcMar>
              <w:top w:w="80" w:type="dxa"/>
              <w:start w:w="80" w:type="dxa"/>
              <w:bottom w:w="80" w:type="dxa"/>
              <w:end w:w="80" w:type="dxa"/>
            </w:tcMar>
            <w:vAlign w:val="top"/>
          </w:tcPr>
          <w:p>
            <w:r>
              <w:rPr>
                <w:rFonts w:ascii="Liberation Sans" w:hAnsi="Liberation Sans"/>
                <w:sz w:val="17"/>
              </w:rPr>
              <w:t>Latest-hour risk output</w:t>
            </w:r>
          </w:p>
        </w:tc>
        <w:tc>
          <w:tcPr>
            <w:tcW w:type="dxa" w:w="2880"/>
            <w:tcMar>
              <w:top w:w="80" w:type="dxa"/>
              <w:start w:w="80" w:type="dxa"/>
              <w:bottom w:w="80" w:type="dxa"/>
              <w:end w:w="80" w:type="dxa"/>
            </w:tcMar>
            <w:vAlign w:val="top"/>
          </w:tcPr>
          <w:p>
            <w:r>
              <w:rPr>
                <w:rFonts w:ascii="Liberation Sans" w:hAnsi="Liberation Sans"/>
                <w:sz w:val="17"/>
              </w:rPr>
              <w:t>Model inference on simulated latest-hour features</w:t>
            </w:r>
          </w:p>
        </w:tc>
        <w:tc>
          <w:tcPr>
            <w:tcW w:type="dxa" w:w="4032"/>
            <w:tcMar>
              <w:top w:w="80" w:type="dxa"/>
              <w:start w:w="80" w:type="dxa"/>
              <w:bottom w:w="80" w:type="dxa"/>
              <w:end w:w="80" w:type="dxa"/>
            </w:tcMar>
            <w:vAlign w:val="top"/>
          </w:tcPr>
          <w:p>
            <w:r>
              <w:rPr>
                <w:rFonts w:ascii="Liberation Sans" w:hAnsi="Liberation Sans"/>
                <w:sz w:val="17"/>
              </w:rPr>
              <w:t>Dashboard demonstration.</w:t>
            </w:r>
          </w:p>
        </w:tc>
      </w:tr>
    </w:tbl>
    <w:p>
      <w:pPr>
        <w:spacing w:after="20"/>
      </w:pPr>
    </w:p>
    <w:p>
      <w:pPr>
        <w:pStyle w:val="Heading2"/>
        <w:keepNext/>
      </w:pPr>
      <w:r>
        <w:t>3.3 Label coverage</w:t>
      </w:r>
    </w:p>
    <w:p>
      <w:pPr>
        <w:keepLines w:val="0"/>
        <w:spacing w:after="100" w:line="259" w:lineRule="auto"/>
      </w:pPr>
      <w:r>
        <w:rPr>
          <w:rFonts w:ascii="Liberation Sans" w:hAnsi="Liberation Sans"/>
          <w:i w:val="0"/>
        </w:rPr>
        <w:t>Only 2,950 of the 4,918 cells have real Ookla download-speed labels. The remaining 1,968 cells require estimation. The label coverage is not random: labelled cells are much more associated with dense roads, buildings, population and POIs. A diagnostic model could distinguish labelled from unlabelled cells with ROC-AUC 0.9761, showing a strong selection difference.</w:t>
      </w:r>
    </w:p>
    <w:tbl>
      <w:tblPr>
        <w:tblW w:type="auto" w:w="0"/>
        <w:jc w:val="center"/>
        <w:tblLook w:firstColumn="1" w:firstRow="1" w:lastColumn="0" w:lastRow="0" w:noHBand="0" w:noVBand="1" w:val="04A0"/>
      </w:tblPr>
      <w:tblGrid>
        <w:gridCol w:w="10166"/>
      </w:tblGrid>
      <w:tr>
        <w:tc>
          <w:tcPr>
            <w:tcW w:type="dxa" w:w="10166"/>
            <w:shd w:fill="FFF4E5"/>
            <w:tcMar>
              <w:top w:w="120" w:type="dxa"/>
              <w:start w:w="140" w:type="dxa"/>
              <w:bottom w:w="120" w:type="dxa"/>
              <w:end w:w="140" w:type="dxa"/>
            </w:tcMar>
            <w:tcBorders>
              <w:left w:val="single" w:sz="18" w:color="E0952D"/>
            </w:tcBorders>
          </w:tcPr>
          <w:p>
            <w:r>
              <w:rPr>
                <w:rFonts w:ascii="Liberation Sans" w:hAnsi="Liberation Sans"/>
                <w:b/>
                <w:color w:val="194B69"/>
                <w:sz w:val="21"/>
              </w:rPr>
              <w:t>Why this matters</w:t>
            </w:r>
          </w:p>
          <w:p>
            <w:pPr>
              <w:spacing w:after="0"/>
            </w:pPr>
            <w:r>
              <w:rPr>
                <w:rFonts w:ascii="Liberation Sans" w:hAnsi="Liberation Sans"/>
                <w:sz w:val="20"/>
              </w:rPr>
              <w:t>The model is asked to estimate many less-measured locations using examples that mostly come from more urban and better-observed areas. Even when an unlabelled cell is near a labelled example in feature space, the two populations can still be systematically different overall.</w:t>
            </w:r>
          </w:p>
        </w:tc>
      </w:tr>
    </w:tbl>
    <w:p>
      <w:pPr>
        <w:spacing w:after="20"/>
      </w:pPr>
    </w:p>
    <w:p>
      <w:r>
        <w:br w:type="page"/>
      </w:r>
    </w:p>
    <w:p>
      <w:pPr>
        <w:pStyle w:val="Heading1"/>
        <w:keepNext/>
      </w:pPr>
      <w:r>
        <w:t>4. The two-model design</w:t>
      </w:r>
    </w:p>
    <w:p>
      <w:pPr>
        <w:pStyle w:val="Heading2"/>
        <w:keepNext/>
      </w:pPr>
      <w:r>
        <w:t>4.1 Track A: static spatial QoE estimation</w:t>
      </w:r>
    </w:p>
    <w:p>
      <w:pPr>
        <w:keepLines w:val="0"/>
        <w:spacing w:after="100" w:line="259" w:lineRule="auto"/>
      </w:pPr>
      <w:r>
        <w:rPr>
          <w:rFonts w:ascii="Liberation Sans" w:hAnsi="Liberation Sans"/>
          <w:i w:val="0"/>
        </w:rPr>
        <w:t>This is a regression problem. Regression means predicting a number. The target is the real quarterly median download speed in Mbps for labelled cells. The model learns relationships between speed and 16 GIS/infrastructure features, then estimates speed for cells without labels.</w:t>
      </w:r>
    </w:p>
    <w:p>
      <w:pPr>
        <w:keepLines w:val="0"/>
        <w:spacing w:after="100" w:line="259" w:lineRule="auto"/>
      </w:pPr>
      <w:r>
        <w:rPr>
          <w:rFonts w:ascii="Liberation Sans" w:hAnsi="Liberation Sans"/>
          <w:i w:val="0"/>
        </w:rPr>
        <w:t>The selected model is a confidence-weighted XGBoost regressor. Cells supported by more Ookla tests receive somewhat greater training influence, but the weighting is softened using a square root and a cap so that a few heavily measured cells cannot dominate the model.</w:t>
      </w:r>
    </w:p>
    <w:p>
      <w:pPr>
        <w:pStyle w:val="Heading2"/>
        <w:keepNext/>
      </w:pPr>
      <w:r>
        <w:t>4.2 Track B: next-hour degradation onset</w:t>
      </w:r>
    </w:p>
    <w:p>
      <w:pPr>
        <w:keepLines w:val="0"/>
        <w:spacing w:after="100" w:line="259" w:lineRule="auto"/>
      </w:pPr>
      <w:r>
        <w:rPr>
          <w:rFonts w:ascii="Liberation Sans" w:hAnsi="Liberation Sans"/>
          <w:i w:val="0"/>
        </w:rPr>
        <w:t>This is a classification and ranking problem. The model considers only anchored cells that are normal at the current hour. It predicts whether each cell will newly become degraded in the next hour. This focus on onset avoids an easy but unhelpful shortcut: simply predicting that already degraded cells will remain degraded.</w:t>
      </w:r>
    </w:p>
    <w:p>
      <w:pPr>
        <w:keepLines w:val="0"/>
        <w:spacing w:after="100" w:line="259" w:lineRule="auto"/>
      </w:pPr>
      <w:r>
        <w:rPr>
          <w:rFonts w:ascii="Liberation Sans" w:hAnsi="Liberation Sans"/>
          <w:i w:val="0"/>
        </w:rPr>
        <w:t>The selected model is a full-causal XGBoost classifier with 41 features. Its name means that it includes current and historical QoE, time, GIS, demand context and neighbouring QoE. “Causal” here is a project naming convention for using non-circular context; it does not prove true scientific causality.</w:t>
      </w:r>
    </w:p>
    <w:p>
      <w:pPr>
        <w:pStyle w:val="Heading2"/>
        <w:keepNext/>
      </w:pPr>
      <w:r>
        <w:t>4.3 How the outputs work together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D9EAF2"/>
            <w:tcMar>
              <w:top w:w="80" w:type="dxa"/>
              <w:start w:w="80" w:type="dxa"/>
              <w:bottom w:w="80" w:type="dxa"/>
              <w:end w:w="80" w:type="dxa"/>
            </w:tcMar>
            <w:vAlign w:val="center"/>
          </w:tcPr>
          <w:p>
            <w:pPr>
              <w:jc w:val="center"/>
            </w:pPr>
            <w:r>
              <w:rPr>
                <w:rFonts w:ascii="Liberation Sans" w:hAnsi="Liberation Sans"/>
                <w:b/>
                <w:sz w:val="17"/>
              </w:rPr>
              <w:t>Dashboard question</w:t>
            </w:r>
          </w:p>
        </w:tc>
        <w:tc>
          <w:tcPr>
            <w:tcW w:type="dxa" w:w="6912"/>
            <w:shd w:fill="D9EAF2"/>
            <w:tcMar>
              <w:top w:w="80" w:type="dxa"/>
              <w:start w:w="80" w:type="dxa"/>
              <w:bottom w:w="80" w:type="dxa"/>
              <w:end w:w="80" w:type="dxa"/>
            </w:tcMar>
            <w:vAlign w:val="center"/>
          </w:tcPr>
          <w:p>
            <w:pPr>
              <w:jc w:val="center"/>
            </w:pPr>
            <w:r>
              <w:rPr>
                <w:rFonts w:ascii="Liberation Sans" w:hAnsi="Liberation Sans"/>
                <w:b/>
                <w:sz w:val="17"/>
              </w:rPr>
              <w:t>Field or model output</w:t>
            </w:r>
          </w:p>
        </w:tc>
      </w:tr>
      <w:tr>
        <w:trPr>
          <w:cantSplit/>
        </w:trPr>
        <w:tc>
          <w:tcPr>
            <w:tcW w:type="dxa" w:w="3744"/>
            <w:tcMar>
              <w:top w:w="80" w:type="dxa"/>
              <w:start w:w="80" w:type="dxa"/>
              <w:bottom w:w="80" w:type="dxa"/>
              <w:end w:w="80" w:type="dxa"/>
            </w:tcMar>
            <w:vAlign w:val="top"/>
          </w:tcPr>
          <w:p>
            <w:r>
              <w:rPr>
                <w:rFonts w:ascii="Liberation Sans" w:hAnsi="Liberation Sans"/>
                <w:sz w:val="17"/>
              </w:rPr>
              <w:t>What is the displayed baseline speed?</w:t>
            </w:r>
          </w:p>
        </w:tc>
        <w:tc>
          <w:tcPr>
            <w:tcW w:type="dxa" w:w="6912"/>
            <w:tcMar>
              <w:top w:w="80" w:type="dxa"/>
              <w:start w:w="80" w:type="dxa"/>
              <w:bottom w:w="80" w:type="dxa"/>
              <w:end w:w="80" w:type="dxa"/>
            </w:tcMar>
            <w:vAlign w:val="top"/>
          </w:tcPr>
          <w:p>
            <w:r>
              <w:rPr>
                <w:rFonts w:ascii="Liberation Sans" w:hAnsi="Liberation Sans"/>
                <w:sz w:val="17"/>
              </w:rPr>
              <w:t>`display_dl_mbps`: observed Ookla where present, otherwise the static AI estimate.</w:t>
            </w:r>
          </w:p>
        </w:tc>
      </w:tr>
      <w:tr>
        <w:trPr>
          <w:cantSplit/>
        </w:trPr>
        <w:tc>
          <w:tcPr>
            <w:tcW w:type="dxa" w:w="3744"/>
            <w:tcMar>
              <w:top w:w="80" w:type="dxa"/>
              <w:start w:w="80" w:type="dxa"/>
              <w:bottom w:w="80" w:type="dxa"/>
              <w:end w:w="80" w:type="dxa"/>
            </w:tcMar>
            <w:vAlign w:val="top"/>
          </w:tcPr>
          <w:p>
            <w:r>
              <w:rPr>
                <w:rFonts w:ascii="Liberation Sans" w:hAnsi="Liberation Sans"/>
                <w:sz w:val="17"/>
              </w:rPr>
              <w:t>Is the static value observed or estimated?</w:t>
            </w:r>
          </w:p>
        </w:tc>
        <w:tc>
          <w:tcPr>
            <w:tcW w:type="dxa" w:w="6912"/>
            <w:tcMar>
              <w:top w:w="80" w:type="dxa"/>
              <w:start w:w="80" w:type="dxa"/>
              <w:bottom w:w="80" w:type="dxa"/>
              <w:end w:w="80" w:type="dxa"/>
            </w:tcMar>
            <w:vAlign w:val="top"/>
          </w:tcPr>
          <w:p>
            <w:r>
              <w:rPr>
                <w:rFonts w:ascii="Liberation Sans" w:hAnsi="Liberation Sans"/>
                <w:sz w:val="17"/>
              </w:rPr>
              <w:t>`static_data_status`: `observed_ookla` or `ai_estimated`.</w:t>
            </w:r>
          </w:p>
        </w:tc>
      </w:tr>
      <w:tr>
        <w:trPr>
          <w:cantSplit/>
        </w:trPr>
        <w:tc>
          <w:tcPr>
            <w:tcW w:type="dxa" w:w="3744"/>
            <w:tcMar>
              <w:top w:w="80" w:type="dxa"/>
              <w:start w:w="80" w:type="dxa"/>
              <w:bottom w:w="80" w:type="dxa"/>
              <w:end w:w="80" w:type="dxa"/>
            </w:tcMar>
            <w:vAlign w:val="top"/>
          </w:tcPr>
          <w:p>
            <w:r>
              <w:rPr>
                <w:rFonts w:ascii="Liberation Sans" w:hAnsi="Liberation Sans"/>
                <w:sz w:val="17"/>
              </w:rPr>
              <w:t>How well supported is an estimate?</w:t>
            </w:r>
          </w:p>
        </w:tc>
        <w:tc>
          <w:tcPr>
            <w:tcW w:type="dxa" w:w="6912"/>
            <w:tcMar>
              <w:top w:w="80" w:type="dxa"/>
              <w:start w:w="80" w:type="dxa"/>
              <w:bottom w:w="80" w:type="dxa"/>
              <w:end w:w="80" w:type="dxa"/>
            </w:tcMar>
            <w:vAlign w:val="top"/>
          </w:tcPr>
          <w:p>
            <w:r>
              <w:rPr>
                <w:rFonts w:ascii="Liberation Sans" w:hAnsi="Liberation Sans"/>
                <w:sz w:val="17"/>
              </w:rPr>
              <w:t>`relative_prediction_reliability`, feature-space support and ensemble disagreement.</w:t>
            </w:r>
          </w:p>
        </w:tc>
      </w:tr>
      <w:tr>
        <w:trPr>
          <w:cantSplit/>
        </w:trPr>
        <w:tc>
          <w:tcPr>
            <w:tcW w:type="dxa" w:w="3744"/>
            <w:tcMar>
              <w:top w:w="80" w:type="dxa"/>
              <w:start w:w="80" w:type="dxa"/>
              <w:bottom w:w="80" w:type="dxa"/>
              <w:end w:w="80" w:type="dxa"/>
            </w:tcMar>
            <w:vAlign w:val="top"/>
          </w:tcPr>
          <w:p>
            <w:r>
              <w:rPr>
                <w:rFonts w:ascii="Liberation Sans" w:hAnsi="Liberation Sans"/>
                <w:sz w:val="17"/>
              </w:rPr>
              <w:t>Is the cell already degraded?</w:t>
            </w:r>
          </w:p>
        </w:tc>
        <w:tc>
          <w:tcPr>
            <w:tcW w:type="dxa" w:w="6912"/>
            <w:tcMar>
              <w:top w:w="80" w:type="dxa"/>
              <w:start w:w="80" w:type="dxa"/>
              <w:bottom w:w="80" w:type="dxa"/>
              <w:end w:w="80" w:type="dxa"/>
            </w:tcMar>
            <w:vAlign w:val="top"/>
          </w:tcPr>
          <w:p>
            <w:r>
              <w:rPr>
                <w:rFonts w:ascii="Liberation Sans" w:hAnsi="Liberation Sans"/>
                <w:sz w:val="17"/>
              </w:rPr>
              <w:t>`target_is_degraded` and `onset_operational_status = current_degradation`.</w:t>
            </w:r>
          </w:p>
        </w:tc>
      </w:tr>
      <w:tr>
        <w:trPr>
          <w:cantSplit/>
        </w:trPr>
        <w:tc>
          <w:tcPr>
            <w:tcW w:type="dxa" w:w="3744"/>
            <w:tcMar>
              <w:top w:w="80" w:type="dxa"/>
              <w:start w:w="80" w:type="dxa"/>
              <w:bottom w:w="80" w:type="dxa"/>
              <w:end w:w="80" w:type="dxa"/>
            </w:tcMar>
            <w:vAlign w:val="top"/>
          </w:tcPr>
          <w:p>
            <w:r>
              <w:rPr>
                <w:rFonts w:ascii="Liberation Sans" w:hAnsi="Liberation Sans"/>
                <w:sz w:val="17"/>
              </w:rPr>
              <w:t>Was it eligible for onset scoring?</w:t>
            </w:r>
          </w:p>
        </w:tc>
        <w:tc>
          <w:tcPr>
            <w:tcW w:type="dxa" w:w="6912"/>
            <w:tcMar>
              <w:top w:w="80" w:type="dxa"/>
              <w:start w:w="80" w:type="dxa"/>
              <w:bottom w:w="80" w:type="dxa"/>
              <w:end w:w="80" w:type="dxa"/>
            </w:tcMar>
            <w:vAlign w:val="top"/>
          </w:tcPr>
          <w:p>
            <w:r>
              <w:rPr>
                <w:rFonts w:ascii="Liberation Sans" w:hAnsi="Liberation Sans"/>
                <w:sz w:val="17"/>
              </w:rPr>
              <w:t>`eligible_for_onset_scoring`. Only anchored, currently normal, non-warm-up cells are scored.</w:t>
            </w:r>
          </w:p>
        </w:tc>
      </w:tr>
      <w:tr>
        <w:trPr>
          <w:cantSplit/>
        </w:trPr>
        <w:tc>
          <w:tcPr>
            <w:tcW w:type="dxa" w:w="3744"/>
            <w:tcMar>
              <w:top w:w="80" w:type="dxa"/>
              <w:start w:w="80" w:type="dxa"/>
              <w:bottom w:w="80" w:type="dxa"/>
              <w:end w:w="80" w:type="dxa"/>
            </w:tcMar>
            <w:vAlign w:val="top"/>
          </w:tcPr>
          <w:p>
            <w:r>
              <w:rPr>
                <w:rFonts w:ascii="Liberation Sans" w:hAnsi="Liberation Sans"/>
                <w:sz w:val="17"/>
              </w:rPr>
              <w:t>Which normal cells should be inspected first?</w:t>
            </w:r>
          </w:p>
        </w:tc>
        <w:tc>
          <w:tcPr>
            <w:tcW w:type="dxa" w:w="6912"/>
            <w:tcMar>
              <w:top w:w="80" w:type="dxa"/>
              <w:start w:w="80" w:type="dxa"/>
              <w:bottom w:w="80" w:type="dxa"/>
              <w:end w:w="80" w:type="dxa"/>
            </w:tcMar>
            <w:vAlign w:val="top"/>
          </w:tcPr>
          <w:p>
            <w:r>
              <w:rPr>
                <w:rFonts w:ascii="Liberation Sans" w:hAnsi="Liberation Sans"/>
                <w:sz w:val="17"/>
              </w:rPr>
              <w:t>`onset_risk_rank`, Top-K flags and `onset_priority_tier`.</w:t>
            </w:r>
          </w:p>
        </w:tc>
      </w:tr>
      <w:tr>
        <w:trPr>
          <w:cantSplit/>
        </w:trPr>
        <w:tc>
          <w:tcPr>
            <w:tcW w:type="dxa" w:w="3744"/>
            <w:tcMar>
              <w:top w:w="80" w:type="dxa"/>
              <w:start w:w="80" w:type="dxa"/>
              <w:bottom w:w="80" w:type="dxa"/>
              <w:end w:w="80" w:type="dxa"/>
            </w:tcMar>
            <w:vAlign w:val="top"/>
          </w:tcPr>
          <w:p>
            <w:r>
              <w:rPr>
                <w:rFonts w:ascii="Liberation Sans" w:hAnsi="Liberation Sans"/>
                <w:sz w:val="17"/>
              </w:rPr>
              <w:t>Is the risk score a probability?</w:t>
            </w:r>
          </w:p>
        </w:tc>
        <w:tc>
          <w:tcPr>
            <w:tcW w:type="dxa" w:w="6912"/>
            <w:tcMar>
              <w:top w:w="80" w:type="dxa"/>
              <w:start w:w="80" w:type="dxa"/>
              <w:bottom w:w="80" w:type="dxa"/>
              <w:end w:w="80" w:type="dxa"/>
            </w:tcMar>
            <w:vAlign w:val="top"/>
          </w:tcPr>
          <w:p>
            <w:r>
              <w:rPr>
                <w:rFonts w:ascii="Liberation Sans" w:hAnsi="Liberation Sans"/>
                <w:sz w:val="17"/>
              </w:rPr>
              <w:t>No. It is a relative score produced by a class-weighted model.</w:t>
            </w:r>
          </w:p>
        </w:tc>
      </w:tr>
    </w:tbl>
    <w:p>
      <w:pPr>
        <w:spacing w:after="20"/>
      </w:pPr>
    </w:p>
    <w:p>
      <w:pPr>
        <w:pStyle w:val="Heading1"/>
        <w:keepNext/>
      </w:pPr>
      <w:r>
        <w:t>5. The training journey from start to finish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AF2"/>
            <w:tcMar>
              <w:top w:w="80" w:type="dxa"/>
              <w:start w:w="80" w:type="dxa"/>
              <w:bottom w:w="80" w:type="dxa"/>
              <w:end w:w="80" w:type="dxa"/>
            </w:tcMar>
            <w:vAlign w:val="center"/>
          </w:tcPr>
          <w:p>
            <w:pPr>
              <w:jc w:val="center"/>
            </w:pPr>
            <w:r>
              <w:rPr>
                <w:rFonts w:ascii="Liberation Sans" w:hAnsi="Liberation Sans"/>
                <w:b/>
                <w:sz w:val="17"/>
              </w:rPr>
              <w:t>Stage</w:t>
            </w:r>
          </w:p>
        </w:tc>
        <w:tc>
          <w:tcPr>
            <w:tcW w:type="dxa" w:w="7488"/>
            <w:shd w:fill="D9EAF2"/>
            <w:tcMar>
              <w:top w:w="80" w:type="dxa"/>
              <w:start w:w="80" w:type="dxa"/>
              <w:bottom w:w="80" w:type="dxa"/>
              <w:end w:w="80" w:type="dxa"/>
            </w:tcMar>
            <w:vAlign w:val="center"/>
          </w:tcPr>
          <w:p>
            <w:pPr>
              <w:jc w:val="center"/>
            </w:pPr>
            <w:r>
              <w:rPr>
                <w:rFonts w:ascii="Liberation Sans" w:hAnsi="Liberation Sans"/>
                <w:b/>
                <w:sz w:val="17"/>
              </w:rPr>
              <w:t>What happened</w:t>
            </w:r>
          </w:p>
        </w:tc>
      </w:tr>
      <w:tr>
        <w:trPr>
          <w:cantSplit/>
        </w:trPr>
        <w:tc>
          <w:tcPr>
            <w:tcW w:type="dxa" w:w="3168"/>
            <w:tcMar>
              <w:top w:w="80" w:type="dxa"/>
              <w:start w:w="80" w:type="dxa"/>
              <w:bottom w:w="80" w:type="dxa"/>
              <w:end w:w="80" w:type="dxa"/>
            </w:tcMar>
            <w:vAlign w:val="top"/>
          </w:tcPr>
          <w:p>
            <w:r>
              <w:rPr>
                <w:rFonts w:ascii="Liberation Sans" w:hAnsi="Liberation Sans"/>
                <w:sz w:val="17"/>
              </w:rPr>
              <w:t>1. Environment and package check</w:t>
            </w:r>
          </w:p>
        </w:tc>
        <w:tc>
          <w:tcPr>
            <w:tcW w:type="dxa" w:w="7488"/>
            <w:tcMar>
              <w:top w:w="80" w:type="dxa"/>
              <w:start w:w="80" w:type="dxa"/>
              <w:bottom w:w="80" w:type="dxa"/>
              <w:end w:w="80" w:type="dxa"/>
            </w:tcMar>
            <w:vAlign w:val="top"/>
          </w:tcPr>
          <w:p>
            <w:r>
              <w:rPr>
                <w:rFonts w:ascii="Liberation Sans" w:hAnsi="Liberation Sans"/>
                <w:sz w:val="17"/>
              </w:rPr>
              <w:t>Verified Python, required libraries, six pipeline files, row counts, timestamps and target structure.</w:t>
            </w:r>
          </w:p>
        </w:tc>
      </w:tr>
      <w:tr>
        <w:trPr>
          <w:cantSplit/>
        </w:trPr>
        <w:tc>
          <w:tcPr>
            <w:tcW w:type="dxa" w:w="3168"/>
            <w:tcMar>
              <w:top w:w="80" w:type="dxa"/>
              <w:start w:w="80" w:type="dxa"/>
              <w:bottom w:w="80" w:type="dxa"/>
              <w:end w:w="80" w:type="dxa"/>
            </w:tcMar>
            <w:vAlign w:val="top"/>
          </w:tcPr>
          <w:p>
            <w:r>
              <w:rPr>
                <w:rFonts w:ascii="Liberation Sans" w:hAnsi="Liberation Sans"/>
                <w:sz w:val="17"/>
              </w:rPr>
              <w:t>2. Data inspection</w:t>
            </w:r>
          </w:p>
        </w:tc>
        <w:tc>
          <w:tcPr>
            <w:tcW w:type="dxa" w:w="7488"/>
            <w:tcMar>
              <w:top w:w="80" w:type="dxa"/>
              <w:start w:w="80" w:type="dxa"/>
              <w:bottom w:w="80" w:type="dxa"/>
              <w:end w:w="80" w:type="dxa"/>
            </w:tcMar>
            <w:vAlign w:val="top"/>
          </w:tcPr>
          <w:p>
            <w:r>
              <w:rPr>
                <w:rFonts w:ascii="Liberation Sans" w:hAnsi="Liberation Sans"/>
                <w:sz w:val="17"/>
              </w:rPr>
              <w:t>Confirmed 4,918 cells, 2,950 real labels, 826,224 hourly rows and the severe rarity of onset events.</w:t>
            </w:r>
          </w:p>
        </w:tc>
      </w:tr>
      <w:tr>
        <w:trPr>
          <w:cantSplit/>
        </w:trPr>
        <w:tc>
          <w:tcPr>
            <w:tcW w:type="dxa" w:w="3168"/>
            <w:tcMar>
              <w:top w:w="80" w:type="dxa"/>
              <w:start w:w="80" w:type="dxa"/>
              <w:bottom w:w="80" w:type="dxa"/>
              <w:end w:w="80" w:type="dxa"/>
            </w:tcMar>
            <w:vAlign w:val="top"/>
          </w:tcPr>
          <w:p>
            <w:r>
              <w:rPr>
                <w:rFonts w:ascii="Liberation Sans" w:hAnsi="Liberation Sans"/>
                <w:sz w:val="17"/>
              </w:rPr>
              <w:t>3. Feature audit</w:t>
            </w:r>
          </w:p>
        </w:tc>
        <w:tc>
          <w:tcPr>
            <w:tcW w:type="dxa" w:w="7488"/>
            <w:tcMar>
              <w:top w:w="80" w:type="dxa"/>
              <w:start w:w="80" w:type="dxa"/>
              <w:bottom w:w="80" w:type="dxa"/>
              <w:end w:w="80" w:type="dxa"/>
            </w:tcMar>
            <w:vAlign w:val="top"/>
          </w:tcPr>
          <w:p>
            <w:r>
              <w:rPr>
                <w:rFonts w:ascii="Liberation Sans" w:hAnsi="Liberation Sans"/>
                <w:sz w:val="17"/>
              </w:rPr>
              <w:t>Checked data types, missing values, constant fields, duplicates, provenance fields and leakage risks.</w:t>
            </w:r>
          </w:p>
        </w:tc>
      </w:tr>
      <w:tr>
        <w:trPr>
          <w:cantSplit/>
        </w:trPr>
        <w:tc>
          <w:tcPr>
            <w:tcW w:type="dxa" w:w="3168"/>
            <w:tcMar>
              <w:top w:w="80" w:type="dxa"/>
              <w:start w:w="80" w:type="dxa"/>
              <w:bottom w:w="80" w:type="dxa"/>
              <w:end w:w="80" w:type="dxa"/>
            </w:tcMar>
            <w:vAlign w:val="top"/>
          </w:tcPr>
          <w:p>
            <w:r>
              <w:rPr>
                <w:rFonts w:ascii="Liberation Sans" w:hAnsi="Liberation Sans"/>
                <w:sz w:val="17"/>
              </w:rPr>
              <w:t>4. Static feature registry</w:t>
            </w:r>
          </w:p>
        </w:tc>
        <w:tc>
          <w:tcPr>
            <w:tcW w:type="dxa" w:w="7488"/>
            <w:tcMar>
              <w:top w:w="80" w:type="dxa"/>
              <w:start w:w="80" w:type="dxa"/>
              <w:bottom w:w="80" w:type="dxa"/>
              <w:end w:w="80" w:type="dxa"/>
            </w:tcMar>
            <w:vAlign w:val="top"/>
          </w:tcPr>
          <w:p>
            <w:r>
              <w:rPr>
                <w:rFonts w:ascii="Liberation Sans" w:hAnsi="Liberation Sans"/>
                <w:sz w:val="17"/>
              </w:rPr>
              <w:t>Selected 16 non-target GIS predictors and removed redundant count/density pairs.</w:t>
            </w:r>
          </w:p>
        </w:tc>
      </w:tr>
      <w:tr>
        <w:trPr>
          <w:cantSplit/>
        </w:trPr>
        <w:tc>
          <w:tcPr>
            <w:tcW w:type="dxa" w:w="3168"/>
            <w:tcMar>
              <w:top w:w="80" w:type="dxa"/>
              <w:start w:w="80" w:type="dxa"/>
              <w:bottom w:w="80" w:type="dxa"/>
              <w:end w:w="80" w:type="dxa"/>
            </w:tcMar>
            <w:vAlign w:val="top"/>
          </w:tcPr>
          <w:p>
            <w:r>
              <w:rPr>
                <w:rFonts w:ascii="Liberation Sans" w:hAnsi="Liberation Sans"/>
                <w:sz w:val="17"/>
              </w:rPr>
              <w:t>5. Spatial validation design</w:t>
            </w:r>
          </w:p>
        </w:tc>
        <w:tc>
          <w:tcPr>
            <w:tcW w:type="dxa" w:w="7488"/>
            <w:tcMar>
              <w:top w:w="80" w:type="dxa"/>
              <w:start w:w="80" w:type="dxa"/>
              <w:bottom w:w="80" w:type="dxa"/>
              <w:end w:w="80" w:type="dxa"/>
            </w:tcMar>
            <w:vAlign w:val="top"/>
          </w:tcPr>
          <w:p>
            <w:r>
              <w:rPr>
                <w:rFonts w:ascii="Liberation Sans" w:hAnsi="Liberation Sans"/>
                <w:sz w:val="17"/>
              </w:rPr>
              <w:t>Used five GroupKFold splits by larger H3 parent regions so neighbouring cells from the same area could not appear in both training and validation.</w:t>
            </w:r>
          </w:p>
        </w:tc>
      </w:tr>
      <w:tr>
        <w:trPr>
          <w:cantSplit/>
        </w:trPr>
        <w:tc>
          <w:tcPr>
            <w:tcW w:type="dxa" w:w="3168"/>
            <w:tcMar>
              <w:top w:w="80" w:type="dxa"/>
              <w:start w:w="80" w:type="dxa"/>
              <w:bottom w:w="80" w:type="dxa"/>
              <w:end w:w="80" w:type="dxa"/>
            </w:tcMar>
            <w:vAlign w:val="top"/>
          </w:tcPr>
          <w:p>
            <w:r>
              <w:rPr>
                <w:rFonts w:ascii="Liberation Sans" w:hAnsi="Liberation Sans"/>
                <w:sz w:val="17"/>
              </w:rPr>
              <w:t>6. Static baselines</w:t>
            </w:r>
          </w:p>
        </w:tc>
        <w:tc>
          <w:tcPr>
            <w:tcW w:type="dxa" w:w="7488"/>
            <w:tcMar>
              <w:top w:w="80" w:type="dxa"/>
              <w:start w:w="80" w:type="dxa"/>
              <w:bottom w:w="80" w:type="dxa"/>
              <w:end w:w="80" w:type="dxa"/>
            </w:tcMar>
            <w:vAlign w:val="top"/>
          </w:tcPr>
          <w:p>
            <w:r>
              <w:rPr>
                <w:rFonts w:ascii="Liberation Sans" w:hAnsi="Liberation Sans"/>
                <w:sz w:val="17"/>
              </w:rPr>
              <w:t>Trained a median dummy and Ridge regression to determine whether the features contained useful signal before using XGBoost.</w:t>
            </w:r>
          </w:p>
        </w:tc>
      </w:tr>
      <w:tr>
        <w:trPr>
          <w:cantSplit/>
        </w:trPr>
        <w:tc>
          <w:tcPr>
            <w:tcW w:type="dxa" w:w="3168"/>
            <w:tcMar>
              <w:top w:w="80" w:type="dxa"/>
              <w:start w:w="80" w:type="dxa"/>
              <w:bottom w:w="80" w:type="dxa"/>
              <w:end w:w="80" w:type="dxa"/>
            </w:tcMar>
            <w:vAlign w:val="top"/>
          </w:tcPr>
          <w:p>
            <w:r>
              <w:rPr>
                <w:rFonts w:ascii="Liberation Sans" w:hAnsi="Liberation Sans"/>
                <w:sz w:val="17"/>
              </w:rPr>
              <w:t>7. Static XGBoost comparison</w:t>
            </w:r>
          </w:p>
        </w:tc>
        <w:tc>
          <w:tcPr>
            <w:tcW w:type="dxa" w:w="7488"/>
            <w:tcMar>
              <w:top w:w="80" w:type="dxa"/>
              <w:start w:w="80" w:type="dxa"/>
              <w:bottom w:w="80" w:type="dxa"/>
              <w:end w:w="80" w:type="dxa"/>
            </w:tcMar>
            <w:vAlign w:val="top"/>
          </w:tcPr>
          <w:p>
            <w:r>
              <w:rPr>
                <w:rFonts w:ascii="Liberation Sans" w:hAnsi="Liberation Sans"/>
                <w:sz w:val="17"/>
              </w:rPr>
              <w:t>Compared unweighted and confidence-weighted XGBoost. Selected the weighted model by lowest honest out-of-fold MAE.</w:t>
            </w:r>
          </w:p>
        </w:tc>
      </w:tr>
      <w:tr>
        <w:trPr>
          <w:cantSplit/>
        </w:trPr>
        <w:tc>
          <w:tcPr>
            <w:tcW w:type="dxa" w:w="3168"/>
            <w:tcMar>
              <w:top w:w="80" w:type="dxa"/>
              <w:start w:w="80" w:type="dxa"/>
              <w:bottom w:w="80" w:type="dxa"/>
              <w:end w:w="80" w:type="dxa"/>
            </w:tcMar>
            <w:vAlign w:val="top"/>
          </w:tcPr>
          <w:p>
            <w:r>
              <w:rPr>
                <w:rFonts w:ascii="Liberation Sans" w:hAnsi="Liberation Sans"/>
                <w:sz w:val="17"/>
              </w:rPr>
              <w:t>8. Static all-cell estimation</w:t>
            </w:r>
          </w:p>
        </w:tc>
        <w:tc>
          <w:tcPr>
            <w:tcW w:type="dxa" w:w="7488"/>
            <w:tcMar>
              <w:top w:w="80" w:type="dxa"/>
              <w:start w:w="80" w:type="dxa"/>
              <w:bottom w:w="80" w:type="dxa"/>
              <w:end w:w="80" w:type="dxa"/>
            </w:tcMar>
            <w:vAlign w:val="top"/>
          </w:tcPr>
          <w:p>
            <w:r>
              <w:rPr>
                <w:rFonts w:ascii="Liberation Sans" w:hAnsi="Liberation Sans"/>
                <w:sz w:val="17"/>
              </w:rPr>
              <w:t>Used five fold models as an ensemble to estimate all cells and calculate model disagreement.</w:t>
            </w:r>
          </w:p>
        </w:tc>
      </w:tr>
      <w:tr>
        <w:trPr>
          <w:cantSplit/>
        </w:trPr>
        <w:tc>
          <w:tcPr>
            <w:tcW w:type="dxa" w:w="3168"/>
            <w:tcMar>
              <w:top w:w="80" w:type="dxa"/>
              <w:start w:w="80" w:type="dxa"/>
              <w:bottom w:w="80" w:type="dxa"/>
              <w:end w:w="80" w:type="dxa"/>
            </w:tcMar>
            <w:vAlign w:val="top"/>
          </w:tcPr>
          <w:p>
            <w:r>
              <w:rPr>
                <w:rFonts w:ascii="Liberation Sans" w:hAnsi="Liberation Sans"/>
                <w:sz w:val="17"/>
              </w:rPr>
              <w:t>9. Static reliability audit</w:t>
            </w:r>
          </w:p>
        </w:tc>
        <w:tc>
          <w:tcPr>
            <w:tcW w:type="dxa" w:w="7488"/>
            <w:tcMar>
              <w:top w:w="80" w:type="dxa"/>
              <w:start w:w="80" w:type="dxa"/>
              <w:bottom w:w="80" w:type="dxa"/>
              <w:end w:w="80" w:type="dxa"/>
            </w:tcMar>
            <w:vAlign w:val="top"/>
          </w:tcPr>
          <w:p>
            <w:r>
              <w:rPr>
                <w:rFonts w:ascii="Liberation Sans" w:hAnsi="Liberation Sans"/>
                <w:sz w:val="17"/>
              </w:rPr>
              <w:t>Measured feature-space support and label-coverage bias; created relative higher/moderate/lower support categories.</w:t>
            </w:r>
          </w:p>
        </w:tc>
      </w:tr>
      <w:tr>
        <w:trPr>
          <w:cantSplit/>
        </w:trPr>
        <w:tc>
          <w:tcPr>
            <w:tcW w:type="dxa" w:w="3168"/>
            <w:tcMar>
              <w:top w:w="80" w:type="dxa"/>
              <w:start w:w="80" w:type="dxa"/>
              <w:bottom w:w="80" w:type="dxa"/>
              <w:end w:w="80" w:type="dxa"/>
            </w:tcMar>
            <w:vAlign w:val="top"/>
          </w:tcPr>
          <w:p>
            <w:r>
              <w:rPr>
                <w:rFonts w:ascii="Liberation Sans" w:hAnsi="Liberation Sans"/>
                <w:sz w:val="17"/>
              </w:rPr>
              <w:t>10. Hourly onset readiness audit</w:t>
            </w:r>
          </w:p>
        </w:tc>
        <w:tc>
          <w:tcPr>
            <w:tcW w:type="dxa" w:w="7488"/>
            <w:tcMar>
              <w:top w:w="80" w:type="dxa"/>
              <w:start w:w="80" w:type="dxa"/>
              <w:bottom w:w="80" w:type="dxa"/>
              <w:end w:w="80" w:type="dxa"/>
            </w:tcMar>
            <w:vAlign w:val="top"/>
          </w:tcPr>
          <w:p>
            <w:r>
              <w:rPr>
                <w:rFonts w:ascii="Liberation Sans" w:hAnsi="Liberation Sans"/>
                <w:sz w:val="17"/>
              </w:rPr>
              <w:t>Restricted the task to anchored, currently normal cells; confirmed 423 onsets and locked a chronological train/validation/test split.</w:t>
            </w:r>
          </w:p>
        </w:tc>
      </w:tr>
      <w:tr>
        <w:trPr>
          <w:cantSplit/>
        </w:trPr>
        <w:tc>
          <w:tcPr>
            <w:tcW w:type="dxa" w:w="3168"/>
            <w:tcMar>
              <w:top w:w="80" w:type="dxa"/>
              <w:start w:w="80" w:type="dxa"/>
              <w:bottom w:w="80" w:type="dxa"/>
              <w:end w:w="80" w:type="dxa"/>
            </w:tcMar>
            <w:vAlign w:val="top"/>
          </w:tcPr>
          <w:p>
            <w:r>
              <w:rPr>
                <w:rFonts w:ascii="Liberation Sans" w:hAnsi="Liberation Sans"/>
                <w:sz w:val="17"/>
              </w:rPr>
              <w:t>11. Strict onset feature registry</w:t>
            </w:r>
          </w:p>
        </w:tc>
        <w:tc>
          <w:tcPr>
            <w:tcW w:type="dxa" w:w="7488"/>
            <w:tcMar>
              <w:top w:w="80" w:type="dxa"/>
              <w:start w:w="80" w:type="dxa"/>
              <w:bottom w:w="80" w:type="dxa"/>
              <w:end w:w="80" w:type="dxa"/>
            </w:tcMar>
            <w:vAlign w:val="top"/>
          </w:tcPr>
          <w:p>
            <w:r>
              <w:rPr>
                <w:rFonts w:ascii="Liberation Sans" w:hAnsi="Liberation Sans"/>
                <w:sz w:val="17"/>
              </w:rPr>
              <w:t>Selected 41 features and excluded circular, duplicated, provenance, undocumented and shortcut variables.</w:t>
            </w:r>
          </w:p>
        </w:tc>
      </w:tr>
      <w:tr>
        <w:trPr>
          <w:cantSplit/>
        </w:trPr>
        <w:tc>
          <w:tcPr>
            <w:tcW w:type="dxa" w:w="3168"/>
            <w:tcMar>
              <w:top w:w="80" w:type="dxa"/>
              <w:start w:w="80" w:type="dxa"/>
              <w:bottom w:w="80" w:type="dxa"/>
              <w:end w:w="80" w:type="dxa"/>
            </w:tcMar>
            <w:vAlign w:val="top"/>
          </w:tcPr>
          <w:p>
            <w:r>
              <w:rPr>
                <w:rFonts w:ascii="Liberation Sans" w:hAnsi="Liberation Sans"/>
                <w:sz w:val="17"/>
              </w:rPr>
              <w:t>12. Logistic baselines</w:t>
            </w:r>
          </w:p>
        </w:tc>
        <w:tc>
          <w:tcPr>
            <w:tcW w:type="dxa" w:w="7488"/>
            <w:tcMar>
              <w:top w:w="80" w:type="dxa"/>
              <w:start w:w="80" w:type="dxa"/>
              <w:bottom w:w="80" w:type="dxa"/>
              <w:end w:w="80" w:type="dxa"/>
            </w:tcMar>
            <w:vAlign w:val="top"/>
          </w:tcPr>
          <w:p>
            <w:r>
              <w:rPr>
                <w:rFonts w:ascii="Liberation Sans" w:hAnsi="Liberation Sans"/>
                <w:sz w:val="17"/>
              </w:rPr>
              <w:t>Trained constant, time-only and QoE-history logistic baselines. This tested whether the simulation schedule alone explained the task.</w:t>
            </w:r>
          </w:p>
        </w:tc>
      </w:tr>
      <w:tr>
        <w:trPr>
          <w:cantSplit/>
        </w:trPr>
        <w:tc>
          <w:tcPr>
            <w:tcW w:type="dxa" w:w="3168"/>
            <w:tcMar>
              <w:top w:w="80" w:type="dxa"/>
              <w:start w:w="80" w:type="dxa"/>
              <w:bottom w:w="80" w:type="dxa"/>
              <w:end w:w="80" w:type="dxa"/>
            </w:tcMar>
            <w:vAlign w:val="top"/>
          </w:tcPr>
          <w:p>
            <w:r>
              <w:rPr>
                <w:rFonts w:ascii="Liberation Sans" w:hAnsi="Liberation Sans"/>
                <w:sz w:val="17"/>
              </w:rPr>
              <w:t>13. XGBoost validation</w:t>
            </w:r>
          </w:p>
        </w:tc>
        <w:tc>
          <w:tcPr>
            <w:tcW w:type="dxa" w:w="7488"/>
            <w:tcMar>
              <w:top w:w="80" w:type="dxa"/>
              <w:start w:w="80" w:type="dxa"/>
              <w:bottom w:w="80" w:type="dxa"/>
              <w:end w:w="80" w:type="dxa"/>
            </w:tcMar>
            <w:vAlign w:val="top"/>
          </w:tcPr>
          <w:p>
            <w:r>
              <w:rPr>
                <w:rFonts w:ascii="Liberation Sans" w:hAnsi="Liberation Sans"/>
                <w:sz w:val="17"/>
              </w:rPr>
              <w:t>Trained time-only, QoE-history and full models. Selected the full model using validation PR-AUC before viewing test results.</w:t>
            </w:r>
          </w:p>
        </w:tc>
      </w:tr>
      <w:tr>
        <w:trPr>
          <w:cantSplit/>
        </w:trPr>
        <w:tc>
          <w:tcPr>
            <w:tcW w:type="dxa" w:w="3168"/>
            <w:tcMar>
              <w:top w:w="80" w:type="dxa"/>
              <w:start w:w="80" w:type="dxa"/>
              <w:bottom w:w="80" w:type="dxa"/>
              <w:end w:w="80" w:type="dxa"/>
            </w:tcMar>
            <w:vAlign w:val="top"/>
          </w:tcPr>
          <w:p>
            <w:r>
              <w:rPr>
                <w:rFonts w:ascii="Liberation Sans" w:hAnsi="Liberation Sans"/>
                <w:sz w:val="17"/>
              </w:rPr>
              <w:t>14. One-time final test</w:t>
            </w:r>
          </w:p>
        </w:tc>
        <w:tc>
          <w:tcPr>
            <w:tcW w:type="dxa" w:w="7488"/>
            <w:tcMar>
              <w:top w:w="80" w:type="dxa"/>
              <w:start w:w="80" w:type="dxa"/>
              <w:bottom w:w="80" w:type="dxa"/>
              <w:end w:w="80" w:type="dxa"/>
            </w:tcMar>
            <w:vAlign w:val="top"/>
          </w:tcPr>
          <w:p>
            <w:r>
              <w:rPr>
                <w:rFonts w:ascii="Liberation Sans" w:hAnsi="Liberation Sans"/>
                <w:sz w:val="17"/>
              </w:rPr>
              <w:t>Evaluated the frozen models and frozen threshold once on the final 22-hour test period.</w:t>
            </w:r>
          </w:p>
        </w:tc>
      </w:tr>
      <w:tr>
        <w:trPr>
          <w:cantSplit/>
        </w:trPr>
        <w:tc>
          <w:tcPr>
            <w:tcW w:type="dxa" w:w="3168"/>
            <w:tcMar>
              <w:top w:w="80" w:type="dxa"/>
              <w:start w:w="80" w:type="dxa"/>
              <w:bottom w:w="80" w:type="dxa"/>
              <w:end w:w="80" w:type="dxa"/>
            </w:tcMar>
            <w:vAlign w:val="top"/>
          </w:tcPr>
          <w:p>
            <w:r>
              <w:rPr>
                <w:rFonts w:ascii="Liberation Sans" w:hAnsi="Liberation Sans"/>
                <w:sz w:val="17"/>
              </w:rPr>
              <w:t>15. Packaging</w:t>
            </w:r>
          </w:p>
        </w:tc>
        <w:tc>
          <w:tcPr>
            <w:tcW w:type="dxa" w:w="7488"/>
            <w:tcMar>
              <w:top w:w="80" w:type="dxa"/>
              <w:start w:w="80" w:type="dxa"/>
              <w:bottom w:w="80" w:type="dxa"/>
              <w:end w:w="80" w:type="dxa"/>
            </w:tcMar>
            <w:vAlign w:val="top"/>
          </w:tcPr>
          <w:p>
            <w:r>
              <w:rPr>
                <w:rFonts w:ascii="Liberation Sans" w:hAnsi="Liberation Sans"/>
                <w:sz w:val="17"/>
              </w:rPr>
              <w:t>Copied the exact selected model, registry, model card and latest-hour dashboard tables into a reproducible competition package.</w:t>
            </w:r>
          </w:p>
        </w:tc>
      </w:tr>
    </w:tbl>
    <w:p>
      <w:pPr>
        <w:spacing w:after="20"/>
      </w:pPr>
    </w:p>
    <w:p>
      <w:pPr>
        <w:pStyle w:val="Heading2"/>
        <w:keepNext/>
      </w:pPr>
      <w:r>
        <w:t>Why baselines were trained first</w:t>
      </w:r>
    </w:p>
    <w:p>
      <w:pPr>
        <w:keepLines w:val="0"/>
        <w:spacing w:after="100" w:line="259" w:lineRule="auto"/>
      </w:pPr>
      <w:r>
        <w:rPr>
          <w:rFonts w:ascii="Liberation Sans" w:hAnsi="Liberation Sans"/>
          <w:i w:val="0"/>
        </w:rPr>
        <w:t>A complex model can look impressive even when it is merely learning an obvious shortcut. Baselines provide reference points. The median dummy shows performance with no feature learning. Ridge shows what a simple linear relationship can achieve. The time-only onset model shows how much of the simulated forecasting task can be solved from the clock alone.</w:t>
      </w:r>
    </w:p>
    <w:tbl>
      <w:tblPr>
        <w:tblW w:type="auto" w:w="0"/>
        <w:jc w:val="center"/>
        <w:tblLook w:firstColumn="1" w:firstRow="1" w:lastColumn="0" w:lastRow="0" w:noHBand="0" w:noVBand="1" w:val="04A0"/>
      </w:tblPr>
      <w:tblGrid>
        <w:gridCol w:w="10166"/>
      </w:tblGrid>
      <w:tr>
        <w:tc>
          <w:tcPr>
            <w:tcW w:type="dxa" w:w="10166"/>
            <w:shd w:fill="EAF7EE"/>
            <w:tcMar>
              <w:top w:w="120" w:type="dxa"/>
              <w:start w:w="140" w:type="dxa"/>
              <w:bottom w:w="120" w:type="dxa"/>
              <w:end w:w="140" w:type="dxa"/>
            </w:tcMar>
            <w:tcBorders>
              <w:left w:val="single" w:sz="18" w:color="3B8A5A"/>
            </w:tcBorders>
          </w:tcPr>
          <w:p>
            <w:r>
              <w:rPr>
                <w:rFonts w:ascii="Liberation Sans" w:hAnsi="Liberation Sans"/>
                <w:b/>
                <w:color w:val="194B69"/>
                <w:sz w:val="21"/>
              </w:rPr>
              <w:t>Evidence of real additional signal</w:t>
            </w:r>
          </w:p>
          <w:p>
            <w:pPr>
              <w:spacing w:after="0"/>
            </w:pPr>
            <w:r>
              <w:rPr>
                <w:rFonts w:ascii="Liberation Sans" w:hAnsi="Liberation Sans"/>
                <w:sz w:val="20"/>
              </w:rPr>
              <w:t>The QoE-history and full XGBoost models substantially exceeded the time-only model. However, the full model’s feature importance remained dominated by current and lagged QoE, not GIS.</w:t>
            </w:r>
          </w:p>
        </w:tc>
      </w:tr>
    </w:tbl>
    <w:p>
      <w:pPr>
        <w:spacing w:after="20"/>
      </w:pPr>
    </w:p>
    <w:p>
      <w:r>
        <w:br w:type="page"/>
      </w:r>
    </w:p>
    <w:p>
      <w:pPr>
        <w:pStyle w:val="Heading1"/>
        <w:keepNext/>
      </w:pPr>
      <w:r>
        <w:t>6. Static spatial QoE model in detail</w:t>
      </w:r>
    </w:p>
    <w:p>
      <w:pPr>
        <w:pStyle w:val="Heading2"/>
        <w:keepNext/>
      </w:pPr>
      <w:r>
        <w:t>6.1 Training data and target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D9EAF2"/>
            <w:tcMar>
              <w:top w:w="80" w:type="dxa"/>
              <w:start w:w="80" w:type="dxa"/>
              <w:bottom w:w="80" w:type="dxa"/>
              <w:end w:w="80" w:type="dxa"/>
            </w:tcMar>
            <w:vAlign w:val="center"/>
          </w:tcPr>
          <w:p>
            <w:pPr>
              <w:jc w:val="center"/>
            </w:pPr>
            <w:r>
              <w:rPr>
                <w:rFonts w:ascii="Liberation Sans" w:hAnsi="Liberation Sans"/>
                <w:b/>
                <w:sz w:val="18"/>
              </w:rPr>
              <w:t>Item</w:t>
            </w:r>
          </w:p>
        </w:tc>
        <w:tc>
          <w:tcPr>
            <w:tcW w:type="dxa" w:w="7344"/>
            <w:shd w:fill="D9EAF2"/>
            <w:tcMar>
              <w:top w:w="80" w:type="dxa"/>
              <w:start w:w="80" w:type="dxa"/>
              <w:bottom w:w="80" w:type="dxa"/>
              <w:end w:w="80" w:type="dxa"/>
            </w:tcMar>
            <w:vAlign w:val="center"/>
          </w:tcPr>
          <w:p>
            <w:pPr>
              <w:jc w:val="center"/>
            </w:pPr>
            <w:r>
              <w:rPr>
                <w:rFonts w:ascii="Liberation Sans" w:hAnsi="Liberation Sans"/>
                <w:b/>
                <w:sz w:val="18"/>
              </w:rPr>
              <w:t>Value</w:t>
            </w:r>
          </w:p>
        </w:tc>
      </w:tr>
      <w:tr>
        <w:trPr>
          <w:cantSplit/>
        </w:trPr>
        <w:tc>
          <w:tcPr>
            <w:tcW w:type="dxa" w:w="3312"/>
            <w:tcMar>
              <w:top w:w="80" w:type="dxa"/>
              <w:start w:w="80" w:type="dxa"/>
              <w:bottom w:w="80" w:type="dxa"/>
              <w:end w:w="80" w:type="dxa"/>
            </w:tcMar>
            <w:vAlign w:val="top"/>
          </w:tcPr>
          <w:p>
            <w:r>
              <w:rPr>
                <w:rFonts w:ascii="Liberation Sans" w:hAnsi="Liberation Sans"/>
                <w:sz w:val="18"/>
              </w:rPr>
              <w:t>Training/evaluation cells</w:t>
            </w:r>
          </w:p>
        </w:tc>
        <w:tc>
          <w:tcPr>
            <w:tcW w:type="dxa" w:w="7344"/>
            <w:tcMar>
              <w:top w:w="80" w:type="dxa"/>
              <w:start w:w="80" w:type="dxa"/>
              <w:bottom w:w="80" w:type="dxa"/>
              <w:end w:w="80" w:type="dxa"/>
            </w:tcMar>
            <w:vAlign w:val="top"/>
          </w:tcPr>
          <w:p>
            <w:r>
              <w:rPr>
                <w:rFonts w:ascii="Liberation Sans" w:hAnsi="Liberation Sans"/>
                <w:sz w:val="18"/>
              </w:rPr>
              <w:t>2,950 cells with real Ookla labels</w:t>
            </w:r>
          </w:p>
        </w:tc>
      </w:tr>
      <w:tr>
        <w:trPr>
          <w:cantSplit/>
        </w:trPr>
        <w:tc>
          <w:tcPr>
            <w:tcW w:type="dxa" w:w="3312"/>
            <w:tcMar>
              <w:top w:w="80" w:type="dxa"/>
              <w:start w:w="80" w:type="dxa"/>
              <w:bottom w:w="80" w:type="dxa"/>
              <w:end w:w="80" w:type="dxa"/>
            </w:tcMar>
            <w:vAlign w:val="top"/>
          </w:tcPr>
          <w:p>
            <w:r>
              <w:rPr>
                <w:rFonts w:ascii="Liberation Sans" w:hAnsi="Liberation Sans"/>
                <w:sz w:val="18"/>
              </w:rPr>
              <w:t>Target</w:t>
            </w:r>
          </w:p>
        </w:tc>
        <w:tc>
          <w:tcPr>
            <w:tcW w:type="dxa" w:w="7344"/>
            <w:tcMar>
              <w:top w:w="80" w:type="dxa"/>
              <w:start w:w="80" w:type="dxa"/>
              <w:bottom w:w="80" w:type="dxa"/>
              <w:end w:w="80" w:type="dxa"/>
            </w:tcMar>
            <w:vAlign w:val="top"/>
          </w:tcPr>
          <w:p>
            <w:r>
              <w:rPr>
                <w:rFonts w:ascii="Liberation Sans" w:hAnsi="Liberation Sans"/>
                <w:sz w:val="18"/>
              </w:rPr>
              <w:t>Quarterly Ookla download speed (`ookla_dl_mbps`)</w:t>
            </w:r>
          </w:p>
        </w:tc>
      </w:tr>
      <w:tr>
        <w:trPr>
          <w:cantSplit/>
        </w:trPr>
        <w:tc>
          <w:tcPr>
            <w:tcW w:type="dxa" w:w="3312"/>
            <w:tcMar>
              <w:top w:w="80" w:type="dxa"/>
              <w:start w:w="80" w:type="dxa"/>
              <w:bottom w:w="80" w:type="dxa"/>
              <w:end w:w="80" w:type="dxa"/>
            </w:tcMar>
            <w:vAlign w:val="top"/>
          </w:tcPr>
          <w:p>
            <w:r>
              <w:rPr>
                <w:rFonts w:ascii="Liberation Sans" w:hAnsi="Liberation Sans"/>
                <w:sz w:val="18"/>
              </w:rPr>
              <w:t>Predictors</w:t>
            </w:r>
          </w:p>
        </w:tc>
        <w:tc>
          <w:tcPr>
            <w:tcW w:type="dxa" w:w="7344"/>
            <w:tcMar>
              <w:top w:w="80" w:type="dxa"/>
              <w:start w:w="80" w:type="dxa"/>
              <w:bottom w:w="80" w:type="dxa"/>
              <w:end w:w="80" w:type="dxa"/>
            </w:tcMar>
            <w:vAlign w:val="top"/>
          </w:tcPr>
          <w:p>
            <w:r>
              <w:rPr>
                <w:rFonts w:ascii="Liberation Sans" w:hAnsi="Liberation Sans"/>
                <w:sz w:val="18"/>
              </w:rPr>
              <w:t>16 GIS, infrastructure, access and population features</w:t>
            </w:r>
          </w:p>
        </w:tc>
      </w:tr>
      <w:tr>
        <w:trPr>
          <w:cantSplit/>
        </w:trPr>
        <w:tc>
          <w:tcPr>
            <w:tcW w:type="dxa" w:w="3312"/>
            <w:tcMar>
              <w:top w:w="80" w:type="dxa"/>
              <w:start w:w="80" w:type="dxa"/>
              <w:bottom w:w="80" w:type="dxa"/>
              <w:end w:w="80" w:type="dxa"/>
            </w:tcMar>
            <w:vAlign w:val="top"/>
          </w:tcPr>
          <w:p>
            <w:r>
              <w:rPr>
                <w:rFonts w:ascii="Liberation Sans" w:hAnsi="Liberation Sans"/>
                <w:sz w:val="18"/>
              </w:rPr>
              <w:t>Spatial groups</w:t>
            </w:r>
          </w:p>
        </w:tc>
        <w:tc>
          <w:tcPr>
            <w:tcW w:type="dxa" w:w="7344"/>
            <w:tcMar>
              <w:top w:w="80" w:type="dxa"/>
              <w:start w:w="80" w:type="dxa"/>
              <w:bottom w:w="80" w:type="dxa"/>
              <w:end w:w="80" w:type="dxa"/>
            </w:tcMar>
            <w:vAlign w:val="top"/>
          </w:tcPr>
          <w:p>
            <w:r>
              <w:rPr>
                <w:rFonts w:ascii="Liberation Sans" w:hAnsi="Liberation Sans"/>
                <w:sz w:val="18"/>
              </w:rPr>
              <w:t>113 H3 parent resolution-6 regions</w:t>
            </w:r>
          </w:p>
        </w:tc>
      </w:tr>
      <w:tr>
        <w:trPr>
          <w:cantSplit/>
        </w:trPr>
        <w:tc>
          <w:tcPr>
            <w:tcW w:type="dxa" w:w="3312"/>
            <w:tcMar>
              <w:top w:w="80" w:type="dxa"/>
              <w:start w:w="80" w:type="dxa"/>
              <w:bottom w:w="80" w:type="dxa"/>
              <w:end w:w="80" w:type="dxa"/>
            </w:tcMar>
            <w:vAlign w:val="top"/>
          </w:tcPr>
          <w:p>
            <w:r>
              <w:rPr>
                <w:rFonts w:ascii="Liberation Sans" w:hAnsi="Liberation Sans"/>
                <w:sz w:val="18"/>
              </w:rPr>
              <w:t>Validation</w:t>
            </w:r>
          </w:p>
        </w:tc>
        <w:tc>
          <w:tcPr>
            <w:tcW w:type="dxa" w:w="7344"/>
            <w:tcMar>
              <w:top w:w="80" w:type="dxa"/>
              <w:start w:w="80" w:type="dxa"/>
              <w:bottom w:w="80" w:type="dxa"/>
              <w:end w:w="80" w:type="dxa"/>
            </w:tcMar>
            <w:vAlign w:val="top"/>
          </w:tcPr>
          <w:p>
            <w:r>
              <w:rPr>
                <w:rFonts w:ascii="Liberation Sans" w:hAnsi="Liberation Sans"/>
                <w:sz w:val="18"/>
              </w:rPr>
              <w:t>Five-fold GroupKFold with zero parent-region overlap</w:t>
            </w:r>
          </w:p>
        </w:tc>
      </w:tr>
      <w:tr>
        <w:trPr>
          <w:cantSplit/>
        </w:trPr>
        <w:tc>
          <w:tcPr>
            <w:tcW w:type="dxa" w:w="3312"/>
            <w:tcMar>
              <w:top w:w="80" w:type="dxa"/>
              <w:start w:w="80" w:type="dxa"/>
              <w:bottom w:w="80" w:type="dxa"/>
              <w:end w:w="80" w:type="dxa"/>
            </w:tcMar>
            <w:vAlign w:val="top"/>
          </w:tcPr>
          <w:p>
            <w:r>
              <w:rPr>
                <w:rFonts w:ascii="Liberation Sans" w:hAnsi="Liberation Sans"/>
                <w:sz w:val="18"/>
              </w:rPr>
              <w:t>Unlabelled cells to estimate</w:t>
            </w:r>
          </w:p>
        </w:tc>
        <w:tc>
          <w:tcPr>
            <w:tcW w:type="dxa" w:w="7344"/>
            <w:tcMar>
              <w:top w:w="80" w:type="dxa"/>
              <w:start w:w="80" w:type="dxa"/>
              <w:bottom w:w="80" w:type="dxa"/>
              <w:end w:w="80" w:type="dxa"/>
            </w:tcMar>
            <w:vAlign w:val="top"/>
          </w:tcPr>
          <w:p>
            <w:r>
              <w:rPr>
                <w:rFonts w:ascii="Liberation Sans" w:hAnsi="Liberation Sans"/>
                <w:sz w:val="18"/>
              </w:rPr>
              <w:t>1,968</w:t>
            </w:r>
          </w:p>
        </w:tc>
      </w:tr>
      <w:tr>
        <w:trPr>
          <w:cantSplit/>
        </w:trPr>
        <w:tc>
          <w:tcPr>
            <w:tcW w:type="dxa" w:w="3312"/>
            <w:tcMar>
              <w:top w:w="80" w:type="dxa"/>
              <w:start w:w="80" w:type="dxa"/>
              <w:bottom w:w="80" w:type="dxa"/>
              <w:end w:w="80" w:type="dxa"/>
            </w:tcMar>
            <w:vAlign w:val="top"/>
          </w:tcPr>
          <w:p>
            <w:r>
              <w:rPr>
                <w:rFonts w:ascii="Liberation Sans" w:hAnsi="Liberation Sans"/>
                <w:sz w:val="18"/>
              </w:rPr>
              <w:t>Selected model</w:t>
            </w:r>
          </w:p>
        </w:tc>
        <w:tc>
          <w:tcPr>
            <w:tcW w:type="dxa" w:w="7344"/>
            <w:tcMar>
              <w:top w:w="80" w:type="dxa"/>
              <w:start w:w="80" w:type="dxa"/>
              <w:bottom w:w="80" w:type="dxa"/>
              <w:end w:w="80" w:type="dxa"/>
            </w:tcMar>
            <w:vAlign w:val="top"/>
          </w:tcPr>
          <w:p>
            <w:r>
              <w:rPr>
                <w:rFonts w:ascii="Liberation Sans" w:hAnsi="Liberation Sans"/>
                <w:sz w:val="18"/>
              </w:rPr>
              <w:t>Confidence-weighted XGBoost regression</w:t>
            </w:r>
          </w:p>
        </w:tc>
      </w:tr>
    </w:tbl>
    <w:p>
      <w:pPr>
        <w:spacing w:after="20"/>
      </w:pPr>
    </w:p>
    <w:p>
      <w:pPr>
        <w:pStyle w:val="Heading2"/>
        <w:keepNext/>
      </w:pPr>
      <w:r>
        <w:t>6.2 Why spatial cross-validation was essential</w:t>
      </w:r>
    </w:p>
    <w:p>
      <w:pPr>
        <w:keepLines w:val="0"/>
        <w:spacing w:after="100" w:line="259" w:lineRule="auto"/>
      </w:pPr>
      <w:r>
        <w:rPr>
          <w:rFonts w:ascii="Liberation Sans" w:hAnsi="Liberation Sans"/>
          <w:i w:val="0"/>
        </w:rPr>
        <w:t>Nearby cells often have similar buildings, population, roads and speeds. If random rows were split, a validation cell might sit beside almost identical training cells. That would make the model appear more accurate than it would be in a genuinely unseen area. Grouping by a larger H3 parent region forces each validation fold to represent withheld geographic zones.</w:t>
      </w:r>
    </w:p>
    <w:p>
      <w:pPr>
        <w:keepLines w:val="0"/>
        <w:spacing w:after="100" w:line="259" w:lineRule="auto"/>
      </w:pPr>
      <w:r>
        <w:rPr>
          <w:rFonts w:ascii="Liberation Sans" w:hAnsi="Liberation Sans"/>
          <w:i w:val="0"/>
        </w:rPr>
        <w:t>An out-of-fold prediction means the prediction for a labelled cell was made by a model that did not train on that cell’s larger parent region. These predictions are the honest basis for the reported static metrics.</w:t>
      </w:r>
    </w:p>
    <w:p>
      <w:pPr>
        <w:pStyle w:val="Heading2"/>
        <w:keepNext/>
      </w:pPr>
      <w:r>
        <w:t>6.3 Baseline and XGBoost performance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168"/>
            <w:shd w:fill="D9EAF2"/>
            <w:tcMar>
              <w:top w:w="80" w:type="dxa"/>
              <w:start w:w="80" w:type="dxa"/>
              <w:bottom w:w="80" w:type="dxa"/>
              <w:end w:w="80" w:type="dxa"/>
            </w:tcMar>
            <w:vAlign w:val="center"/>
          </w:tcPr>
          <w:p>
            <w:pPr>
              <w:jc w:val="center"/>
            </w:pPr>
            <w:r>
              <w:rPr>
                <w:rFonts w:ascii="Liberation Sans" w:hAnsi="Liberation Sans"/>
                <w:b/>
                <w:sz w:val="17"/>
              </w:rPr>
              <w:t>Model</w:t>
            </w:r>
          </w:p>
        </w:tc>
        <w:tc>
          <w:tcPr>
            <w:tcW w:type="dxa" w:w="1656"/>
            <w:shd w:fill="D9EAF2"/>
            <w:tcMar>
              <w:top w:w="80" w:type="dxa"/>
              <w:start w:w="80" w:type="dxa"/>
              <w:bottom w:w="80" w:type="dxa"/>
              <w:end w:w="80" w:type="dxa"/>
            </w:tcMar>
            <w:vAlign w:val="center"/>
          </w:tcPr>
          <w:p>
            <w:pPr>
              <w:jc w:val="center"/>
            </w:pPr>
            <w:r>
              <w:rPr>
                <w:rFonts w:ascii="Liberation Sans" w:hAnsi="Liberation Sans"/>
                <w:b/>
                <w:sz w:val="17"/>
              </w:rPr>
              <w:t>MAE (Mbps)</w:t>
            </w:r>
          </w:p>
        </w:tc>
        <w:tc>
          <w:tcPr>
            <w:tcW w:type="dxa" w:w="1728"/>
            <w:shd w:fill="D9EAF2"/>
            <w:tcMar>
              <w:top w:w="80" w:type="dxa"/>
              <w:start w:w="80" w:type="dxa"/>
              <w:bottom w:w="80" w:type="dxa"/>
              <w:end w:w="80" w:type="dxa"/>
            </w:tcMar>
            <w:vAlign w:val="center"/>
          </w:tcPr>
          <w:p>
            <w:pPr>
              <w:jc w:val="center"/>
            </w:pPr>
            <w:r>
              <w:rPr>
                <w:rFonts w:ascii="Liberation Sans" w:hAnsi="Liberation Sans"/>
                <w:b/>
                <w:sz w:val="17"/>
              </w:rPr>
              <w:t>RMSE (Mbps)</w:t>
            </w:r>
          </w:p>
        </w:tc>
        <w:tc>
          <w:tcPr>
            <w:tcW w:type="dxa" w:w="1080"/>
            <w:shd w:fill="D9EAF2"/>
            <w:tcMar>
              <w:top w:w="80" w:type="dxa"/>
              <w:start w:w="80" w:type="dxa"/>
              <w:bottom w:w="80" w:type="dxa"/>
              <w:end w:w="80" w:type="dxa"/>
            </w:tcMar>
            <w:vAlign w:val="center"/>
          </w:tcPr>
          <w:p>
            <w:pPr>
              <w:jc w:val="center"/>
            </w:pPr>
            <w:r>
              <w:rPr>
                <w:rFonts w:ascii="Liberation Sans" w:hAnsi="Liberation Sans"/>
                <w:b/>
                <w:sz w:val="17"/>
              </w:rPr>
              <w:t>R²</w:t>
            </w:r>
          </w:p>
        </w:tc>
        <w:tc>
          <w:tcPr>
            <w:tcW w:type="dxa" w:w="1512"/>
            <w:shd w:fill="D9EAF2"/>
            <w:tcMar>
              <w:top w:w="80" w:type="dxa"/>
              <w:start w:w="80" w:type="dxa"/>
              <w:bottom w:w="80" w:type="dxa"/>
              <w:end w:w="80" w:type="dxa"/>
            </w:tcMar>
            <w:vAlign w:val="center"/>
          </w:tcPr>
          <w:p>
            <w:pPr>
              <w:jc w:val="center"/>
            </w:pPr>
            <w:r>
              <w:rPr>
                <w:rFonts w:ascii="Liberation Sans" w:hAnsi="Liberation Sans"/>
                <w:b/>
                <w:sz w:val="17"/>
              </w:rPr>
              <w:t>Spearman</w:t>
            </w:r>
          </w:p>
        </w:tc>
      </w:tr>
      <w:tr>
        <w:trPr>
          <w:cantSplit/>
        </w:trPr>
        <w:tc>
          <w:tcPr>
            <w:tcW w:type="dxa" w:w="3168"/>
            <w:tcMar>
              <w:top w:w="80" w:type="dxa"/>
              <w:start w:w="80" w:type="dxa"/>
              <w:bottom w:w="80" w:type="dxa"/>
              <w:end w:w="80" w:type="dxa"/>
            </w:tcMar>
            <w:vAlign w:val="top"/>
          </w:tcPr>
          <w:p>
            <w:r>
              <w:rPr>
                <w:rFonts w:ascii="Liberation Sans" w:hAnsi="Liberation Sans"/>
                <w:sz w:val="17"/>
              </w:rPr>
              <w:t>Median dummy</w:t>
            </w:r>
          </w:p>
        </w:tc>
        <w:tc>
          <w:tcPr>
            <w:tcW w:type="dxa" w:w="1656"/>
            <w:tcMar>
              <w:top w:w="80" w:type="dxa"/>
              <w:start w:w="80" w:type="dxa"/>
              <w:bottom w:w="80" w:type="dxa"/>
              <w:end w:w="80" w:type="dxa"/>
            </w:tcMar>
            <w:vAlign w:val="top"/>
          </w:tcPr>
          <w:p>
            <w:r>
              <w:rPr>
                <w:rFonts w:ascii="Liberation Sans" w:hAnsi="Liberation Sans"/>
                <w:sz w:val="17"/>
              </w:rPr>
              <w:t>86.03</w:t>
            </w:r>
          </w:p>
        </w:tc>
        <w:tc>
          <w:tcPr>
            <w:tcW w:type="dxa" w:w="1728"/>
            <w:tcMar>
              <w:top w:w="80" w:type="dxa"/>
              <w:start w:w="80" w:type="dxa"/>
              <w:bottom w:w="80" w:type="dxa"/>
              <w:end w:w="80" w:type="dxa"/>
            </w:tcMar>
            <w:vAlign w:val="top"/>
          </w:tcPr>
          <w:p>
            <w:r>
              <w:rPr>
                <w:rFonts w:ascii="Liberation Sans" w:hAnsi="Liberation Sans"/>
                <w:sz w:val="17"/>
              </w:rPr>
              <w:t>117.78</w:t>
            </w:r>
          </w:p>
        </w:tc>
        <w:tc>
          <w:tcPr>
            <w:tcW w:type="dxa" w:w="1080"/>
            <w:tcMar>
              <w:top w:w="80" w:type="dxa"/>
              <w:start w:w="80" w:type="dxa"/>
              <w:bottom w:w="80" w:type="dxa"/>
              <w:end w:w="80" w:type="dxa"/>
            </w:tcMar>
            <w:vAlign w:val="top"/>
          </w:tcPr>
          <w:p>
            <w:r>
              <w:rPr>
                <w:rFonts w:ascii="Liberation Sans" w:hAnsi="Liberation Sans"/>
                <w:sz w:val="17"/>
              </w:rPr>
              <w:t>-0.0065</w:t>
            </w:r>
          </w:p>
        </w:tc>
        <w:tc>
          <w:tcPr>
            <w:tcW w:type="dxa" w:w="1512"/>
            <w:tcMar>
              <w:top w:w="80" w:type="dxa"/>
              <w:start w:w="80" w:type="dxa"/>
              <w:bottom w:w="80" w:type="dxa"/>
              <w:end w:w="80" w:type="dxa"/>
            </w:tcMar>
            <w:vAlign w:val="top"/>
          </w:tcPr>
          <w:p>
            <w:r>
              <w:rPr>
                <w:rFonts w:ascii="Liberation Sans" w:hAnsi="Liberation Sans"/>
                <w:sz w:val="17"/>
              </w:rPr>
              <w:t>Approximately 0</w:t>
            </w:r>
          </w:p>
        </w:tc>
      </w:tr>
      <w:tr>
        <w:trPr>
          <w:cantSplit/>
        </w:trPr>
        <w:tc>
          <w:tcPr>
            <w:tcW w:type="dxa" w:w="3168"/>
            <w:tcMar>
              <w:top w:w="80" w:type="dxa"/>
              <w:start w:w="80" w:type="dxa"/>
              <w:bottom w:w="80" w:type="dxa"/>
              <w:end w:w="80" w:type="dxa"/>
            </w:tcMar>
            <w:vAlign w:val="top"/>
          </w:tcPr>
          <w:p>
            <w:r>
              <w:rPr>
                <w:rFonts w:ascii="Liberation Sans" w:hAnsi="Liberation Sans"/>
                <w:sz w:val="17"/>
              </w:rPr>
              <w:t>Ridge regression</w:t>
            </w:r>
          </w:p>
        </w:tc>
        <w:tc>
          <w:tcPr>
            <w:tcW w:type="dxa" w:w="1656"/>
            <w:tcMar>
              <w:top w:w="80" w:type="dxa"/>
              <w:start w:w="80" w:type="dxa"/>
              <w:bottom w:w="80" w:type="dxa"/>
              <w:end w:w="80" w:type="dxa"/>
            </w:tcMar>
            <w:vAlign w:val="top"/>
          </w:tcPr>
          <w:p>
            <w:r>
              <w:rPr>
                <w:rFonts w:ascii="Liberation Sans" w:hAnsi="Liberation Sans"/>
                <w:sz w:val="17"/>
              </w:rPr>
              <w:t>83.56</w:t>
            </w:r>
          </w:p>
        </w:tc>
        <w:tc>
          <w:tcPr>
            <w:tcW w:type="dxa" w:w="1728"/>
            <w:tcMar>
              <w:top w:w="80" w:type="dxa"/>
              <w:start w:w="80" w:type="dxa"/>
              <w:bottom w:w="80" w:type="dxa"/>
              <w:end w:w="80" w:type="dxa"/>
            </w:tcMar>
            <w:vAlign w:val="top"/>
          </w:tcPr>
          <w:p>
            <w:r>
              <w:rPr>
                <w:rFonts w:ascii="Liberation Sans" w:hAnsi="Liberation Sans"/>
                <w:sz w:val="17"/>
              </w:rPr>
              <w:t>116.08</w:t>
            </w:r>
          </w:p>
        </w:tc>
        <w:tc>
          <w:tcPr>
            <w:tcW w:type="dxa" w:w="1080"/>
            <w:tcMar>
              <w:top w:w="80" w:type="dxa"/>
              <w:start w:w="80" w:type="dxa"/>
              <w:bottom w:w="80" w:type="dxa"/>
              <w:end w:w="80" w:type="dxa"/>
            </w:tcMar>
            <w:vAlign w:val="top"/>
          </w:tcPr>
          <w:p>
            <w:r>
              <w:rPr>
                <w:rFonts w:ascii="Liberation Sans" w:hAnsi="Liberation Sans"/>
                <w:sz w:val="17"/>
              </w:rPr>
              <w:t>0.0223</w:t>
            </w:r>
          </w:p>
        </w:tc>
        <w:tc>
          <w:tcPr>
            <w:tcW w:type="dxa" w:w="1512"/>
            <w:tcMar>
              <w:top w:w="80" w:type="dxa"/>
              <w:start w:w="80" w:type="dxa"/>
              <w:bottom w:w="80" w:type="dxa"/>
              <w:end w:w="80" w:type="dxa"/>
            </w:tcMar>
            <w:vAlign w:val="top"/>
          </w:tcPr>
          <w:p>
            <w:r>
              <w:rPr>
                <w:rFonts w:ascii="Liberation Sans" w:hAnsi="Liberation Sans"/>
                <w:sz w:val="17"/>
              </w:rPr>
              <w:t>0.2745</w:t>
            </w:r>
          </w:p>
        </w:tc>
      </w:tr>
      <w:tr>
        <w:trPr>
          <w:cantSplit/>
        </w:trPr>
        <w:tc>
          <w:tcPr>
            <w:tcW w:type="dxa" w:w="3168"/>
            <w:tcMar>
              <w:top w:w="80" w:type="dxa"/>
              <w:start w:w="80" w:type="dxa"/>
              <w:bottom w:w="80" w:type="dxa"/>
              <w:end w:w="80" w:type="dxa"/>
            </w:tcMar>
            <w:vAlign w:val="top"/>
          </w:tcPr>
          <w:p>
            <w:r>
              <w:rPr>
                <w:rFonts w:ascii="Liberation Sans" w:hAnsi="Liberation Sans"/>
                <w:sz w:val="17"/>
              </w:rPr>
              <w:t>Unweighted XGBoost</w:t>
            </w:r>
          </w:p>
        </w:tc>
        <w:tc>
          <w:tcPr>
            <w:tcW w:type="dxa" w:w="1656"/>
            <w:tcMar>
              <w:top w:w="80" w:type="dxa"/>
              <w:start w:w="80" w:type="dxa"/>
              <w:bottom w:w="80" w:type="dxa"/>
              <w:end w:w="80" w:type="dxa"/>
            </w:tcMar>
            <w:vAlign w:val="top"/>
          </w:tcPr>
          <w:p>
            <w:r>
              <w:rPr>
                <w:rFonts w:ascii="Liberation Sans" w:hAnsi="Liberation Sans"/>
                <w:sz w:val="17"/>
              </w:rPr>
              <w:t>83.87</w:t>
            </w:r>
          </w:p>
        </w:tc>
        <w:tc>
          <w:tcPr>
            <w:tcW w:type="dxa" w:w="1728"/>
            <w:tcMar>
              <w:top w:w="80" w:type="dxa"/>
              <w:start w:w="80" w:type="dxa"/>
              <w:bottom w:w="80" w:type="dxa"/>
              <w:end w:w="80" w:type="dxa"/>
            </w:tcMar>
            <w:vAlign w:val="top"/>
          </w:tcPr>
          <w:p>
            <w:r>
              <w:rPr>
                <w:rFonts w:ascii="Liberation Sans" w:hAnsi="Liberation Sans"/>
                <w:sz w:val="17"/>
              </w:rPr>
              <w:t>118.42</w:t>
            </w:r>
          </w:p>
        </w:tc>
        <w:tc>
          <w:tcPr>
            <w:tcW w:type="dxa" w:w="1080"/>
            <w:tcMar>
              <w:top w:w="80" w:type="dxa"/>
              <w:start w:w="80" w:type="dxa"/>
              <w:bottom w:w="80" w:type="dxa"/>
              <w:end w:w="80" w:type="dxa"/>
            </w:tcMar>
            <w:vAlign w:val="top"/>
          </w:tcPr>
          <w:p>
            <w:r>
              <w:rPr>
                <w:rFonts w:ascii="Liberation Sans" w:hAnsi="Liberation Sans"/>
                <w:sz w:val="17"/>
              </w:rPr>
              <w:t>-0.0175</w:t>
            </w:r>
          </w:p>
        </w:tc>
        <w:tc>
          <w:tcPr>
            <w:tcW w:type="dxa" w:w="1512"/>
            <w:tcMar>
              <w:top w:w="80" w:type="dxa"/>
              <w:start w:w="80" w:type="dxa"/>
              <w:bottom w:w="80" w:type="dxa"/>
              <w:end w:w="80" w:type="dxa"/>
            </w:tcMar>
            <w:vAlign w:val="top"/>
          </w:tcPr>
          <w:p>
            <w:r>
              <w:rPr>
                <w:rFonts w:ascii="Liberation Sans" w:hAnsi="Liberation Sans"/>
                <w:sz w:val="17"/>
              </w:rPr>
              <w:t>0.1894</w:t>
            </w:r>
          </w:p>
        </w:tc>
      </w:tr>
      <w:tr>
        <w:trPr>
          <w:cantSplit/>
        </w:trPr>
        <w:tc>
          <w:tcPr>
            <w:tcW w:type="dxa" w:w="3168"/>
            <w:tcMar>
              <w:top w:w="80" w:type="dxa"/>
              <w:start w:w="80" w:type="dxa"/>
              <w:bottom w:w="80" w:type="dxa"/>
              <w:end w:w="80" w:type="dxa"/>
            </w:tcMar>
            <w:vAlign w:val="top"/>
          </w:tcPr>
          <w:p>
            <w:r>
              <w:rPr>
                <w:rFonts w:ascii="Liberation Sans" w:hAnsi="Liberation Sans"/>
                <w:sz w:val="17"/>
              </w:rPr>
              <w:t>Selected weighted XGBoost</w:t>
            </w:r>
          </w:p>
        </w:tc>
        <w:tc>
          <w:tcPr>
            <w:tcW w:type="dxa" w:w="1656"/>
            <w:tcMar>
              <w:top w:w="80" w:type="dxa"/>
              <w:start w:w="80" w:type="dxa"/>
              <w:bottom w:w="80" w:type="dxa"/>
              <w:end w:w="80" w:type="dxa"/>
            </w:tcMar>
            <w:vAlign w:val="top"/>
          </w:tcPr>
          <w:p>
            <w:r>
              <w:rPr>
                <w:rFonts w:ascii="Liberation Sans" w:hAnsi="Liberation Sans"/>
                <w:sz w:val="17"/>
              </w:rPr>
              <w:t>82.30</w:t>
            </w:r>
          </w:p>
        </w:tc>
        <w:tc>
          <w:tcPr>
            <w:tcW w:type="dxa" w:w="1728"/>
            <w:tcMar>
              <w:top w:w="80" w:type="dxa"/>
              <w:start w:w="80" w:type="dxa"/>
              <w:bottom w:w="80" w:type="dxa"/>
              <w:end w:w="80" w:type="dxa"/>
            </w:tcMar>
            <w:vAlign w:val="top"/>
          </w:tcPr>
          <w:p>
            <w:r>
              <w:rPr>
                <w:rFonts w:ascii="Liberation Sans" w:hAnsi="Liberation Sans"/>
                <w:sz w:val="17"/>
              </w:rPr>
              <w:t>116.18</w:t>
            </w:r>
          </w:p>
        </w:tc>
        <w:tc>
          <w:tcPr>
            <w:tcW w:type="dxa" w:w="1080"/>
            <w:tcMar>
              <w:top w:w="80" w:type="dxa"/>
              <w:start w:w="80" w:type="dxa"/>
              <w:bottom w:w="80" w:type="dxa"/>
              <w:end w:w="80" w:type="dxa"/>
            </w:tcMar>
            <w:vAlign w:val="top"/>
          </w:tcPr>
          <w:p>
            <w:r>
              <w:rPr>
                <w:rFonts w:ascii="Liberation Sans" w:hAnsi="Liberation Sans"/>
                <w:sz w:val="17"/>
              </w:rPr>
              <w:t>0.0206</w:t>
            </w:r>
          </w:p>
        </w:tc>
        <w:tc>
          <w:tcPr>
            <w:tcW w:type="dxa" w:w="1512"/>
            <w:tcMar>
              <w:top w:w="80" w:type="dxa"/>
              <w:start w:w="80" w:type="dxa"/>
              <w:bottom w:w="80" w:type="dxa"/>
              <w:end w:w="80" w:type="dxa"/>
            </w:tcMar>
            <w:vAlign w:val="top"/>
          </w:tcPr>
          <w:p>
            <w:r>
              <w:rPr>
                <w:rFonts w:ascii="Liberation Sans" w:hAnsi="Liberation Sans"/>
                <w:sz w:val="17"/>
              </w:rPr>
              <w:t>0.2357</w:t>
            </w:r>
          </w:p>
        </w:tc>
      </w:tr>
    </w:tbl>
    <w:p>
      <w:pPr>
        <w:spacing w:after="20"/>
      </w:pPr>
    </w:p>
    <w:p>
      <w:pPr>
        <w:keepLines w:val="0"/>
        <w:spacing w:after="100" w:line="259" w:lineRule="auto"/>
      </w:pPr>
      <w:r>
        <w:rPr>
          <w:rFonts w:ascii="Liberation Sans" w:hAnsi="Liberation Sans"/>
          <w:i w:val="0"/>
        </w:rPr>
        <w:t>MAE of 82.30 Mbps means the typical absolute difference between an honest prediction and the real quarterly label is about 82 Mbps. This is large. The model is useful as a rough spatial estimate, not a precise speed forecast.</w:t>
      </w:r>
    </w:p>
    <w:p>
      <w:pPr>
        <w:keepLines w:val="0"/>
        <w:spacing w:after="100" w:line="259" w:lineRule="auto"/>
      </w:pPr>
      <w:r>
        <w:rPr>
          <w:rFonts w:ascii="Liberation Sans" w:hAnsi="Liberation Sans"/>
          <w:i w:val="0"/>
        </w:rPr>
        <w:t>R² of 0.0206 means the model explains only a very small portion of the variation in speed across withheld regions. The positive result is that it slightly improves on simple baselines; the negative result is that the available GIS variables are not enough to reconstruct actual network performance.</w:t>
      </w:r>
    </w:p>
    <w:p>
      <w:pPr>
        <w:pStyle w:val="Heading2"/>
        <w:keepNext/>
      </w:pPr>
      <w:r>
        <w:t>6.4 Why the static model is weak</w:t>
      </w:r>
    </w:p>
    <w:p>
      <w:pPr>
        <w:pStyle w:val="ListBullet"/>
        <w:spacing w:after="40"/>
        <w:ind w:left="360" w:hanging="216"/>
      </w:pPr>
      <w:r>
        <w:rPr>
          <w:rFonts w:ascii="Liberation Sans" w:hAnsi="Liberation Sans"/>
          <w:b/>
        </w:rPr>
        <w:t xml:space="preserve">Missing radio-network variables: </w:t>
      </w:r>
      <w:r>
        <w:rPr>
          <w:rFonts w:ascii="Liberation Sans" w:hAnsi="Liberation Sans"/>
        </w:rPr>
        <w:t>Actual speed depends on spectrum, bandwidth, technology, sector orientation, antenna configuration, backhaul, load, interference, indoor conditions and operator decisions. These were not available.</w:t>
      </w:r>
    </w:p>
    <w:p>
      <w:pPr>
        <w:pStyle w:val="ListBullet"/>
        <w:spacing w:after="40"/>
        <w:ind w:left="360" w:hanging="216"/>
      </w:pPr>
      <w:r>
        <w:rPr>
          <w:rFonts w:ascii="Liberation Sans" w:hAnsi="Liberation Sans"/>
          <w:b/>
        </w:rPr>
        <w:t xml:space="preserve">Quarterly aggregation: </w:t>
      </w:r>
      <w:r>
        <w:rPr>
          <w:rFonts w:ascii="Liberation Sans" w:hAnsi="Liberation Sans"/>
        </w:rPr>
        <w:t>A quarterly median compresses different times, user mixes and conditions into one label.</w:t>
      </w:r>
    </w:p>
    <w:p>
      <w:pPr>
        <w:pStyle w:val="ListBullet"/>
        <w:spacing w:after="40"/>
        <w:ind w:left="360" w:hanging="216"/>
      </w:pPr>
      <w:r>
        <w:rPr>
          <w:rFonts w:ascii="Liberation Sans" w:hAnsi="Liberation Sans"/>
          <w:b/>
        </w:rPr>
        <w:t xml:space="preserve">Coverage selection bias: </w:t>
      </w:r>
      <w:r>
        <w:rPr>
          <w:rFonts w:ascii="Liberation Sans" w:hAnsi="Liberation Sans"/>
        </w:rPr>
        <w:t>Ookla-labelled cells are systematically more urban and better sampled than unlabelled cells.</w:t>
      </w:r>
    </w:p>
    <w:p>
      <w:pPr>
        <w:pStyle w:val="ListBullet"/>
        <w:spacing w:after="40"/>
        <w:ind w:left="360" w:hanging="216"/>
      </w:pPr>
      <w:r>
        <w:rPr>
          <w:rFonts w:ascii="Liberation Sans" w:hAnsi="Liberation Sans"/>
          <w:b/>
        </w:rPr>
        <w:t xml:space="preserve">Small effective spatial sample: </w:t>
      </w:r>
      <w:r>
        <w:rPr>
          <w:rFonts w:ascii="Liberation Sans" w:hAnsi="Liberation Sans"/>
        </w:rPr>
        <w:t>There are 2,950 labels but only 113 larger spatial groups, limiting truly independent geographic examples.</w:t>
      </w:r>
    </w:p>
    <w:p>
      <w:pPr>
        <w:pStyle w:val="ListBullet"/>
        <w:spacing w:after="40"/>
        <w:ind w:left="360" w:hanging="216"/>
      </w:pPr>
      <w:r>
        <w:rPr>
          <w:rFonts w:ascii="Liberation Sans" w:hAnsi="Liberation Sans"/>
          <w:b/>
        </w:rPr>
        <w:t xml:space="preserve">Extreme speeds are difficult: </w:t>
      </w:r>
      <w:r>
        <w:rPr>
          <w:rFonts w:ascii="Liberation Sans" w:hAnsi="Liberation Sans"/>
        </w:rPr>
        <w:t>Real labels range from 0.115 to 918.639 Mbps, while honest predictions are much more compressed. Models tend to move extreme cases toward the average.</w:t>
      </w:r>
    </w:p>
    <w:p>
      <w:pPr>
        <w:pStyle w:val="ListBullet"/>
        <w:spacing w:after="40"/>
        <w:ind w:left="360" w:hanging="216"/>
      </w:pPr>
      <w:r>
        <w:rPr>
          <w:rFonts w:ascii="Liberation Sans" w:hAnsi="Liberation Sans"/>
          <w:b/>
        </w:rPr>
        <w:t xml:space="preserve">GIS correlation is indirect: </w:t>
      </w:r>
      <w:r>
        <w:rPr>
          <w:rFonts w:ascii="Liberation Sans" w:hAnsi="Liberation Sans"/>
        </w:rPr>
        <w:t>Population and building density can indicate demand and urban form, but do not directly reveal actual installed capacity or instantaneous congestion.</w:t>
      </w:r>
    </w:p>
    <w:p>
      <w:pPr>
        <w:pStyle w:val="Heading2"/>
        <w:keepNext/>
      </w:pPr>
      <w:r>
        <w:t>6.5 Why the unlabelled estimates are much lower</w:t>
      </w:r>
    </w:p>
    <w:p>
      <w:pPr>
        <w:keepLines w:val="0"/>
        <w:spacing w:after="100" w:line="259" w:lineRule="auto"/>
      </w:pPr>
      <w:r>
        <w:rPr>
          <w:rFonts w:ascii="Liberation Sans" w:hAnsi="Liberation Sans"/>
          <w:i w:val="0"/>
        </w:rPr>
        <w:t>The mean observed label is 184.38 Mbps, while the mean AI estimate for unlabelled cells is 82.76 Mbps, a ratio of 0.4489. This should not be interpreted as proof that unlabelled areas are truly 55% slower. The strong label-coverage diagnostic shows that the unlabelled population occupies systematically different GIS conditions, often less dense and less urban.</w:t>
      </w:r>
    </w:p>
    <w:p>
      <w:pPr>
        <w:keepLines w:val="0"/>
        <w:spacing w:after="100" w:line="259" w:lineRule="auto"/>
      </w:pPr>
      <w:r>
        <w:rPr>
          <w:rFonts w:ascii="Liberation Sans" w:hAnsi="Liberation Sans"/>
          <w:i w:val="0"/>
        </w:rPr>
        <w:t>The model extrapolates from the available examples and produces conservative values. Because the training labels do not represent every type of unlabelled area equally, these outputs must remain marked as AI estimates.</w:t>
      </w:r>
    </w:p>
    <w:p>
      <w:pPr>
        <w:pStyle w:val="Heading2"/>
        <w:keepNext/>
      </w:pPr>
      <w:r>
        <w:t>6.6 Reliability indicators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D9EAF2"/>
            <w:tcMar>
              <w:top w:w="80" w:type="dxa"/>
              <w:start w:w="80" w:type="dxa"/>
              <w:bottom w:w="80" w:type="dxa"/>
              <w:end w:w="80" w:type="dxa"/>
            </w:tcMar>
            <w:vAlign w:val="center"/>
          </w:tcPr>
          <w:p>
            <w:pPr>
              <w:jc w:val="center"/>
            </w:pPr>
            <w:r>
              <w:rPr>
                <w:rFonts w:ascii="Liberation Sans" w:hAnsi="Liberation Sans"/>
                <w:b/>
                <w:sz w:val="17"/>
              </w:rPr>
              <w:t>Indicator</w:t>
            </w:r>
          </w:p>
        </w:tc>
        <w:tc>
          <w:tcPr>
            <w:tcW w:type="dxa" w:w="4608"/>
            <w:shd w:fill="D9EAF2"/>
            <w:tcMar>
              <w:top w:w="80" w:type="dxa"/>
              <w:start w:w="80" w:type="dxa"/>
              <w:bottom w:w="80" w:type="dxa"/>
              <w:end w:w="80" w:type="dxa"/>
            </w:tcMar>
            <w:vAlign w:val="center"/>
          </w:tcPr>
          <w:p>
            <w:pPr>
              <w:jc w:val="center"/>
            </w:pPr>
            <w:r>
              <w:rPr>
                <w:rFonts w:ascii="Liberation Sans" w:hAnsi="Liberation Sans"/>
                <w:b/>
                <w:sz w:val="17"/>
              </w:rPr>
              <w:t>Meaning</w:t>
            </w:r>
          </w:p>
        </w:tc>
        <w:tc>
          <w:tcPr>
            <w:tcW w:type="dxa" w:w="3456"/>
            <w:shd w:fill="D9EAF2"/>
            <w:tcMar>
              <w:top w:w="80" w:type="dxa"/>
              <w:start w:w="80" w:type="dxa"/>
              <w:bottom w:w="80" w:type="dxa"/>
              <w:end w:w="80" w:type="dxa"/>
            </w:tcMar>
            <w:vAlign w:val="center"/>
          </w:tcPr>
          <w:p>
            <w:pPr>
              <w:jc w:val="center"/>
            </w:pPr>
            <w:r>
              <w:rPr>
                <w:rFonts w:ascii="Liberation Sans" w:hAnsi="Liberation Sans"/>
                <w:b/>
                <w:sz w:val="17"/>
              </w:rPr>
              <w:t>Important caution</w:t>
            </w:r>
          </w:p>
        </w:tc>
      </w:tr>
      <w:tr>
        <w:trPr>
          <w:cantSplit/>
        </w:trPr>
        <w:tc>
          <w:tcPr>
            <w:tcW w:type="dxa" w:w="2592"/>
            <w:tcMar>
              <w:top w:w="80" w:type="dxa"/>
              <w:start w:w="80" w:type="dxa"/>
              <w:bottom w:w="80" w:type="dxa"/>
              <w:end w:w="80" w:type="dxa"/>
            </w:tcMar>
            <w:vAlign w:val="top"/>
          </w:tcPr>
          <w:p>
            <w:r>
              <w:rPr>
                <w:rFonts w:ascii="Liberation Sans" w:hAnsi="Liberation Sans"/>
                <w:sz w:val="17"/>
              </w:rPr>
              <w:t>Ensemble standard deviation</w:t>
            </w:r>
          </w:p>
        </w:tc>
        <w:tc>
          <w:tcPr>
            <w:tcW w:type="dxa" w:w="4608"/>
            <w:tcMar>
              <w:top w:w="80" w:type="dxa"/>
              <w:start w:w="80" w:type="dxa"/>
              <w:bottom w:w="80" w:type="dxa"/>
              <w:end w:w="80" w:type="dxa"/>
            </w:tcMar>
            <w:vAlign w:val="top"/>
          </w:tcPr>
          <w:p>
            <w:r>
              <w:rPr>
                <w:rFonts w:ascii="Liberation Sans" w:hAnsi="Liberation Sans"/>
                <w:sz w:val="17"/>
              </w:rPr>
              <w:t>How much the five spatial fold models disagree.</w:t>
            </w:r>
          </w:p>
        </w:tc>
        <w:tc>
          <w:tcPr>
            <w:tcW w:type="dxa" w:w="3456"/>
            <w:tcMar>
              <w:top w:w="80" w:type="dxa"/>
              <w:start w:w="80" w:type="dxa"/>
              <w:bottom w:w="80" w:type="dxa"/>
              <w:end w:w="80" w:type="dxa"/>
            </w:tcMar>
            <w:vAlign w:val="top"/>
          </w:tcPr>
          <w:p>
            <w:r>
              <w:rPr>
                <w:rFonts w:ascii="Liberation Sans" w:hAnsi="Liberation Sans"/>
                <w:sz w:val="17"/>
              </w:rPr>
              <w:t>Not a statistical confidence interval.</w:t>
            </w:r>
          </w:p>
        </w:tc>
      </w:tr>
      <w:tr>
        <w:trPr>
          <w:cantSplit/>
        </w:trPr>
        <w:tc>
          <w:tcPr>
            <w:tcW w:type="dxa" w:w="2592"/>
            <w:tcMar>
              <w:top w:w="80" w:type="dxa"/>
              <w:start w:w="80" w:type="dxa"/>
              <w:bottom w:w="80" w:type="dxa"/>
              <w:end w:w="80" w:type="dxa"/>
            </w:tcMar>
            <w:vAlign w:val="top"/>
          </w:tcPr>
          <w:p>
            <w:r>
              <w:rPr>
                <w:rFonts w:ascii="Liberation Sans" w:hAnsi="Liberation Sans"/>
                <w:sz w:val="17"/>
              </w:rPr>
              <w:t>Feature-space support</w:t>
            </w:r>
          </w:p>
        </w:tc>
        <w:tc>
          <w:tcPr>
            <w:tcW w:type="dxa" w:w="4608"/>
            <w:tcMar>
              <w:top w:w="80" w:type="dxa"/>
              <w:start w:w="80" w:type="dxa"/>
              <w:bottom w:w="80" w:type="dxa"/>
              <w:end w:w="80" w:type="dxa"/>
            </w:tcMar>
            <w:vAlign w:val="top"/>
          </w:tcPr>
          <w:p>
            <w:r>
              <w:rPr>
                <w:rFonts w:ascii="Liberation Sans" w:hAnsi="Liberation Sans"/>
                <w:sz w:val="17"/>
              </w:rPr>
              <w:t>Whether an estimated cell resembles at least one labelled cell in the 16-feature space.</w:t>
            </w:r>
          </w:p>
        </w:tc>
        <w:tc>
          <w:tcPr>
            <w:tcW w:type="dxa" w:w="3456"/>
            <w:tcMar>
              <w:top w:w="80" w:type="dxa"/>
              <w:start w:w="80" w:type="dxa"/>
              <w:bottom w:w="80" w:type="dxa"/>
              <w:end w:w="80" w:type="dxa"/>
            </w:tcMar>
            <w:vAlign w:val="top"/>
          </w:tcPr>
          <w:p>
            <w:r>
              <w:rPr>
                <w:rFonts w:ascii="Liberation Sans" w:hAnsi="Liberation Sans"/>
                <w:sz w:val="17"/>
              </w:rPr>
              <w:t>Similarity does not guarantee correct speed.</w:t>
            </w:r>
          </w:p>
        </w:tc>
      </w:tr>
      <w:tr>
        <w:trPr>
          <w:cantSplit/>
        </w:trPr>
        <w:tc>
          <w:tcPr>
            <w:tcW w:type="dxa" w:w="2592"/>
            <w:tcMar>
              <w:top w:w="80" w:type="dxa"/>
              <w:start w:w="80" w:type="dxa"/>
              <w:bottom w:w="80" w:type="dxa"/>
              <w:end w:w="80" w:type="dxa"/>
            </w:tcMar>
            <w:vAlign w:val="top"/>
          </w:tcPr>
          <w:p>
            <w:r>
              <w:rPr>
                <w:rFonts w:ascii="Liberation Sans" w:hAnsi="Liberation Sans"/>
                <w:sz w:val="17"/>
              </w:rPr>
              <w:t>Relative reliability</w:t>
            </w:r>
          </w:p>
        </w:tc>
        <w:tc>
          <w:tcPr>
            <w:tcW w:type="dxa" w:w="4608"/>
            <w:tcMar>
              <w:top w:w="80" w:type="dxa"/>
              <w:start w:w="80" w:type="dxa"/>
              <w:bottom w:w="80" w:type="dxa"/>
              <w:end w:w="80" w:type="dxa"/>
            </w:tcMar>
            <w:vAlign w:val="top"/>
          </w:tcPr>
          <w:p>
            <w:r>
              <w:rPr>
                <w:rFonts w:ascii="Liberation Sans" w:hAnsi="Liberation Sans"/>
                <w:sz w:val="17"/>
              </w:rPr>
              <w:t>Combines support and model disagreement into higher, moderate or lower.</w:t>
            </w:r>
          </w:p>
        </w:tc>
        <w:tc>
          <w:tcPr>
            <w:tcW w:type="dxa" w:w="3456"/>
            <w:tcMar>
              <w:top w:w="80" w:type="dxa"/>
              <w:start w:w="80" w:type="dxa"/>
              <w:bottom w:w="80" w:type="dxa"/>
              <w:end w:w="80" w:type="dxa"/>
            </w:tcMar>
            <w:vAlign w:val="top"/>
          </w:tcPr>
          <w:p>
            <w:r>
              <w:rPr>
                <w:rFonts w:ascii="Liberation Sans" w:hAnsi="Liberation Sans"/>
                <w:sz w:val="17"/>
              </w:rPr>
              <w:t>A relative communication aid, not percentage accuracy.</w:t>
            </w:r>
          </w:p>
        </w:tc>
      </w:tr>
      <w:tr>
        <w:trPr>
          <w:cantSplit/>
        </w:trPr>
        <w:tc>
          <w:tcPr>
            <w:tcW w:type="dxa" w:w="2592"/>
            <w:tcMar>
              <w:top w:w="80" w:type="dxa"/>
              <w:start w:w="80" w:type="dxa"/>
              <w:bottom w:w="80" w:type="dxa"/>
              <w:end w:w="80" w:type="dxa"/>
            </w:tcMar>
            <w:vAlign w:val="top"/>
          </w:tcPr>
          <w:p>
            <w:r>
              <w:rPr>
                <w:rFonts w:ascii="Liberation Sans" w:hAnsi="Liberation Sans"/>
                <w:sz w:val="17"/>
              </w:rPr>
              <w:t>Coverage propensity diagnostic</w:t>
            </w:r>
          </w:p>
        </w:tc>
        <w:tc>
          <w:tcPr>
            <w:tcW w:type="dxa" w:w="4608"/>
            <w:tcMar>
              <w:top w:w="80" w:type="dxa"/>
              <w:start w:w="80" w:type="dxa"/>
              <w:bottom w:w="80" w:type="dxa"/>
              <w:end w:w="80" w:type="dxa"/>
            </w:tcMar>
            <w:vAlign w:val="top"/>
          </w:tcPr>
          <w:p>
            <w:r>
              <w:rPr>
                <w:rFonts w:ascii="Liberation Sans" w:hAnsi="Liberation Sans"/>
                <w:sz w:val="17"/>
              </w:rPr>
              <w:t>How much a cell resembles the population that receives Ookla labels.</w:t>
            </w:r>
          </w:p>
        </w:tc>
        <w:tc>
          <w:tcPr>
            <w:tcW w:type="dxa" w:w="3456"/>
            <w:tcMar>
              <w:top w:w="80" w:type="dxa"/>
              <w:start w:w="80" w:type="dxa"/>
              <w:bottom w:w="80" w:type="dxa"/>
              <w:end w:w="80" w:type="dxa"/>
            </w:tcMar>
            <w:vAlign w:val="top"/>
          </w:tcPr>
          <w:p>
            <w:r>
              <w:rPr>
                <w:rFonts w:ascii="Liberation Sans" w:hAnsi="Liberation Sans"/>
                <w:sz w:val="17"/>
              </w:rPr>
              <w:t>Diagnostic only; not used as a QoE predictor.</w:t>
            </w:r>
          </w:p>
        </w:tc>
      </w:tr>
    </w:tbl>
    <w:p>
      <w:pPr>
        <w:spacing w:after="20"/>
      </w:pPr>
    </w:p>
    <w:p>
      <w:pPr>
        <w:keepLines w:val="0"/>
        <w:spacing w:after="100" w:line="259" w:lineRule="auto"/>
      </w:pPr>
      <w:r>
        <w:rPr>
          <w:rFonts w:ascii="Liberation Sans" w:hAnsi="Liberation Sans"/>
          <w:i w:val="0"/>
        </w:rPr>
        <w:t>Among 1,968 estimated cells, 1,869 were within the labelled reference distance, 85 had limited reference support and 14 were outside the reference. The combined relative categories were 633 higher, 667 moderate and 668 lower.</w:t>
      </w:r>
    </w:p>
    <w:p>
      <w:pPr>
        <w:pStyle w:val="Heading2"/>
        <w:keepNext/>
      </w:pPr>
      <w:r>
        <w:t>6.7 Static model feature importance</w:t>
      </w:r>
    </w:p>
    <w:p>
      <w:pPr>
        <w:keepLines w:val="0"/>
        <w:spacing w:after="100" w:line="259" w:lineRule="auto"/>
      </w:pPr>
      <w:r>
        <w:rPr>
          <w:rFonts w:ascii="Liberation Sans" w:hAnsi="Liberation Sans"/>
          <w:i w:val="0"/>
        </w:rPr>
        <w:t>The leading gain-based features included population density, daytime population, distance to transit, building density, tower density, retail/food POIs, building footprint, intersections, recreation and road density. Importance means the trees used a feature to split the data; it does not prove that changing that feature would cause speed to change.</w:t>
      </w:r>
    </w:p>
    <w:p>
      <w:r>
        <w:br w:type="page"/>
      </w:r>
    </w:p>
    <w:p>
      <w:pPr>
        <w:pStyle w:val="Heading1"/>
        <w:keepNext/>
      </w:pPr>
      <w:r>
        <w:t>7. Next-hour degradation-onset model in detail</w:t>
      </w:r>
    </w:p>
    <w:p>
      <w:pPr>
        <w:pStyle w:val="Heading2"/>
        <w:keepNext/>
      </w:pPr>
      <w:r>
        <w:t>7.1 Why “onset” was chosen</w:t>
      </w:r>
    </w:p>
    <w:p>
      <w:pPr>
        <w:keepLines w:val="0"/>
        <w:spacing w:after="100" w:line="259" w:lineRule="auto"/>
      </w:pPr>
      <w:r>
        <w:rPr>
          <w:rFonts w:ascii="Liberation Sans" w:hAnsi="Liberation Sans"/>
          <w:i w:val="0"/>
        </w:rPr>
        <w:t>The full hourly state contains many rows where a cell is already degraded and remains degraded. A model could achieve a very high score by learning persistence: “degraded now means degraded next hour.” That is not the most useful operational problem. The final task therefore asks only about cells that are normal now and whether they newly enter degradation one hour later.</w:t>
      </w:r>
    </w:p>
    <w:p>
      <w:pPr>
        <w:pStyle w:val="Heading2"/>
        <w:keepNext/>
      </w:pPr>
      <w:r>
        <w:t>7.2 Candidate data and class imbalance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16"/>
            <w:shd w:fill="D9EAF2"/>
            <w:tcMar>
              <w:top w:w="80" w:type="dxa"/>
              <w:start w:w="80" w:type="dxa"/>
              <w:bottom w:w="80" w:type="dxa"/>
              <w:end w:w="80" w:type="dxa"/>
            </w:tcMar>
            <w:vAlign w:val="center"/>
          </w:tcPr>
          <w:p>
            <w:pPr>
              <w:jc w:val="center"/>
            </w:pPr>
            <w:r>
              <w:rPr>
                <w:rFonts w:ascii="Liberation Sans" w:hAnsi="Liberation Sans"/>
                <w:b/>
                <w:sz w:val="17"/>
              </w:rPr>
              <w:t>Split</w:t>
            </w:r>
          </w:p>
        </w:tc>
        <w:tc>
          <w:tcPr>
            <w:tcW w:type="dxa" w:w="2088"/>
            <w:shd w:fill="D9EAF2"/>
            <w:tcMar>
              <w:top w:w="80" w:type="dxa"/>
              <w:start w:w="80" w:type="dxa"/>
              <w:bottom w:w="80" w:type="dxa"/>
              <w:end w:w="80" w:type="dxa"/>
            </w:tcMar>
            <w:vAlign w:val="center"/>
          </w:tcPr>
          <w:p>
            <w:pPr>
              <w:jc w:val="center"/>
            </w:pPr>
            <w:r>
              <w:rPr>
                <w:rFonts w:ascii="Liberation Sans" w:hAnsi="Liberation Sans"/>
                <w:b/>
                <w:sz w:val="17"/>
              </w:rPr>
              <w:t>Rows</w:t>
            </w:r>
          </w:p>
        </w:tc>
        <w:tc>
          <w:tcPr>
            <w:tcW w:type="dxa" w:w="2088"/>
            <w:shd w:fill="D9EAF2"/>
            <w:tcMar>
              <w:top w:w="80" w:type="dxa"/>
              <w:start w:w="80" w:type="dxa"/>
              <w:bottom w:w="80" w:type="dxa"/>
              <w:end w:w="80" w:type="dxa"/>
            </w:tcMar>
            <w:vAlign w:val="center"/>
          </w:tcPr>
          <w:p>
            <w:pPr>
              <w:jc w:val="center"/>
            </w:pPr>
            <w:r>
              <w:rPr>
                <w:rFonts w:ascii="Liberation Sans" w:hAnsi="Liberation Sans"/>
                <w:b/>
                <w:sz w:val="17"/>
              </w:rPr>
              <w:t>Positive onsets</w:t>
            </w:r>
          </w:p>
        </w:tc>
        <w:tc>
          <w:tcPr>
            <w:tcW w:type="dxa" w:w="1944"/>
            <w:shd w:fill="D9EAF2"/>
            <w:tcMar>
              <w:top w:w="80" w:type="dxa"/>
              <w:start w:w="80" w:type="dxa"/>
              <w:bottom w:w="80" w:type="dxa"/>
              <w:end w:w="80" w:type="dxa"/>
            </w:tcMar>
            <w:vAlign w:val="center"/>
          </w:tcPr>
          <w:p>
            <w:pPr>
              <w:jc w:val="center"/>
            </w:pPr>
            <w:r>
              <w:rPr>
                <w:rFonts w:ascii="Liberation Sans" w:hAnsi="Liberation Sans"/>
                <w:b/>
                <w:sz w:val="17"/>
              </w:rPr>
              <w:t>Positive rate</w:t>
            </w:r>
          </w:p>
        </w:tc>
        <w:tc>
          <w:tcPr>
            <w:tcW w:type="dxa" w:w="2376"/>
            <w:shd w:fill="D9EAF2"/>
            <w:tcMar>
              <w:top w:w="80" w:type="dxa"/>
              <w:start w:w="80" w:type="dxa"/>
              <w:bottom w:w="80" w:type="dxa"/>
              <w:end w:w="80" w:type="dxa"/>
            </w:tcMar>
            <w:vAlign w:val="center"/>
          </w:tcPr>
          <w:p>
            <w:pPr>
              <w:jc w:val="center"/>
            </w:pPr>
            <w:r>
              <w:rPr>
                <w:rFonts w:ascii="Liberation Sans" w:hAnsi="Liberation Sans"/>
                <w:b/>
                <w:sz w:val="17"/>
              </w:rPr>
              <w:t>Predictor timestamps</w:t>
            </w:r>
          </w:p>
        </w:tc>
      </w:tr>
      <w:tr>
        <w:trPr>
          <w:cantSplit/>
        </w:trPr>
        <w:tc>
          <w:tcPr>
            <w:tcW w:type="dxa" w:w="2016"/>
            <w:tcMar>
              <w:top w:w="80" w:type="dxa"/>
              <w:start w:w="80" w:type="dxa"/>
              <w:bottom w:w="80" w:type="dxa"/>
              <w:end w:w="80" w:type="dxa"/>
            </w:tcMar>
            <w:vAlign w:val="top"/>
          </w:tcPr>
          <w:p>
            <w:r>
              <w:rPr>
                <w:rFonts w:ascii="Liberation Sans" w:hAnsi="Liberation Sans"/>
                <w:sz w:val="17"/>
              </w:rPr>
              <w:t>Training</w:t>
            </w:r>
          </w:p>
        </w:tc>
        <w:tc>
          <w:tcPr>
            <w:tcW w:type="dxa" w:w="2088"/>
            <w:tcMar>
              <w:top w:w="80" w:type="dxa"/>
              <w:start w:w="80" w:type="dxa"/>
              <w:bottom w:w="80" w:type="dxa"/>
              <w:end w:w="80" w:type="dxa"/>
            </w:tcMar>
            <w:vAlign w:val="top"/>
          </w:tcPr>
          <w:p>
            <w:r>
              <w:rPr>
                <w:rFonts w:ascii="Liberation Sans" w:hAnsi="Liberation Sans"/>
                <w:sz w:val="17"/>
              </w:rPr>
              <w:t>284,946</w:t>
            </w:r>
          </w:p>
        </w:tc>
        <w:tc>
          <w:tcPr>
            <w:tcW w:type="dxa" w:w="2088"/>
            <w:tcMar>
              <w:top w:w="80" w:type="dxa"/>
              <w:start w:w="80" w:type="dxa"/>
              <w:bottom w:w="80" w:type="dxa"/>
              <w:end w:w="80" w:type="dxa"/>
            </w:tcMar>
            <w:vAlign w:val="top"/>
          </w:tcPr>
          <w:p>
            <w:r>
              <w:rPr>
                <w:rFonts w:ascii="Liberation Sans" w:hAnsi="Liberation Sans"/>
                <w:sz w:val="17"/>
              </w:rPr>
              <w:t>219</w:t>
            </w:r>
          </w:p>
        </w:tc>
        <w:tc>
          <w:tcPr>
            <w:tcW w:type="dxa" w:w="1944"/>
            <w:tcMar>
              <w:top w:w="80" w:type="dxa"/>
              <w:start w:w="80" w:type="dxa"/>
              <w:bottom w:w="80" w:type="dxa"/>
              <w:end w:w="80" w:type="dxa"/>
            </w:tcMar>
            <w:vAlign w:val="top"/>
          </w:tcPr>
          <w:p>
            <w:r>
              <w:rPr>
                <w:rFonts w:ascii="Liberation Sans" w:hAnsi="Liberation Sans"/>
                <w:sz w:val="17"/>
              </w:rPr>
              <w:t>0.0769%</w:t>
            </w:r>
          </w:p>
        </w:tc>
        <w:tc>
          <w:tcPr>
            <w:tcW w:type="dxa" w:w="2376"/>
            <w:tcMar>
              <w:top w:w="80" w:type="dxa"/>
              <w:start w:w="80" w:type="dxa"/>
              <w:bottom w:w="80" w:type="dxa"/>
              <w:end w:w="80" w:type="dxa"/>
            </w:tcMar>
            <w:vAlign w:val="top"/>
          </w:tcPr>
          <w:p>
            <w:r>
              <w:rPr>
                <w:rFonts w:ascii="Liberation Sans" w:hAnsi="Liberation Sans"/>
                <w:sz w:val="17"/>
              </w:rPr>
              <w:t>100</w:t>
            </w:r>
          </w:p>
        </w:tc>
      </w:tr>
      <w:tr>
        <w:trPr>
          <w:cantSplit/>
        </w:trPr>
        <w:tc>
          <w:tcPr>
            <w:tcW w:type="dxa" w:w="2016"/>
            <w:tcMar>
              <w:top w:w="80" w:type="dxa"/>
              <w:start w:w="80" w:type="dxa"/>
              <w:bottom w:w="80" w:type="dxa"/>
              <w:end w:w="80" w:type="dxa"/>
            </w:tcMar>
            <w:vAlign w:val="top"/>
          </w:tcPr>
          <w:p>
            <w:r>
              <w:rPr>
                <w:rFonts w:ascii="Liberation Sans" w:hAnsi="Liberation Sans"/>
                <w:sz w:val="17"/>
              </w:rPr>
              <w:t>Validation</w:t>
            </w:r>
          </w:p>
        </w:tc>
        <w:tc>
          <w:tcPr>
            <w:tcW w:type="dxa" w:w="2088"/>
            <w:tcMar>
              <w:top w:w="80" w:type="dxa"/>
              <w:start w:w="80" w:type="dxa"/>
              <w:bottom w:w="80" w:type="dxa"/>
              <w:end w:w="80" w:type="dxa"/>
            </w:tcMar>
            <w:vAlign w:val="top"/>
          </w:tcPr>
          <w:p>
            <w:r>
              <w:rPr>
                <w:rFonts w:ascii="Liberation Sans" w:hAnsi="Liberation Sans"/>
                <w:sz w:val="17"/>
              </w:rPr>
              <w:t>59,327</w:t>
            </w:r>
          </w:p>
        </w:tc>
        <w:tc>
          <w:tcPr>
            <w:tcW w:type="dxa" w:w="2088"/>
            <w:tcMar>
              <w:top w:w="80" w:type="dxa"/>
              <w:start w:w="80" w:type="dxa"/>
              <w:bottom w:w="80" w:type="dxa"/>
              <w:end w:w="80" w:type="dxa"/>
            </w:tcMar>
            <w:vAlign w:val="top"/>
          </w:tcPr>
          <w:p>
            <w:r>
              <w:rPr>
                <w:rFonts w:ascii="Liberation Sans" w:hAnsi="Liberation Sans"/>
                <w:sz w:val="17"/>
              </w:rPr>
              <w:t>100</w:t>
            </w:r>
          </w:p>
        </w:tc>
        <w:tc>
          <w:tcPr>
            <w:tcW w:type="dxa" w:w="1944"/>
            <w:tcMar>
              <w:top w:w="80" w:type="dxa"/>
              <w:start w:w="80" w:type="dxa"/>
              <w:bottom w:w="80" w:type="dxa"/>
              <w:end w:w="80" w:type="dxa"/>
            </w:tcMar>
            <w:vAlign w:val="top"/>
          </w:tcPr>
          <w:p>
            <w:r>
              <w:rPr>
                <w:rFonts w:ascii="Liberation Sans" w:hAnsi="Liberation Sans"/>
                <w:sz w:val="17"/>
              </w:rPr>
              <w:t>0.1686%</w:t>
            </w:r>
          </w:p>
        </w:tc>
        <w:tc>
          <w:tcPr>
            <w:tcW w:type="dxa" w:w="2376"/>
            <w:tcMar>
              <w:top w:w="80" w:type="dxa"/>
              <w:start w:w="80" w:type="dxa"/>
              <w:bottom w:w="80" w:type="dxa"/>
              <w:end w:w="80" w:type="dxa"/>
            </w:tcMar>
            <w:vAlign w:val="top"/>
          </w:tcPr>
          <w:p>
            <w:r>
              <w:rPr>
                <w:rFonts w:ascii="Liberation Sans" w:hAnsi="Liberation Sans"/>
                <w:sz w:val="17"/>
              </w:rPr>
              <w:t>21</w:t>
            </w:r>
          </w:p>
        </w:tc>
      </w:tr>
      <w:tr>
        <w:trPr>
          <w:cantSplit/>
        </w:trPr>
        <w:tc>
          <w:tcPr>
            <w:tcW w:type="dxa" w:w="2016"/>
            <w:tcMar>
              <w:top w:w="80" w:type="dxa"/>
              <w:start w:w="80" w:type="dxa"/>
              <w:bottom w:w="80" w:type="dxa"/>
              <w:end w:w="80" w:type="dxa"/>
            </w:tcMar>
            <w:vAlign w:val="top"/>
          </w:tcPr>
          <w:p>
            <w:r>
              <w:rPr>
                <w:rFonts w:ascii="Liberation Sans" w:hAnsi="Liberation Sans"/>
                <w:sz w:val="17"/>
              </w:rPr>
              <w:t>Final test</w:t>
            </w:r>
          </w:p>
        </w:tc>
        <w:tc>
          <w:tcPr>
            <w:tcW w:type="dxa" w:w="2088"/>
            <w:tcMar>
              <w:top w:w="80" w:type="dxa"/>
              <w:start w:w="80" w:type="dxa"/>
              <w:bottom w:w="80" w:type="dxa"/>
              <w:end w:w="80" w:type="dxa"/>
            </w:tcMar>
            <w:vAlign w:val="top"/>
          </w:tcPr>
          <w:p>
            <w:r>
              <w:rPr>
                <w:rFonts w:ascii="Liberation Sans" w:hAnsi="Liberation Sans"/>
                <w:sz w:val="17"/>
              </w:rPr>
              <w:t>62,119</w:t>
            </w:r>
          </w:p>
        </w:tc>
        <w:tc>
          <w:tcPr>
            <w:tcW w:type="dxa" w:w="2088"/>
            <w:tcMar>
              <w:top w:w="80" w:type="dxa"/>
              <w:start w:w="80" w:type="dxa"/>
              <w:bottom w:w="80" w:type="dxa"/>
              <w:end w:w="80" w:type="dxa"/>
            </w:tcMar>
            <w:vAlign w:val="top"/>
          </w:tcPr>
          <w:p>
            <w:r>
              <w:rPr>
                <w:rFonts w:ascii="Liberation Sans" w:hAnsi="Liberation Sans"/>
                <w:sz w:val="17"/>
              </w:rPr>
              <w:t>104</w:t>
            </w:r>
          </w:p>
        </w:tc>
        <w:tc>
          <w:tcPr>
            <w:tcW w:type="dxa" w:w="1944"/>
            <w:tcMar>
              <w:top w:w="80" w:type="dxa"/>
              <w:start w:w="80" w:type="dxa"/>
              <w:bottom w:w="80" w:type="dxa"/>
              <w:end w:w="80" w:type="dxa"/>
            </w:tcMar>
            <w:vAlign w:val="top"/>
          </w:tcPr>
          <w:p>
            <w:r>
              <w:rPr>
                <w:rFonts w:ascii="Liberation Sans" w:hAnsi="Liberation Sans"/>
                <w:sz w:val="17"/>
              </w:rPr>
              <w:t>0.1674%</w:t>
            </w:r>
          </w:p>
        </w:tc>
        <w:tc>
          <w:tcPr>
            <w:tcW w:type="dxa" w:w="2376"/>
            <w:tcMar>
              <w:top w:w="80" w:type="dxa"/>
              <w:start w:w="80" w:type="dxa"/>
              <w:bottom w:w="80" w:type="dxa"/>
              <w:end w:w="80" w:type="dxa"/>
            </w:tcMar>
            <w:vAlign w:val="top"/>
          </w:tcPr>
          <w:p>
            <w:r>
              <w:rPr>
                <w:rFonts w:ascii="Liberation Sans" w:hAnsi="Liberation Sans"/>
                <w:sz w:val="17"/>
              </w:rPr>
              <w:t>22</w:t>
            </w:r>
          </w:p>
        </w:tc>
      </w:tr>
      <w:tr>
        <w:trPr>
          <w:cantSplit/>
        </w:trPr>
        <w:tc>
          <w:tcPr>
            <w:tcW w:type="dxa" w:w="2016"/>
            <w:tcMar>
              <w:top w:w="80" w:type="dxa"/>
              <w:start w:w="80" w:type="dxa"/>
              <w:bottom w:w="80" w:type="dxa"/>
              <w:end w:w="80" w:type="dxa"/>
            </w:tcMar>
            <w:vAlign w:val="top"/>
          </w:tcPr>
          <w:p>
            <w:r>
              <w:rPr>
                <w:rFonts w:ascii="Liberation Sans" w:hAnsi="Liberation Sans"/>
                <w:sz w:val="17"/>
              </w:rPr>
              <w:t>Total</w:t>
            </w:r>
          </w:p>
        </w:tc>
        <w:tc>
          <w:tcPr>
            <w:tcW w:type="dxa" w:w="2088"/>
            <w:tcMar>
              <w:top w:w="80" w:type="dxa"/>
              <w:start w:w="80" w:type="dxa"/>
              <w:bottom w:w="80" w:type="dxa"/>
              <w:end w:w="80" w:type="dxa"/>
            </w:tcMar>
            <w:vAlign w:val="top"/>
          </w:tcPr>
          <w:p>
            <w:r>
              <w:rPr>
                <w:rFonts w:ascii="Liberation Sans" w:hAnsi="Liberation Sans"/>
                <w:sz w:val="17"/>
              </w:rPr>
              <w:t>406,392</w:t>
            </w:r>
          </w:p>
        </w:tc>
        <w:tc>
          <w:tcPr>
            <w:tcW w:type="dxa" w:w="2088"/>
            <w:tcMar>
              <w:top w:w="80" w:type="dxa"/>
              <w:start w:w="80" w:type="dxa"/>
              <w:bottom w:w="80" w:type="dxa"/>
              <w:end w:w="80" w:type="dxa"/>
            </w:tcMar>
            <w:vAlign w:val="top"/>
          </w:tcPr>
          <w:p>
            <w:r>
              <w:rPr>
                <w:rFonts w:ascii="Liberation Sans" w:hAnsi="Liberation Sans"/>
                <w:sz w:val="17"/>
              </w:rPr>
              <w:t>423</w:t>
            </w:r>
          </w:p>
        </w:tc>
        <w:tc>
          <w:tcPr>
            <w:tcW w:type="dxa" w:w="1944"/>
            <w:tcMar>
              <w:top w:w="80" w:type="dxa"/>
              <w:start w:w="80" w:type="dxa"/>
              <w:bottom w:w="80" w:type="dxa"/>
              <w:end w:w="80" w:type="dxa"/>
            </w:tcMar>
            <w:vAlign w:val="top"/>
          </w:tcPr>
          <w:p>
            <w:r>
              <w:rPr>
                <w:rFonts w:ascii="Liberation Sans" w:hAnsi="Liberation Sans"/>
                <w:sz w:val="17"/>
              </w:rPr>
              <w:t>0.1041%</w:t>
            </w:r>
          </w:p>
        </w:tc>
        <w:tc>
          <w:tcPr>
            <w:tcW w:type="dxa" w:w="2376"/>
            <w:tcMar>
              <w:top w:w="80" w:type="dxa"/>
              <w:start w:w="80" w:type="dxa"/>
              <w:bottom w:w="80" w:type="dxa"/>
              <w:end w:w="80" w:type="dxa"/>
            </w:tcMar>
            <w:vAlign w:val="top"/>
          </w:tcPr>
          <w:p>
            <w:r>
              <w:rPr>
                <w:rFonts w:ascii="Liberation Sans" w:hAnsi="Liberation Sans"/>
                <w:sz w:val="17"/>
              </w:rPr>
              <w:t>143</w:t>
            </w:r>
          </w:p>
        </w:tc>
      </w:tr>
    </w:tbl>
    <w:p>
      <w:pPr>
        <w:spacing w:after="20"/>
      </w:pPr>
    </w:p>
    <w:p>
      <w:pPr>
        <w:keepLines w:val="0"/>
        <w:spacing w:after="100" w:line="259" w:lineRule="auto"/>
      </w:pPr>
      <w:r>
        <w:rPr>
          <w:rFonts w:ascii="Liberation Sans" w:hAnsi="Liberation Sans"/>
          <w:i w:val="0"/>
        </w:rPr>
        <w:t>Only about one row in 960 is a positive onset. This is extreme class imbalance. Accuracy would be misleading because predicting “no onset” for every row would be above 99.8% accurate while detecting nothing.</w:t>
      </w:r>
    </w:p>
    <w:p>
      <w:pPr>
        <w:pStyle w:val="Heading2"/>
        <w:keepNext/>
      </w:pPr>
      <w:r>
        <w:t>7.3 Temporal structure and schedule risk</w:t>
      </w:r>
    </w:p>
    <w:p>
      <w:pPr>
        <w:keepLines w:val="0"/>
        <w:spacing w:after="100" w:line="259" w:lineRule="auto"/>
      </w:pPr>
      <w:r>
        <w:rPr>
          <w:rFonts w:ascii="Liberation Sans" w:hAnsi="Liberation Sans"/>
          <w:i w:val="0"/>
        </w:rPr>
        <w:t>The simulated onsets are highly concentrated: 179 occur at 07:00 and 168 at 16:00. Together these two hours contain 82.03% of all onset events. This creates a risk that a model learns the simulation schedule instead of genuine network deterioration.</w:t>
      </w:r>
    </w:p>
    <w:p>
      <w:pPr>
        <w:keepLines w:val="0"/>
        <w:spacing w:after="100" w:line="259" w:lineRule="auto"/>
      </w:pPr>
      <w:r>
        <w:rPr>
          <w:rFonts w:ascii="Liberation Sans" w:hAnsi="Liberation Sans"/>
          <w:i w:val="0"/>
        </w:rPr>
        <w:t>To measure this shortcut explicitly, both logistic and XGBoost time-only models were trained. The full model had to outperform them before being selected.</w:t>
      </w:r>
    </w:p>
    <w:p>
      <w:pPr>
        <w:pStyle w:val="Heading2"/>
        <w:keepNext/>
      </w:pPr>
      <w:r>
        <w:t>7.4 Feature sets compared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D9EAF2"/>
            <w:tcMar>
              <w:top w:w="80" w:type="dxa"/>
              <w:start w:w="80" w:type="dxa"/>
              <w:bottom w:w="80" w:type="dxa"/>
              <w:end w:w="80" w:type="dxa"/>
            </w:tcMar>
            <w:vAlign w:val="center"/>
          </w:tcPr>
          <w:p>
            <w:pPr>
              <w:jc w:val="center"/>
            </w:pPr>
            <w:r>
              <w:rPr>
                <w:rFonts w:ascii="Liberation Sans" w:hAnsi="Liberation Sans"/>
                <w:b/>
                <w:sz w:val="17"/>
              </w:rPr>
              <w:t>Model family</w:t>
            </w:r>
          </w:p>
        </w:tc>
        <w:tc>
          <w:tcPr>
            <w:tcW w:type="dxa" w:w="2880"/>
            <w:shd w:fill="D9EAF2"/>
            <w:tcMar>
              <w:top w:w="80" w:type="dxa"/>
              <w:start w:w="80" w:type="dxa"/>
              <w:bottom w:w="80" w:type="dxa"/>
              <w:end w:w="80" w:type="dxa"/>
            </w:tcMar>
            <w:vAlign w:val="center"/>
          </w:tcPr>
          <w:p>
            <w:pPr>
              <w:jc w:val="center"/>
            </w:pPr>
            <w:r>
              <w:rPr>
                <w:rFonts w:ascii="Liberation Sans" w:hAnsi="Liberation Sans"/>
                <w:b/>
                <w:sz w:val="17"/>
              </w:rPr>
              <w:t>Features</w:t>
            </w:r>
          </w:p>
        </w:tc>
        <w:tc>
          <w:tcPr>
            <w:tcW w:type="dxa" w:w="5328"/>
            <w:shd w:fill="D9EAF2"/>
            <w:tcMar>
              <w:top w:w="80" w:type="dxa"/>
              <w:start w:w="80" w:type="dxa"/>
              <w:bottom w:w="80" w:type="dxa"/>
              <w:end w:w="80" w:type="dxa"/>
            </w:tcMar>
            <w:vAlign w:val="center"/>
          </w:tcPr>
          <w:p>
            <w:pPr>
              <w:jc w:val="center"/>
            </w:pPr>
            <w:r>
              <w:rPr>
                <w:rFonts w:ascii="Liberation Sans" w:hAnsi="Liberation Sans"/>
                <w:b/>
                <w:sz w:val="17"/>
              </w:rPr>
              <w:t>Purpose</w:t>
            </w:r>
          </w:p>
        </w:tc>
      </w:tr>
      <w:tr>
        <w:trPr>
          <w:cantSplit/>
        </w:trPr>
        <w:tc>
          <w:tcPr>
            <w:tcW w:type="dxa" w:w="2448"/>
            <w:tcMar>
              <w:top w:w="80" w:type="dxa"/>
              <w:start w:w="80" w:type="dxa"/>
              <w:bottom w:w="80" w:type="dxa"/>
              <w:end w:w="80" w:type="dxa"/>
            </w:tcMar>
            <w:vAlign w:val="top"/>
          </w:tcPr>
          <w:p>
            <w:r>
              <w:rPr>
                <w:rFonts w:ascii="Liberation Sans" w:hAnsi="Liberation Sans"/>
                <w:sz w:val="17"/>
              </w:rPr>
              <w:t>Time-only</w:t>
            </w:r>
          </w:p>
        </w:tc>
        <w:tc>
          <w:tcPr>
            <w:tcW w:type="dxa" w:w="2880"/>
            <w:tcMar>
              <w:top w:w="80" w:type="dxa"/>
              <w:start w:w="80" w:type="dxa"/>
              <w:bottom w:w="80" w:type="dxa"/>
              <w:end w:w="80" w:type="dxa"/>
            </w:tcMar>
            <w:vAlign w:val="top"/>
          </w:tcPr>
          <w:p>
            <w:r>
              <w:rPr>
                <w:rFonts w:ascii="Liberation Sans" w:hAnsi="Liberation Sans"/>
                <w:sz w:val="17"/>
              </w:rPr>
              <w:t>5 time/ridership features</w:t>
            </w:r>
          </w:p>
        </w:tc>
        <w:tc>
          <w:tcPr>
            <w:tcW w:type="dxa" w:w="5328"/>
            <w:tcMar>
              <w:top w:w="80" w:type="dxa"/>
              <w:start w:w="80" w:type="dxa"/>
              <w:bottom w:w="80" w:type="dxa"/>
              <w:end w:w="80" w:type="dxa"/>
            </w:tcMar>
            <w:vAlign w:val="top"/>
          </w:tcPr>
          <w:p>
            <w:r>
              <w:rPr>
                <w:rFonts w:ascii="Liberation Sans" w:hAnsi="Liberation Sans"/>
                <w:sz w:val="17"/>
              </w:rPr>
              <w:t>Measure how much can be predicted from the schedule alone.</w:t>
            </w:r>
          </w:p>
        </w:tc>
      </w:tr>
      <w:tr>
        <w:trPr>
          <w:cantSplit/>
        </w:trPr>
        <w:tc>
          <w:tcPr>
            <w:tcW w:type="dxa" w:w="2448"/>
            <w:tcMar>
              <w:top w:w="80" w:type="dxa"/>
              <w:start w:w="80" w:type="dxa"/>
              <w:bottom w:w="80" w:type="dxa"/>
              <w:end w:w="80" w:type="dxa"/>
            </w:tcMar>
            <w:vAlign w:val="top"/>
          </w:tcPr>
          <w:p>
            <w:r>
              <w:rPr>
                <w:rFonts w:ascii="Liberation Sans" w:hAnsi="Liberation Sans"/>
                <w:sz w:val="17"/>
              </w:rPr>
              <w:t>QoE history</w:t>
            </w:r>
          </w:p>
        </w:tc>
        <w:tc>
          <w:tcPr>
            <w:tcW w:type="dxa" w:w="2880"/>
            <w:tcMar>
              <w:top w:w="80" w:type="dxa"/>
              <w:start w:w="80" w:type="dxa"/>
              <w:bottom w:w="80" w:type="dxa"/>
              <w:end w:w="80" w:type="dxa"/>
            </w:tcMar>
            <w:vAlign w:val="top"/>
          </w:tcPr>
          <w:p>
            <w:r>
              <w:rPr>
                <w:rFonts w:ascii="Liberation Sans" w:hAnsi="Liberation Sans"/>
                <w:sz w:val="17"/>
              </w:rPr>
              <w:t>15 current and historical QoE features</w:t>
            </w:r>
          </w:p>
        </w:tc>
        <w:tc>
          <w:tcPr>
            <w:tcW w:type="dxa" w:w="5328"/>
            <w:tcMar>
              <w:top w:w="80" w:type="dxa"/>
              <w:start w:w="80" w:type="dxa"/>
              <w:bottom w:w="80" w:type="dxa"/>
              <w:end w:w="80" w:type="dxa"/>
            </w:tcMar>
            <w:vAlign w:val="top"/>
          </w:tcPr>
          <w:p>
            <w:r>
              <w:rPr>
                <w:rFonts w:ascii="Liberation Sans" w:hAnsi="Liberation Sans"/>
                <w:sz w:val="17"/>
              </w:rPr>
              <w:t>Measure whether actual simulated network-condition history adds signal.</w:t>
            </w:r>
          </w:p>
        </w:tc>
      </w:tr>
      <w:tr>
        <w:trPr>
          <w:cantSplit/>
        </w:trPr>
        <w:tc>
          <w:tcPr>
            <w:tcW w:type="dxa" w:w="2448"/>
            <w:tcMar>
              <w:top w:w="80" w:type="dxa"/>
              <w:start w:w="80" w:type="dxa"/>
              <w:bottom w:w="80" w:type="dxa"/>
              <w:end w:w="80" w:type="dxa"/>
            </w:tcMar>
            <w:vAlign w:val="top"/>
          </w:tcPr>
          <w:p>
            <w:r>
              <w:rPr>
                <w:rFonts w:ascii="Liberation Sans" w:hAnsi="Liberation Sans"/>
                <w:sz w:val="17"/>
              </w:rPr>
              <w:t>Full model</w:t>
            </w:r>
          </w:p>
        </w:tc>
        <w:tc>
          <w:tcPr>
            <w:tcW w:type="dxa" w:w="2880"/>
            <w:tcMar>
              <w:top w:w="80" w:type="dxa"/>
              <w:start w:w="80" w:type="dxa"/>
              <w:bottom w:w="80" w:type="dxa"/>
              <w:end w:w="80" w:type="dxa"/>
            </w:tcMar>
            <w:vAlign w:val="top"/>
          </w:tcPr>
          <w:p>
            <w:r>
              <w:rPr>
                <w:rFonts w:ascii="Liberation Sans" w:hAnsi="Liberation Sans"/>
                <w:sz w:val="17"/>
              </w:rPr>
              <w:t>41 features</w:t>
            </w:r>
          </w:p>
        </w:tc>
        <w:tc>
          <w:tcPr>
            <w:tcW w:type="dxa" w:w="5328"/>
            <w:tcMar>
              <w:top w:w="80" w:type="dxa"/>
              <w:start w:w="80" w:type="dxa"/>
              <w:bottom w:w="80" w:type="dxa"/>
              <w:end w:w="80" w:type="dxa"/>
            </w:tcMar>
            <w:vAlign w:val="top"/>
          </w:tcPr>
          <w:p>
            <w:r>
              <w:rPr>
                <w:rFonts w:ascii="Liberation Sans" w:hAnsi="Liberation Sans"/>
                <w:sz w:val="17"/>
              </w:rPr>
              <w:t>Add GIS, demand context and neighbouring QoE to the QoE history.</w:t>
            </w:r>
          </w:p>
        </w:tc>
      </w:tr>
    </w:tbl>
    <w:p>
      <w:pPr>
        <w:spacing w:after="20"/>
      </w:pPr>
    </w:p>
    <w:p>
      <w:pPr>
        <w:pStyle w:val="Heading2"/>
        <w:keepNext/>
      </w:pPr>
      <w:r>
        <w:t>7.5 Why certain features were excluded</w:t>
      </w:r>
    </w:p>
    <w:p>
      <w:pPr>
        <w:pStyle w:val="ListBullet"/>
        <w:spacing w:after="40"/>
        <w:ind w:left="360" w:hanging="216"/>
      </w:pPr>
      <w:r>
        <w:rPr>
          <w:rFonts w:ascii="Liberation Sans" w:hAnsi="Liberation Sans"/>
          <w:b/>
        </w:rPr>
        <w:t xml:space="preserve">Targets and control fields: </w:t>
      </w:r>
      <w:r>
        <w:rPr>
          <w:rFonts w:ascii="Liberation Sans" w:hAnsi="Liberation Sans"/>
        </w:rPr>
        <w:t>Future labels, current target controls, IDs and anchor flags would cause direct leakage or invalid shortcuts.</w:t>
      </w:r>
    </w:p>
    <w:p>
      <w:pPr>
        <w:pStyle w:val="ListBullet"/>
        <w:spacing w:after="40"/>
        <w:ind w:left="360" w:hanging="216"/>
      </w:pPr>
      <w:r>
        <w:rPr>
          <w:rFonts w:ascii="Liberation Sans" w:hAnsi="Liberation Sans"/>
          <w:b/>
        </w:rPr>
        <w:t xml:space="preserve">Formula duplicates: </w:t>
      </w:r>
      <w:r>
        <w:rPr>
          <w:rFonts w:ascii="Liberation Sans" w:hAnsi="Liberation Sans"/>
        </w:rPr>
        <w:t>Mean, standard deviation and p95 fields that were fixed mathematical transformations of medians were removed.</w:t>
      </w:r>
    </w:p>
    <w:p>
      <w:pPr>
        <w:pStyle w:val="ListBullet"/>
        <w:spacing w:after="40"/>
        <w:ind w:left="360" w:hanging="216"/>
      </w:pPr>
      <w:r>
        <w:rPr>
          <w:rFonts w:ascii="Liberation Sans" w:hAnsi="Liberation Sans"/>
          <w:b/>
        </w:rPr>
        <w:t xml:space="preserve">Circular demand indices: </w:t>
      </w:r>
      <w:r>
        <w:rPr>
          <w:rFonts w:ascii="Liberation Sans" w:hAnsi="Liberation Sans"/>
        </w:rPr>
        <w:t>Some demand-pressure variables contained historical QoE, which would blur the explanation and risk circularity.</w:t>
      </w:r>
    </w:p>
    <w:p>
      <w:pPr>
        <w:pStyle w:val="ListBullet"/>
        <w:spacing w:after="40"/>
        <w:ind w:left="360" w:hanging="216"/>
      </w:pPr>
      <w:r>
        <w:rPr>
          <w:rFonts w:ascii="Liberation Sans" w:hAnsi="Liberation Sans"/>
          <w:b/>
        </w:rPr>
        <w:t xml:space="preserve">Measurement-volume shortcuts: </w:t>
      </w:r>
      <w:r>
        <w:rPr>
          <w:rFonts w:ascii="Liberation Sans" w:hAnsi="Liberation Sans"/>
        </w:rPr>
        <w:t>Test counts, device counts and confidence score were omitted from the primary model because they are closely related simulated fields.</w:t>
      </w:r>
    </w:p>
    <w:p>
      <w:pPr>
        <w:pStyle w:val="ListBullet"/>
        <w:spacing w:after="40"/>
        <w:ind w:left="360" w:hanging="216"/>
      </w:pPr>
      <w:r>
        <w:rPr>
          <w:rFonts w:ascii="Liberation Sans" w:hAnsi="Liberation Sans"/>
          <w:b/>
        </w:rPr>
        <w:t xml:space="preserve">Undocumented variables: </w:t>
      </w:r>
      <w:r>
        <w:rPr>
          <w:rFonts w:ascii="Liberation Sans" w:hAnsi="Liberation Sans"/>
        </w:rPr>
        <w:t>Fields such as `qoe_trend_1h` and an undocumented spatial rolling feature were excluded rather than guessed.</w:t>
      </w:r>
    </w:p>
    <w:p>
      <w:pPr>
        <w:pStyle w:val="ListBullet"/>
        <w:spacing w:after="40"/>
        <w:ind w:left="360" w:hanging="216"/>
      </w:pPr>
      <w:r>
        <w:rPr>
          <w:rFonts w:ascii="Liberation Sans" w:hAnsi="Liberation Sans"/>
          <w:b/>
        </w:rPr>
        <w:t xml:space="preserve">Overengineered spatial statistics: </w:t>
      </w:r>
      <w:r>
        <w:rPr>
          <w:rFonts w:ascii="Liberation Sans" w:hAnsi="Liberation Sans"/>
        </w:rPr>
        <w:t>Gi*, Moran and encoded hotspot categories were omitted from the first final model to reduce redundant same-hour transformations and keep the explanation manageable.</w:t>
      </w:r>
    </w:p>
    <w:p>
      <w:pPr>
        <w:pStyle w:val="Heading2"/>
        <w:keepNext/>
      </w:pPr>
      <w:r>
        <w:t>7.6 Model selection on validation only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168"/>
            <w:shd w:fill="D9EAF2"/>
            <w:tcMar>
              <w:top w:w="80" w:type="dxa"/>
              <w:start w:w="80" w:type="dxa"/>
              <w:bottom w:w="80" w:type="dxa"/>
              <w:end w:w="80" w:type="dxa"/>
            </w:tcMar>
            <w:vAlign w:val="center"/>
          </w:tcPr>
          <w:p>
            <w:pPr>
              <w:jc w:val="center"/>
            </w:pPr>
            <w:r>
              <w:rPr>
                <w:rFonts w:ascii="Liberation Sans" w:hAnsi="Liberation Sans"/>
                <w:b/>
                <w:sz w:val="17"/>
              </w:rPr>
              <w:t>Candidate</w:t>
            </w:r>
          </w:p>
        </w:tc>
        <w:tc>
          <w:tcPr>
            <w:tcW w:type="dxa" w:w="2232"/>
            <w:shd w:fill="D9EAF2"/>
            <w:tcMar>
              <w:top w:w="80" w:type="dxa"/>
              <w:start w:w="80" w:type="dxa"/>
              <w:bottom w:w="80" w:type="dxa"/>
              <w:end w:w="80" w:type="dxa"/>
            </w:tcMar>
            <w:vAlign w:val="center"/>
          </w:tcPr>
          <w:p>
            <w:pPr>
              <w:jc w:val="center"/>
            </w:pPr>
            <w:r>
              <w:rPr>
                <w:rFonts w:ascii="Liberation Sans" w:hAnsi="Liberation Sans"/>
                <w:b/>
                <w:sz w:val="17"/>
              </w:rPr>
              <w:t>Validation PR-AUC</w:t>
            </w:r>
          </w:p>
        </w:tc>
        <w:tc>
          <w:tcPr>
            <w:tcW w:type="dxa" w:w="2376"/>
            <w:shd w:fill="D9EAF2"/>
            <w:tcMar>
              <w:top w:w="80" w:type="dxa"/>
              <w:start w:w="80" w:type="dxa"/>
              <w:bottom w:w="80" w:type="dxa"/>
              <w:end w:w="80" w:type="dxa"/>
            </w:tcMar>
            <w:vAlign w:val="center"/>
          </w:tcPr>
          <w:p>
            <w:pPr>
              <w:jc w:val="center"/>
            </w:pPr>
            <w:r>
              <w:rPr>
                <w:rFonts w:ascii="Liberation Sans" w:hAnsi="Liberation Sans"/>
                <w:b/>
                <w:sz w:val="17"/>
              </w:rPr>
              <w:t>Validation ROC-AUC</w:t>
            </w:r>
          </w:p>
        </w:tc>
        <w:tc>
          <w:tcPr>
            <w:tcW w:type="dxa" w:w="2448"/>
            <w:shd w:fill="D9EAF2"/>
            <w:tcMar>
              <w:top w:w="80" w:type="dxa"/>
              <w:start w:w="80" w:type="dxa"/>
              <w:bottom w:w="80" w:type="dxa"/>
              <w:end w:w="80" w:type="dxa"/>
            </w:tcMar>
            <w:vAlign w:val="center"/>
          </w:tcPr>
          <w:p>
            <w:pPr>
              <w:jc w:val="center"/>
            </w:pPr>
            <w:r>
              <w:rPr>
                <w:rFonts w:ascii="Liberation Sans" w:hAnsi="Liberation Sans"/>
                <w:b/>
                <w:sz w:val="17"/>
              </w:rPr>
              <w:t>Selected-threshold F1</w:t>
            </w:r>
          </w:p>
        </w:tc>
      </w:tr>
      <w:tr>
        <w:trPr>
          <w:cantSplit/>
        </w:trPr>
        <w:tc>
          <w:tcPr>
            <w:tcW w:type="dxa" w:w="3168"/>
            <w:tcMar>
              <w:top w:w="80" w:type="dxa"/>
              <w:start w:w="80" w:type="dxa"/>
              <w:bottom w:w="80" w:type="dxa"/>
              <w:end w:w="80" w:type="dxa"/>
            </w:tcMar>
            <w:vAlign w:val="top"/>
          </w:tcPr>
          <w:p>
            <w:r>
              <w:rPr>
                <w:rFonts w:ascii="Liberation Sans" w:hAnsi="Liberation Sans"/>
                <w:sz w:val="17"/>
              </w:rPr>
              <w:t>Constant prevalence</w:t>
            </w:r>
          </w:p>
        </w:tc>
        <w:tc>
          <w:tcPr>
            <w:tcW w:type="dxa" w:w="2232"/>
            <w:tcMar>
              <w:top w:w="80" w:type="dxa"/>
              <w:start w:w="80" w:type="dxa"/>
              <w:bottom w:w="80" w:type="dxa"/>
              <w:end w:w="80" w:type="dxa"/>
            </w:tcMar>
            <w:vAlign w:val="top"/>
          </w:tcPr>
          <w:p>
            <w:r>
              <w:rPr>
                <w:rFonts w:ascii="Liberation Sans" w:hAnsi="Liberation Sans"/>
                <w:sz w:val="17"/>
              </w:rPr>
              <w:t>0.001686</w:t>
            </w:r>
          </w:p>
        </w:tc>
        <w:tc>
          <w:tcPr>
            <w:tcW w:type="dxa" w:w="2376"/>
            <w:tcMar>
              <w:top w:w="80" w:type="dxa"/>
              <w:start w:w="80" w:type="dxa"/>
              <w:bottom w:w="80" w:type="dxa"/>
              <w:end w:w="80" w:type="dxa"/>
            </w:tcMar>
            <w:vAlign w:val="top"/>
          </w:tcPr>
          <w:p>
            <w:r>
              <w:rPr>
                <w:rFonts w:ascii="Liberation Sans" w:hAnsi="Liberation Sans"/>
                <w:sz w:val="17"/>
              </w:rPr>
              <w:t>0.5000</w:t>
            </w:r>
          </w:p>
        </w:tc>
        <w:tc>
          <w:tcPr>
            <w:tcW w:type="dxa" w:w="2448"/>
            <w:tcMar>
              <w:top w:w="80" w:type="dxa"/>
              <w:start w:w="80" w:type="dxa"/>
              <w:bottom w:w="80" w:type="dxa"/>
              <w:end w:w="80" w:type="dxa"/>
            </w:tcMar>
            <w:vAlign w:val="top"/>
          </w:tcPr>
          <w:p>
            <w:r>
              <w:rPr>
                <w:rFonts w:ascii="Liberation Sans" w:hAnsi="Liberation Sans"/>
                <w:sz w:val="17"/>
              </w:rPr>
              <w:t>Not meaningful</w:t>
            </w:r>
          </w:p>
        </w:tc>
      </w:tr>
      <w:tr>
        <w:trPr>
          <w:cantSplit/>
        </w:trPr>
        <w:tc>
          <w:tcPr>
            <w:tcW w:type="dxa" w:w="3168"/>
            <w:tcMar>
              <w:top w:w="80" w:type="dxa"/>
              <w:start w:w="80" w:type="dxa"/>
              <w:bottom w:w="80" w:type="dxa"/>
              <w:end w:w="80" w:type="dxa"/>
            </w:tcMar>
            <w:vAlign w:val="top"/>
          </w:tcPr>
          <w:p>
            <w:r>
              <w:rPr>
                <w:rFonts w:ascii="Liberation Sans" w:hAnsi="Liberation Sans"/>
                <w:sz w:val="17"/>
              </w:rPr>
              <w:t>Time-only logistic</w:t>
            </w:r>
          </w:p>
        </w:tc>
        <w:tc>
          <w:tcPr>
            <w:tcW w:type="dxa" w:w="2232"/>
            <w:tcMar>
              <w:top w:w="80" w:type="dxa"/>
              <w:start w:w="80" w:type="dxa"/>
              <w:bottom w:w="80" w:type="dxa"/>
              <w:end w:w="80" w:type="dxa"/>
            </w:tcMar>
            <w:vAlign w:val="top"/>
          </w:tcPr>
          <w:p>
            <w:r>
              <w:rPr>
                <w:rFonts w:ascii="Liberation Sans" w:hAnsi="Liberation Sans"/>
                <w:sz w:val="17"/>
              </w:rPr>
              <w:t>0.009179</w:t>
            </w:r>
          </w:p>
        </w:tc>
        <w:tc>
          <w:tcPr>
            <w:tcW w:type="dxa" w:w="2376"/>
            <w:tcMar>
              <w:top w:w="80" w:type="dxa"/>
              <w:start w:w="80" w:type="dxa"/>
              <w:bottom w:w="80" w:type="dxa"/>
              <w:end w:w="80" w:type="dxa"/>
            </w:tcMar>
            <w:vAlign w:val="top"/>
          </w:tcPr>
          <w:p>
            <w:r>
              <w:rPr>
                <w:rFonts w:ascii="Liberation Sans" w:hAnsi="Liberation Sans"/>
                <w:sz w:val="17"/>
              </w:rPr>
              <w:t>0.8891</w:t>
            </w:r>
          </w:p>
        </w:tc>
        <w:tc>
          <w:tcPr>
            <w:tcW w:type="dxa" w:w="2448"/>
            <w:tcMar>
              <w:top w:w="80" w:type="dxa"/>
              <w:start w:w="80" w:type="dxa"/>
              <w:bottom w:w="80" w:type="dxa"/>
              <w:end w:w="80" w:type="dxa"/>
            </w:tcMar>
            <w:vAlign w:val="top"/>
          </w:tcPr>
          <w:p>
            <w:r>
              <w:rPr>
                <w:rFonts w:ascii="Liberation Sans" w:hAnsi="Liberation Sans"/>
                <w:sz w:val="17"/>
              </w:rPr>
              <w:t>0.0216</w:t>
            </w:r>
          </w:p>
        </w:tc>
      </w:tr>
      <w:tr>
        <w:trPr>
          <w:cantSplit/>
        </w:trPr>
        <w:tc>
          <w:tcPr>
            <w:tcW w:type="dxa" w:w="3168"/>
            <w:tcMar>
              <w:top w:w="80" w:type="dxa"/>
              <w:start w:w="80" w:type="dxa"/>
              <w:bottom w:w="80" w:type="dxa"/>
              <w:end w:w="80" w:type="dxa"/>
            </w:tcMar>
            <w:vAlign w:val="top"/>
          </w:tcPr>
          <w:p>
            <w:r>
              <w:rPr>
                <w:rFonts w:ascii="Liberation Sans" w:hAnsi="Liberation Sans"/>
                <w:sz w:val="17"/>
              </w:rPr>
              <w:t>QoE-history logistic</w:t>
            </w:r>
          </w:p>
        </w:tc>
        <w:tc>
          <w:tcPr>
            <w:tcW w:type="dxa" w:w="2232"/>
            <w:tcMar>
              <w:top w:w="80" w:type="dxa"/>
              <w:start w:w="80" w:type="dxa"/>
              <w:bottom w:w="80" w:type="dxa"/>
              <w:end w:w="80" w:type="dxa"/>
            </w:tcMar>
            <w:vAlign w:val="top"/>
          </w:tcPr>
          <w:p>
            <w:r>
              <w:rPr>
                <w:rFonts w:ascii="Liberation Sans" w:hAnsi="Liberation Sans"/>
                <w:sz w:val="17"/>
              </w:rPr>
              <w:t>0.031590</w:t>
            </w:r>
          </w:p>
        </w:tc>
        <w:tc>
          <w:tcPr>
            <w:tcW w:type="dxa" w:w="2376"/>
            <w:tcMar>
              <w:top w:w="80" w:type="dxa"/>
              <w:start w:w="80" w:type="dxa"/>
              <w:bottom w:w="80" w:type="dxa"/>
              <w:end w:w="80" w:type="dxa"/>
            </w:tcMar>
            <w:vAlign w:val="top"/>
          </w:tcPr>
          <w:p>
            <w:r>
              <w:rPr>
                <w:rFonts w:ascii="Liberation Sans" w:hAnsi="Liberation Sans"/>
                <w:sz w:val="17"/>
              </w:rPr>
              <w:t>0.9752</w:t>
            </w:r>
          </w:p>
        </w:tc>
        <w:tc>
          <w:tcPr>
            <w:tcW w:type="dxa" w:w="2448"/>
            <w:tcMar>
              <w:top w:w="80" w:type="dxa"/>
              <w:start w:w="80" w:type="dxa"/>
              <w:bottom w:w="80" w:type="dxa"/>
              <w:end w:w="80" w:type="dxa"/>
            </w:tcMar>
            <w:vAlign w:val="top"/>
          </w:tcPr>
          <w:p>
            <w:r>
              <w:rPr>
                <w:rFonts w:ascii="Liberation Sans" w:hAnsi="Liberation Sans"/>
                <w:sz w:val="17"/>
              </w:rPr>
              <w:t>0.0719</w:t>
            </w:r>
          </w:p>
        </w:tc>
      </w:tr>
      <w:tr>
        <w:trPr>
          <w:cantSplit/>
        </w:trPr>
        <w:tc>
          <w:tcPr>
            <w:tcW w:type="dxa" w:w="3168"/>
            <w:tcMar>
              <w:top w:w="80" w:type="dxa"/>
              <w:start w:w="80" w:type="dxa"/>
              <w:bottom w:w="80" w:type="dxa"/>
              <w:end w:w="80" w:type="dxa"/>
            </w:tcMar>
            <w:vAlign w:val="top"/>
          </w:tcPr>
          <w:p>
            <w:r>
              <w:rPr>
                <w:rFonts w:ascii="Liberation Sans" w:hAnsi="Liberation Sans"/>
                <w:sz w:val="17"/>
              </w:rPr>
              <w:t>Time-only XGBoost</w:t>
            </w:r>
          </w:p>
        </w:tc>
        <w:tc>
          <w:tcPr>
            <w:tcW w:type="dxa" w:w="2232"/>
            <w:tcMar>
              <w:top w:w="80" w:type="dxa"/>
              <w:start w:w="80" w:type="dxa"/>
              <w:bottom w:w="80" w:type="dxa"/>
              <w:end w:w="80" w:type="dxa"/>
            </w:tcMar>
            <w:vAlign w:val="top"/>
          </w:tcPr>
          <w:p>
            <w:r>
              <w:rPr>
                <w:rFonts w:ascii="Liberation Sans" w:hAnsi="Liberation Sans"/>
                <w:sz w:val="17"/>
              </w:rPr>
              <w:t>0.015321</w:t>
            </w:r>
          </w:p>
        </w:tc>
        <w:tc>
          <w:tcPr>
            <w:tcW w:type="dxa" w:w="2376"/>
            <w:tcMar>
              <w:top w:w="80" w:type="dxa"/>
              <w:start w:w="80" w:type="dxa"/>
              <w:bottom w:w="80" w:type="dxa"/>
              <w:end w:w="80" w:type="dxa"/>
            </w:tcMar>
            <w:vAlign w:val="top"/>
          </w:tcPr>
          <w:p>
            <w:r>
              <w:rPr>
                <w:rFonts w:ascii="Liberation Sans" w:hAnsi="Liberation Sans"/>
                <w:sz w:val="17"/>
              </w:rPr>
              <w:t>0.9276</w:t>
            </w:r>
          </w:p>
        </w:tc>
        <w:tc>
          <w:tcPr>
            <w:tcW w:type="dxa" w:w="2448"/>
            <w:tcMar>
              <w:top w:w="80" w:type="dxa"/>
              <w:start w:w="80" w:type="dxa"/>
              <w:bottom w:w="80" w:type="dxa"/>
              <w:end w:w="80" w:type="dxa"/>
            </w:tcMar>
            <w:vAlign w:val="top"/>
          </w:tcPr>
          <w:p>
            <w:r>
              <w:rPr>
                <w:rFonts w:ascii="Liberation Sans" w:hAnsi="Liberation Sans"/>
                <w:sz w:val="17"/>
              </w:rPr>
              <w:t>0.0318</w:t>
            </w:r>
          </w:p>
        </w:tc>
      </w:tr>
      <w:tr>
        <w:trPr>
          <w:cantSplit/>
        </w:trPr>
        <w:tc>
          <w:tcPr>
            <w:tcW w:type="dxa" w:w="3168"/>
            <w:tcMar>
              <w:top w:w="80" w:type="dxa"/>
              <w:start w:w="80" w:type="dxa"/>
              <w:bottom w:w="80" w:type="dxa"/>
              <w:end w:w="80" w:type="dxa"/>
            </w:tcMar>
            <w:vAlign w:val="top"/>
          </w:tcPr>
          <w:p>
            <w:r>
              <w:rPr>
                <w:rFonts w:ascii="Liberation Sans" w:hAnsi="Liberation Sans"/>
                <w:sz w:val="17"/>
              </w:rPr>
              <w:t>QoE-history XGBoost</w:t>
            </w:r>
          </w:p>
        </w:tc>
        <w:tc>
          <w:tcPr>
            <w:tcW w:type="dxa" w:w="2232"/>
            <w:tcMar>
              <w:top w:w="80" w:type="dxa"/>
              <w:start w:w="80" w:type="dxa"/>
              <w:bottom w:w="80" w:type="dxa"/>
              <w:end w:w="80" w:type="dxa"/>
            </w:tcMar>
            <w:vAlign w:val="top"/>
          </w:tcPr>
          <w:p>
            <w:r>
              <w:rPr>
                <w:rFonts w:ascii="Liberation Sans" w:hAnsi="Liberation Sans"/>
                <w:sz w:val="17"/>
              </w:rPr>
              <w:t>0.108613</w:t>
            </w:r>
          </w:p>
        </w:tc>
        <w:tc>
          <w:tcPr>
            <w:tcW w:type="dxa" w:w="2376"/>
            <w:tcMar>
              <w:top w:w="80" w:type="dxa"/>
              <w:start w:w="80" w:type="dxa"/>
              <w:bottom w:w="80" w:type="dxa"/>
              <w:end w:w="80" w:type="dxa"/>
            </w:tcMar>
            <w:vAlign w:val="top"/>
          </w:tcPr>
          <w:p>
            <w:r>
              <w:rPr>
                <w:rFonts w:ascii="Liberation Sans" w:hAnsi="Liberation Sans"/>
                <w:sz w:val="17"/>
              </w:rPr>
              <w:t>0.9928</w:t>
            </w:r>
          </w:p>
        </w:tc>
        <w:tc>
          <w:tcPr>
            <w:tcW w:type="dxa" w:w="2448"/>
            <w:tcMar>
              <w:top w:w="80" w:type="dxa"/>
              <w:start w:w="80" w:type="dxa"/>
              <w:bottom w:w="80" w:type="dxa"/>
              <w:end w:w="80" w:type="dxa"/>
            </w:tcMar>
            <w:vAlign w:val="top"/>
          </w:tcPr>
          <w:p>
            <w:r>
              <w:rPr>
                <w:rFonts w:ascii="Liberation Sans" w:hAnsi="Liberation Sans"/>
                <w:sz w:val="17"/>
              </w:rPr>
              <w:t>0.2117</w:t>
            </w:r>
          </w:p>
        </w:tc>
      </w:tr>
      <w:tr>
        <w:trPr>
          <w:cantSplit/>
        </w:trPr>
        <w:tc>
          <w:tcPr>
            <w:tcW w:type="dxa" w:w="3168"/>
            <w:tcMar>
              <w:top w:w="80" w:type="dxa"/>
              <w:start w:w="80" w:type="dxa"/>
              <w:bottom w:w="80" w:type="dxa"/>
              <w:end w:w="80" w:type="dxa"/>
            </w:tcMar>
            <w:vAlign w:val="top"/>
          </w:tcPr>
          <w:p>
            <w:r>
              <w:rPr>
                <w:rFonts w:ascii="Liberation Sans" w:hAnsi="Liberation Sans"/>
                <w:sz w:val="17"/>
              </w:rPr>
              <w:t>Full causal XGBoost</w:t>
            </w:r>
          </w:p>
        </w:tc>
        <w:tc>
          <w:tcPr>
            <w:tcW w:type="dxa" w:w="2232"/>
            <w:tcMar>
              <w:top w:w="80" w:type="dxa"/>
              <w:start w:w="80" w:type="dxa"/>
              <w:bottom w:w="80" w:type="dxa"/>
              <w:end w:w="80" w:type="dxa"/>
            </w:tcMar>
            <w:vAlign w:val="top"/>
          </w:tcPr>
          <w:p>
            <w:r>
              <w:rPr>
                <w:rFonts w:ascii="Liberation Sans" w:hAnsi="Liberation Sans"/>
                <w:sz w:val="17"/>
              </w:rPr>
              <w:t>0.121578</w:t>
            </w:r>
          </w:p>
        </w:tc>
        <w:tc>
          <w:tcPr>
            <w:tcW w:type="dxa" w:w="2376"/>
            <w:tcMar>
              <w:top w:w="80" w:type="dxa"/>
              <w:start w:w="80" w:type="dxa"/>
              <w:bottom w:w="80" w:type="dxa"/>
              <w:end w:w="80" w:type="dxa"/>
            </w:tcMar>
            <w:vAlign w:val="top"/>
          </w:tcPr>
          <w:p>
            <w:r>
              <w:rPr>
                <w:rFonts w:ascii="Liberation Sans" w:hAnsi="Liberation Sans"/>
                <w:sz w:val="17"/>
              </w:rPr>
              <w:t>0.9783</w:t>
            </w:r>
          </w:p>
        </w:tc>
        <w:tc>
          <w:tcPr>
            <w:tcW w:type="dxa" w:w="2448"/>
            <w:tcMar>
              <w:top w:w="80" w:type="dxa"/>
              <w:start w:w="80" w:type="dxa"/>
              <w:bottom w:w="80" w:type="dxa"/>
              <w:end w:w="80" w:type="dxa"/>
            </w:tcMar>
            <w:vAlign w:val="top"/>
          </w:tcPr>
          <w:p>
            <w:r>
              <w:rPr>
                <w:rFonts w:ascii="Liberation Sans" w:hAnsi="Liberation Sans"/>
                <w:sz w:val="17"/>
              </w:rPr>
              <w:t>0.2330</w:t>
            </w:r>
          </w:p>
        </w:tc>
      </w:tr>
    </w:tbl>
    <w:p>
      <w:pPr>
        <w:spacing w:after="20"/>
      </w:pPr>
    </w:p>
    <w:p>
      <w:pPr>
        <w:keepLines w:val="0"/>
        <w:spacing w:after="100" w:line="259" w:lineRule="auto"/>
      </w:pPr>
      <w:r>
        <w:rPr>
          <w:rFonts w:ascii="Liberation Sans" w:hAnsi="Liberation Sans"/>
          <w:i w:val="0"/>
        </w:rPr>
        <w:t>PR-AUC was the primary model-selection metric because positive onsets are extremely rare. The full model was selected before any final-test score was calculated.</w:t>
      </w:r>
    </w:p>
    <w:p>
      <w:pPr>
        <w:pStyle w:val="Heading2"/>
        <w:keepNext/>
      </w:pPr>
      <w:r>
        <w:t>7.7 What PR-AUC means here</w:t>
      </w:r>
    </w:p>
    <w:p>
      <w:pPr>
        <w:keepLines w:val="0"/>
        <w:spacing w:after="100" w:line="259" w:lineRule="auto"/>
      </w:pPr>
      <w:r>
        <w:rPr>
          <w:rFonts w:ascii="Liberation Sans" w:hAnsi="Liberation Sans"/>
          <w:i w:val="0"/>
        </w:rPr>
        <w:t>PR-AUC summarises the trade-off between precision and recall across many possible thresholds. The validation prevalence itself is only 0.001686, so a random ranking has a PR-AUC around that value. The selected full model’s 0.121578 is far above random, although it is not close to a perfect value of 1.0.</w:t>
      </w:r>
    </w:p>
    <w:p>
      <w:pPr>
        <w:pStyle w:val="Heading2"/>
        <w:keepNext/>
      </w:pPr>
      <w:r>
        <w:t>7.8 Frozen final-test result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D9EAF2"/>
            <w:tcMar>
              <w:top w:w="80" w:type="dxa"/>
              <w:start w:w="80" w:type="dxa"/>
              <w:bottom w:w="80" w:type="dxa"/>
              <w:end w:w="80" w:type="dxa"/>
            </w:tcMar>
            <w:vAlign w:val="center"/>
          </w:tcPr>
          <w:p>
            <w:pPr>
              <w:jc w:val="center"/>
            </w:pPr>
            <w:r>
              <w:rPr>
                <w:rFonts w:ascii="Liberation Sans" w:hAnsi="Liberation Sans"/>
                <w:b/>
                <w:sz w:val="17"/>
              </w:rPr>
              <w:t>Metric</w:t>
            </w:r>
          </w:p>
        </w:tc>
        <w:tc>
          <w:tcPr>
            <w:tcW w:type="dxa" w:w="2304"/>
            <w:shd w:fill="D9EAF2"/>
            <w:tcMar>
              <w:top w:w="80" w:type="dxa"/>
              <w:start w:w="80" w:type="dxa"/>
              <w:bottom w:w="80" w:type="dxa"/>
              <w:end w:w="80" w:type="dxa"/>
            </w:tcMar>
            <w:vAlign w:val="center"/>
          </w:tcPr>
          <w:p>
            <w:pPr>
              <w:jc w:val="center"/>
            </w:pPr>
            <w:r>
              <w:rPr>
                <w:rFonts w:ascii="Liberation Sans" w:hAnsi="Liberation Sans"/>
                <w:b/>
                <w:sz w:val="17"/>
              </w:rPr>
              <w:t>Full selected model</w:t>
            </w:r>
          </w:p>
        </w:tc>
        <w:tc>
          <w:tcPr>
            <w:tcW w:type="dxa" w:w="5904"/>
            <w:shd w:fill="D9EAF2"/>
            <w:tcMar>
              <w:top w:w="80" w:type="dxa"/>
              <w:start w:w="80" w:type="dxa"/>
              <w:bottom w:w="80" w:type="dxa"/>
              <w:end w:w="80" w:type="dxa"/>
            </w:tcMar>
            <w:vAlign w:val="center"/>
          </w:tcPr>
          <w:p>
            <w:pPr>
              <w:jc w:val="center"/>
            </w:pPr>
            <w:r>
              <w:rPr>
                <w:rFonts w:ascii="Liberation Sans" w:hAnsi="Liberation Sans"/>
                <w:b/>
                <w:sz w:val="17"/>
              </w:rPr>
              <w:t>Meaning</w:t>
            </w:r>
          </w:p>
        </w:tc>
      </w:tr>
      <w:tr>
        <w:trPr>
          <w:cantSplit/>
        </w:trPr>
        <w:tc>
          <w:tcPr>
            <w:tcW w:type="dxa" w:w="2232"/>
            <w:tcMar>
              <w:top w:w="80" w:type="dxa"/>
              <w:start w:w="80" w:type="dxa"/>
              <w:bottom w:w="80" w:type="dxa"/>
              <w:end w:w="80" w:type="dxa"/>
            </w:tcMar>
            <w:vAlign w:val="top"/>
          </w:tcPr>
          <w:p>
            <w:r>
              <w:rPr>
                <w:rFonts w:ascii="Liberation Sans" w:hAnsi="Liberation Sans"/>
                <w:sz w:val="17"/>
              </w:rPr>
              <w:t>PR-AUC</w:t>
            </w:r>
          </w:p>
        </w:tc>
        <w:tc>
          <w:tcPr>
            <w:tcW w:type="dxa" w:w="2304"/>
            <w:tcMar>
              <w:top w:w="80" w:type="dxa"/>
              <w:start w:w="80" w:type="dxa"/>
              <w:bottom w:w="80" w:type="dxa"/>
              <w:end w:w="80" w:type="dxa"/>
            </w:tcMar>
            <w:vAlign w:val="top"/>
          </w:tcPr>
          <w:p>
            <w:r>
              <w:rPr>
                <w:rFonts w:ascii="Liberation Sans" w:hAnsi="Liberation Sans"/>
                <w:sz w:val="17"/>
              </w:rPr>
              <w:t>0.160982</w:t>
            </w:r>
          </w:p>
        </w:tc>
        <w:tc>
          <w:tcPr>
            <w:tcW w:type="dxa" w:w="5904"/>
            <w:tcMar>
              <w:top w:w="80" w:type="dxa"/>
              <w:start w:w="80" w:type="dxa"/>
              <w:bottom w:w="80" w:type="dxa"/>
              <w:end w:w="80" w:type="dxa"/>
            </w:tcMar>
            <w:vAlign w:val="top"/>
          </w:tcPr>
          <w:p>
            <w:r>
              <w:rPr>
                <w:rFonts w:ascii="Liberation Sans" w:hAnsi="Liberation Sans"/>
                <w:sz w:val="17"/>
              </w:rPr>
              <w:t>Strong ranking lift inside the simulated test scenario.</w:t>
            </w:r>
          </w:p>
        </w:tc>
      </w:tr>
      <w:tr>
        <w:trPr>
          <w:cantSplit/>
        </w:trPr>
        <w:tc>
          <w:tcPr>
            <w:tcW w:type="dxa" w:w="2232"/>
            <w:tcMar>
              <w:top w:w="80" w:type="dxa"/>
              <w:start w:w="80" w:type="dxa"/>
              <w:bottom w:w="80" w:type="dxa"/>
              <w:end w:w="80" w:type="dxa"/>
            </w:tcMar>
            <w:vAlign w:val="top"/>
          </w:tcPr>
          <w:p>
            <w:r>
              <w:rPr>
                <w:rFonts w:ascii="Liberation Sans" w:hAnsi="Liberation Sans"/>
                <w:sz w:val="17"/>
              </w:rPr>
              <w:t>ROC-AUC</w:t>
            </w:r>
          </w:p>
        </w:tc>
        <w:tc>
          <w:tcPr>
            <w:tcW w:type="dxa" w:w="2304"/>
            <w:tcMar>
              <w:top w:w="80" w:type="dxa"/>
              <w:start w:w="80" w:type="dxa"/>
              <w:bottom w:w="80" w:type="dxa"/>
              <w:end w:w="80" w:type="dxa"/>
            </w:tcMar>
            <w:vAlign w:val="top"/>
          </w:tcPr>
          <w:p>
            <w:r>
              <w:rPr>
                <w:rFonts w:ascii="Liberation Sans" w:hAnsi="Liberation Sans"/>
                <w:sz w:val="17"/>
              </w:rPr>
              <w:t>0.995539</w:t>
            </w:r>
          </w:p>
        </w:tc>
        <w:tc>
          <w:tcPr>
            <w:tcW w:type="dxa" w:w="5904"/>
            <w:tcMar>
              <w:top w:w="80" w:type="dxa"/>
              <w:start w:w="80" w:type="dxa"/>
              <w:bottom w:w="80" w:type="dxa"/>
              <w:end w:w="80" w:type="dxa"/>
            </w:tcMar>
            <w:vAlign w:val="top"/>
          </w:tcPr>
          <w:p>
            <w:r>
              <w:rPr>
                <w:rFonts w:ascii="Liberation Sans" w:hAnsi="Liberation Sans"/>
                <w:sz w:val="17"/>
              </w:rPr>
              <w:t>Positive rows are generally ranked above negatives, but ROC-AUC can look very high under extreme imbalance.</w:t>
            </w:r>
          </w:p>
        </w:tc>
      </w:tr>
      <w:tr>
        <w:trPr>
          <w:cantSplit/>
        </w:trPr>
        <w:tc>
          <w:tcPr>
            <w:tcW w:type="dxa" w:w="2232"/>
            <w:tcMar>
              <w:top w:w="80" w:type="dxa"/>
              <w:start w:w="80" w:type="dxa"/>
              <w:bottom w:w="80" w:type="dxa"/>
              <w:end w:w="80" w:type="dxa"/>
            </w:tcMar>
            <w:vAlign w:val="top"/>
          </w:tcPr>
          <w:p>
            <w:r>
              <w:rPr>
                <w:rFonts w:ascii="Liberation Sans" w:hAnsi="Liberation Sans"/>
                <w:sz w:val="17"/>
              </w:rPr>
              <w:t>Frozen threshold</w:t>
            </w:r>
          </w:p>
        </w:tc>
        <w:tc>
          <w:tcPr>
            <w:tcW w:type="dxa" w:w="2304"/>
            <w:tcMar>
              <w:top w:w="80" w:type="dxa"/>
              <w:start w:w="80" w:type="dxa"/>
              <w:bottom w:w="80" w:type="dxa"/>
              <w:end w:w="80" w:type="dxa"/>
            </w:tcMar>
            <w:vAlign w:val="top"/>
          </w:tcPr>
          <w:p>
            <w:r>
              <w:rPr>
                <w:rFonts w:ascii="Liberation Sans" w:hAnsi="Liberation Sans"/>
                <w:sz w:val="17"/>
              </w:rPr>
              <w:t>0.44769213</w:t>
            </w:r>
          </w:p>
        </w:tc>
        <w:tc>
          <w:tcPr>
            <w:tcW w:type="dxa" w:w="5904"/>
            <w:tcMar>
              <w:top w:w="80" w:type="dxa"/>
              <w:start w:w="80" w:type="dxa"/>
              <w:bottom w:w="80" w:type="dxa"/>
              <w:end w:w="80" w:type="dxa"/>
            </w:tcMar>
            <w:vAlign w:val="top"/>
          </w:tcPr>
          <w:p>
            <w:r>
              <w:rPr>
                <w:rFonts w:ascii="Liberation Sans" w:hAnsi="Liberation Sans"/>
                <w:sz w:val="17"/>
              </w:rPr>
              <w:t>Chosen on validation to maximise F1; not changed using test data.</w:t>
            </w:r>
          </w:p>
        </w:tc>
      </w:tr>
      <w:tr>
        <w:trPr>
          <w:cantSplit/>
        </w:trPr>
        <w:tc>
          <w:tcPr>
            <w:tcW w:type="dxa" w:w="2232"/>
            <w:tcMar>
              <w:top w:w="80" w:type="dxa"/>
              <w:start w:w="80" w:type="dxa"/>
              <w:bottom w:w="80" w:type="dxa"/>
              <w:end w:w="80" w:type="dxa"/>
            </w:tcMar>
            <w:vAlign w:val="top"/>
          </w:tcPr>
          <w:p>
            <w:r>
              <w:rPr>
                <w:rFonts w:ascii="Liberation Sans" w:hAnsi="Liberation Sans"/>
                <w:sz w:val="17"/>
              </w:rPr>
              <w:t>Precision</w:t>
            </w:r>
          </w:p>
        </w:tc>
        <w:tc>
          <w:tcPr>
            <w:tcW w:type="dxa" w:w="2304"/>
            <w:tcMar>
              <w:top w:w="80" w:type="dxa"/>
              <w:start w:w="80" w:type="dxa"/>
              <w:bottom w:w="80" w:type="dxa"/>
              <w:end w:w="80" w:type="dxa"/>
            </w:tcMar>
            <w:vAlign w:val="top"/>
          </w:tcPr>
          <w:p>
            <w:r>
              <w:rPr>
                <w:rFonts w:ascii="Liberation Sans" w:hAnsi="Liberation Sans"/>
                <w:sz w:val="17"/>
              </w:rPr>
              <w:t>0.125457</w:t>
            </w:r>
          </w:p>
        </w:tc>
        <w:tc>
          <w:tcPr>
            <w:tcW w:type="dxa" w:w="5904"/>
            <w:tcMar>
              <w:top w:w="80" w:type="dxa"/>
              <w:start w:w="80" w:type="dxa"/>
              <w:bottom w:w="80" w:type="dxa"/>
              <w:end w:w="80" w:type="dxa"/>
            </w:tcMar>
            <w:vAlign w:val="top"/>
          </w:tcPr>
          <w:p>
            <w:r>
              <w:rPr>
                <w:rFonts w:ascii="Liberation Sans" w:hAnsi="Liberation Sans"/>
                <w:sz w:val="17"/>
              </w:rPr>
              <w:t>About 12.5% of threshold alerts are true onsets.</w:t>
            </w:r>
          </w:p>
        </w:tc>
      </w:tr>
      <w:tr>
        <w:trPr>
          <w:cantSplit/>
        </w:trPr>
        <w:tc>
          <w:tcPr>
            <w:tcW w:type="dxa" w:w="2232"/>
            <w:tcMar>
              <w:top w:w="80" w:type="dxa"/>
              <w:start w:w="80" w:type="dxa"/>
              <w:bottom w:w="80" w:type="dxa"/>
              <w:end w:w="80" w:type="dxa"/>
            </w:tcMar>
            <w:vAlign w:val="top"/>
          </w:tcPr>
          <w:p>
            <w:r>
              <w:rPr>
                <w:rFonts w:ascii="Liberation Sans" w:hAnsi="Liberation Sans"/>
                <w:sz w:val="17"/>
              </w:rPr>
              <w:t>Recall</w:t>
            </w:r>
          </w:p>
        </w:tc>
        <w:tc>
          <w:tcPr>
            <w:tcW w:type="dxa" w:w="2304"/>
            <w:tcMar>
              <w:top w:w="80" w:type="dxa"/>
              <w:start w:w="80" w:type="dxa"/>
              <w:bottom w:w="80" w:type="dxa"/>
              <w:end w:w="80" w:type="dxa"/>
            </w:tcMar>
            <w:vAlign w:val="top"/>
          </w:tcPr>
          <w:p>
            <w:r>
              <w:rPr>
                <w:rFonts w:ascii="Liberation Sans" w:hAnsi="Liberation Sans"/>
                <w:sz w:val="17"/>
              </w:rPr>
              <w:t>0.990385</w:t>
            </w:r>
          </w:p>
        </w:tc>
        <w:tc>
          <w:tcPr>
            <w:tcW w:type="dxa" w:w="5904"/>
            <w:tcMar>
              <w:top w:w="80" w:type="dxa"/>
              <w:start w:w="80" w:type="dxa"/>
              <w:bottom w:w="80" w:type="dxa"/>
              <w:end w:w="80" w:type="dxa"/>
            </w:tcMar>
            <w:vAlign w:val="top"/>
          </w:tcPr>
          <w:p>
            <w:r>
              <w:rPr>
                <w:rFonts w:ascii="Liberation Sans" w:hAnsi="Liberation Sans"/>
                <w:sz w:val="17"/>
              </w:rPr>
              <w:t>103 of 104 simulated onsets are detected.</w:t>
            </w:r>
          </w:p>
        </w:tc>
      </w:tr>
      <w:tr>
        <w:trPr>
          <w:cantSplit/>
        </w:trPr>
        <w:tc>
          <w:tcPr>
            <w:tcW w:type="dxa" w:w="2232"/>
            <w:tcMar>
              <w:top w:w="80" w:type="dxa"/>
              <w:start w:w="80" w:type="dxa"/>
              <w:bottom w:w="80" w:type="dxa"/>
              <w:end w:w="80" w:type="dxa"/>
            </w:tcMar>
            <w:vAlign w:val="top"/>
          </w:tcPr>
          <w:p>
            <w:r>
              <w:rPr>
                <w:rFonts w:ascii="Liberation Sans" w:hAnsi="Liberation Sans"/>
                <w:sz w:val="17"/>
              </w:rPr>
              <w:t>F1</w:t>
            </w:r>
          </w:p>
        </w:tc>
        <w:tc>
          <w:tcPr>
            <w:tcW w:type="dxa" w:w="2304"/>
            <w:tcMar>
              <w:top w:w="80" w:type="dxa"/>
              <w:start w:w="80" w:type="dxa"/>
              <w:bottom w:w="80" w:type="dxa"/>
              <w:end w:w="80" w:type="dxa"/>
            </w:tcMar>
            <w:vAlign w:val="top"/>
          </w:tcPr>
          <w:p>
            <w:r>
              <w:rPr>
                <w:rFonts w:ascii="Liberation Sans" w:hAnsi="Liberation Sans"/>
                <w:sz w:val="17"/>
              </w:rPr>
              <w:t>0.222703</w:t>
            </w:r>
          </w:p>
        </w:tc>
        <w:tc>
          <w:tcPr>
            <w:tcW w:type="dxa" w:w="5904"/>
            <w:tcMar>
              <w:top w:w="80" w:type="dxa"/>
              <w:start w:w="80" w:type="dxa"/>
              <w:bottom w:w="80" w:type="dxa"/>
              <w:end w:w="80" w:type="dxa"/>
            </w:tcMar>
            <w:vAlign w:val="top"/>
          </w:tcPr>
          <w:p>
            <w:r>
              <w:rPr>
                <w:rFonts w:ascii="Liberation Sans" w:hAnsi="Liberation Sans"/>
                <w:sz w:val="17"/>
              </w:rPr>
              <w:t>Combined precision-recall score at the frozen threshold.</w:t>
            </w:r>
          </w:p>
        </w:tc>
      </w:tr>
      <w:tr>
        <w:trPr>
          <w:cantSplit/>
        </w:trPr>
        <w:tc>
          <w:tcPr>
            <w:tcW w:type="dxa" w:w="2232"/>
            <w:tcMar>
              <w:top w:w="80" w:type="dxa"/>
              <w:start w:w="80" w:type="dxa"/>
              <w:bottom w:w="80" w:type="dxa"/>
              <w:end w:w="80" w:type="dxa"/>
            </w:tcMar>
            <w:vAlign w:val="top"/>
          </w:tcPr>
          <w:p>
            <w:r>
              <w:rPr>
                <w:rFonts w:ascii="Liberation Sans" w:hAnsi="Liberation Sans"/>
                <w:sz w:val="17"/>
              </w:rPr>
              <w:t>False positives</w:t>
            </w:r>
          </w:p>
        </w:tc>
        <w:tc>
          <w:tcPr>
            <w:tcW w:type="dxa" w:w="2304"/>
            <w:tcMar>
              <w:top w:w="80" w:type="dxa"/>
              <w:start w:w="80" w:type="dxa"/>
              <w:bottom w:w="80" w:type="dxa"/>
              <w:end w:w="80" w:type="dxa"/>
            </w:tcMar>
            <w:vAlign w:val="top"/>
          </w:tcPr>
          <w:p>
            <w:r>
              <w:rPr>
                <w:rFonts w:ascii="Liberation Sans" w:hAnsi="Liberation Sans"/>
                <w:sz w:val="17"/>
              </w:rPr>
              <w:t>718</w:t>
            </w:r>
          </w:p>
        </w:tc>
        <w:tc>
          <w:tcPr>
            <w:tcW w:type="dxa" w:w="5904"/>
            <w:tcMar>
              <w:top w:w="80" w:type="dxa"/>
              <w:start w:w="80" w:type="dxa"/>
              <w:bottom w:w="80" w:type="dxa"/>
              <w:end w:w="80" w:type="dxa"/>
            </w:tcMar>
            <w:vAlign w:val="top"/>
          </w:tcPr>
          <w:p>
            <w:r>
              <w:rPr>
                <w:rFonts w:ascii="Liberation Sans" w:hAnsi="Liberation Sans"/>
                <w:sz w:val="17"/>
              </w:rPr>
              <w:t>Many alerts are incorrect, so ranking and inspection budgets are important.</w:t>
            </w:r>
          </w:p>
        </w:tc>
      </w:tr>
    </w:tbl>
    <w:p>
      <w:pPr>
        <w:spacing w:after="20"/>
      </w:pPr>
    </w:p>
    <w:p>
      <w:pPr>
        <w:pStyle w:val="Heading2"/>
        <w:keepNext/>
      </w:pPr>
      <w:r>
        <w:t>7.9 Why the risk score is not a probability</w:t>
      </w:r>
    </w:p>
    <w:p>
      <w:pPr>
        <w:keepLines w:val="0"/>
        <w:spacing w:after="100" w:line="259" w:lineRule="auto"/>
      </w:pPr>
      <w:r>
        <w:rPr>
          <w:rFonts w:ascii="Liberation Sans" w:hAnsi="Liberation Sans"/>
          <w:i w:val="0"/>
        </w:rPr>
        <w:t>The positive class was weighted approximately 1,300 times relative to its natural frequency so that the model would pay attention to rare onsets. This changes the score scale. A score of 0.64 does not mean a 64% real probability. It means the row is ranked as relatively high risk according to this weighted model.</w:t>
      </w:r>
    </w:p>
    <w:tbl>
      <w:tblPr>
        <w:tblW w:type="auto" w:w="0"/>
        <w:jc w:val="center"/>
        <w:tblLook w:firstColumn="1" w:firstRow="1" w:lastColumn="0" w:lastRow="0" w:noHBand="0" w:noVBand="1" w:val="04A0"/>
      </w:tblPr>
      <w:tblGrid>
        <w:gridCol w:w="10166"/>
      </w:tblGrid>
      <w:tr>
        <w:tc>
          <w:tcPr>
            <w:tcW w:type="dxa" w:w="10166"/>
            <w:shd w:fill="FFF4E5"/>
            <w:tcMar>
              <w:top w:w="120" w:type="dxa"/>
              <w:start w:w="140" w:type="dxa"/>
              <w:bottom w:w="120" w:type="dxa"/>
              <w:end w:w="140" w:type="dxa"/>
            </w:tcMar>
            <w:tcBorders>
              <w:left w:val="single" w:sz="18" w:color="E0952D"/>
            </w:tcBorders>
          </w:tcPr>
          <w:p>
            <w:r>
              <w:rPr>
                <w:rFonts w:ascii="Liberation Sans" w:hAnsi="Liberation Sans"/>
                <w:b/>
                <w:color w:val="194B69"/>
                <w:sz w:val="21"/>
              </w:rPr>
              <w:t>Recommended UI wording</w:t>
            </w:r>
          </w:p>
          <w:p>
            <w:pPr>
              <w:spacing w:after="0"/>
            </w:pPr>
            <w:r>
              <w:rPr>
                <w:rFonts w:ascii="Liberation Sans" w:hAnsi="Liberation Sans"/>
                <w:sz w:val="20"/>
              </w:rPr>
              <w:t>Use “Next-hour onset risk score” and “Highest-priority cells.” Do not display “64% chance of degradation.”</w:t>
            </w:r>
          </w:p>
        </w:tc>
      </w:tr>
    </w:tbl>
    <w:p>
      <w:pPr>
        <w:spacing w:after="20"/>
      </w:pPr>
    </w:p>
    <w:p>
      <w:pPr>
        <w:pStyle w:val="Heading2"/>
        <w:keepNext/>
      </w:pPr>
      <w:r>
        <w:t>7.10 Why Top-K ranking is operationally useful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456"/>
            <w:shd w:fill="D9EAF2"/>
            <w:tcMar>
              <w:top w:w="80" w:type="dxa"/>
              <w:start w:w="80" w:type="dxa"/>
              <w:bottom w:w="80" w:type="dxa"/>
              <w:end w:w="80" w:type="dxa"/>
            </w:tcMar>
            <w:vAlign w:val="center"/>
          </w:tcPr>
          <w:p>
            <w:pPr>
              <w:jc w:val="center"/>
            </w:pPr>
            <w:r>
              <w:rPr>
                <w:rFonts w:ascii="Liberation Sans" w:hAnsi="Liberation Sans"/>
                <w:b/>
                <w:sz w:val="17"/>
              </w:rPr>
              <w:t>Per-hour inspection budget</w:t>
            </w:r>
          </w:p>
        </w:tc>
        <w:tc>
          <w:tcPr>
            <w:tcW w:type="dxa" w:w="3168"/>
            <w:shd w:fill="D9EAF2"/>
            <w:tcMar>
              <w:top w:w="80" w:type="dxa"/>
              <w:start w:w="80" w:type="dxa"/>
              <w:bottom w:w="80" w:type="dxa"/>
              <w:end w:w="80" w:type="dxa"/>
            </w:tcMar>
            <w:vAlign w:val="center"/>
          </w:tcPr>
          <w:p>
            <w:pPr>
              <w:jc w:val="center"/>
            </w:pPr>
            <w:r>
              <w:rPr>
                <w:rFonts w:ascii="Liberation Sans" w:hAnsi="Liberation Sans"/>
                <w:b/>
                <w:sz w:val="17"/>
              </w:rPr>
              <w:t>Test onsets captured</w:t>
            </w:r>
          </w:p>
        </w:tc>
        <w:tc>
          <w:tcPr>
            <w:tcW w:type="dxa" w:w="2304"/>
            <w:shd w:fill="D9EAF2"/>
            <w:tcMar>
              <w:top w:w="80" w:type="dxa"/>
              <w:start w:w="80" w:type="dxa"/>
              <w:bottom w:w="80" w:type="dxa"/>
              <w:end w:w="80" w:type="dxa"/>
            </w:tcMar>
            <w:vAlign w:val="center"/>
          </w:tcPr>
          <w:p>
            <w:pPr>
              <w:jc w:val="center"/>
            </w:pPr>
            <w:r>
              <w:rPr>
                <w:rFonts w:ascii="Liberation Sans" w:hAnsi="Liberation Sans"/>
                <w:b/>
                <w:sz w:val="17"/>
              </w:rPr>
              <w:t>Recall</w:t>
            </w:r>
          </w:p>
        </w:tc>
      </w:tr>
      <w:tr>
        <w:trPr>
          <w:cantSplit/>
        </w:trPr>
        <w:tc>
          <w:tcPr>
            <w:tcW w:type="dxa" w:w="3456"/>
            <w:tcMar>
              <w:top w:w="80" w:type="dxa"/>
              <w:start w:w="80" w:type="dxa"/>
              <w:bottom w:w="80" w:type="dxa"/>
              <w:end w:w="80" w:type="dxa"/>
            </w:tcMar>
            <w:vAlign w:val="top"/>
          </w:tcPr>
          <w:p>
            <w:r>
              <w:rPr>
                <w:rFonts w:ascii="Liberation Sans" w:hAnsi="Liberation Sans"/>
                <w:sz w:val="17"/>
              </w:rPr>
              <w:t>Top 20 cells</w:t>
            </w:r>
          </w:p>
        </w:tc>
        <w:tc>
          <w:tcPr>
            <w:tcW w:type="dxa" w:w="3168"/>
            <w:tcMar>
              <w:top w:w="80" w:type="dxa"/>
              <w:start w:w="80" w:type="dxa"/>
              <w:bottom w:w="80" w:type="dxa"/>
              <w:end w:w="80" w:type="dxa"/>
            </w:tcMar>
            <w:vAlign w:val="top"/>
          </w:tcPr>
          <w:p>
            <w:r>
              <w:rPr>
                <w:rFonts w:ascii="Liberation Sans" w:hAnsi="Liberation Sans"/>
                <w:sz w:val="17"/>
              </w:rPr>
              <w:t>46 of 104</w:t>
            </w:r>
          </w:p>
        </w:tc>
        <w:tc>
          <w:tcPr>
            <w:tcW w:type="dxa" w:w="2304"/>
            <w:tcMar>
              <w:top w:w="80" w:type="dxa"/>
              <w:start w:w="80" w:type="dxa"/>
              <w:bottom w:w="80" w:type="dxa"/>
              <w:end w:w="80" w:type="dxa"/>
            </w:tcMar>
            <w:vAlign w:val="top"/>
          </w:tcPr>
          <w:p>
            <w:r>
              <w:rPr>
                <w:rFonts w:ascii="Liberation Sans" w:hAnsi="Liberation Sans"/>
                <w:sz w:val="17"/>
              </w:rPr>
              <w:t>44.23%</w:t>
            </w:r>
          </w:p>
        </w:tc>
      </w:tr>
      <w:tr>
        <w:trPr>
          <w:cantSplit/>
        </w:trPr>
        <w:tc>
          <w:tcPr>
            <w:tcW w:type="dxa" w:w="3456"/>
            <w:tcMar>
              <w:top w:w="80" w:type="dxa"/>
              <w:start w:w="80" w:type="dxa"/>
              <w:bottom w:w="80" w:type="dxa"/>
              <w:end w:w="80" w:type="dxa"/>
            </w:tcMar>
            <w:vAlign w:val="top"/>
          </w:tcPr>
          <w:p>
            <w:r>
              <w:rPr>
                <w:rFonts w:ascii="Liberation Sans" w:hAnsi="Liberation Sans"/>
                <w:sz w:val="17"/>
              </w:rPr>
              <w:t>Top 50 cells</w:t>
            </w:r>
          </w:p>
        </w:tc>
        <w:tc>
          <w:tcPr>
            <w:tcW w:type="dxa" w:w="3168"/>
            <w:tcMar>
              <w:top w:w="80" w:type="dxa"/>
              <w:start w:w="80" w:type="dxa"/>
              <w:bottom w:w="80" w:type="dxa"/>
              <w:end w:w="80" w:type="dxa"/>
            </w:tcMar>
            <w:vAlign w:val="top"/>
          </w:tcPr>
          <w:p>
            <w:r>
              <w:rPr>
                <w:rFonts w:ascii="Liberation Sans" w:hAnsi="Liberation Sans"/>
                <w:sz w:val="17"/>
              </w:rPr>
              <w:t>103 of 104</w:t>
            </w:r>
          </w:p>
        </w:tc>
        <w:tc>
          <w:tcPr>
            <w:tcW w:type="dxa" w:w="2304"/>
            <w:tcMar>
              <w:top w:w="80" w:type="dxa"/>
              <w:start w:w="80" w:type="dxa"/>
              <w:bottom w:w="80" w:type="dxa"/>
              <w:end w:w="80" w:type="dxa"/>
            </w:tcMar>
            <w:vAlign w:val="top"/>
          </w:tcPr>
          <w:p>
            <w:r>
              <w:rPr>
                <w:rFonts w:ascii="Liberation Sans" w:hAnsi="Liberation Sans"/>
                <w:sz w:val="17"/>
              </w:rPr>
              <w:t>99.04%</w:t>
            </w:r>
          </w:p>
        </w:tc>
      </w:tr>
      <w:tr>
        <w:trPr>
          <w:cantSplit/>
        </w:trPr>
        <w:tc>
          <w:tcPr>
            <w:tcW w:type="dxa" w:w="3456"/>
            <w:tcMar>
              <w:top w:w="80" w:type="dxa"/>
              <w:start w:w="80" w:type="dxa"/>
              <w:bottom w:w="80" w:type="dxa"/>
              <w:end w:w="80" w:type="dxa"/>
            </w:tcMar>
            <w:vAlign w:val="top"/>
          </w:tcPr>
          <w:p>
            <w:r>
              <w:rPr>
                <w:rFonts w:ascii="Liberation Sans" w:hAnsi="Liberation Sans"/>
                <w:sz w:val="17"/>
              </w:rPr>
              <w:t>Top 100 cells</w:t>
            </w:r>
          </w:p>
        </w:tc>
        <w:tc>
          <w:tcPr>
            <w:tcW w:type="dxa" w:w="3168"/>
            <w:tcMar>
              <w:top w:w="80" w:type="dxa"/>
              <w:start w:w="80" w:type="dxa"/>
              <w:bottom w:w="80" w:type="dxa"/>
              <w:end w:w="80" w:type="dxa"/>
            </w:tcMar>
            <w:vAlign w:val="top"/>
          </w:tcPr>
          <w:p>
            <w:r>
              <w:rPr>
                <w:rFonts w:ascii="Liberation Sans" w:hAnsi="Liberation Sans"/>
                <w:sz w:val="17"/>
              </w:rPr>
              <w:t>104 of 104</w:t>
            </w:r>
          </w:p>
        </w:tc>
        <w:tc>
          <w:tcPr>
            <w:tcW w:type="dxa" w:w="2304"/>
            <w:tcMar>
              <w:top w:w="80" w:type="dxa"/>
              <w:start w:w="80" w:type="dxa"/>
              <w:bottom w:w="80" w:type="dxa"/>
              <w:end w:w="80" w:type="dxa"/>
            </w:tcMar>
            <w:vAlign w:val="top"/>
          </w:tcPr>
          <w:p>
            <w:r>
              <w:rPr>
                <w:rFonts w:ascii="Liberation Sans" w:hAnsi="Liberation Sans"/>
                <w:sz w:val="17"/>
              </w:rPr>
              <w:t>100%</w:t>
            </w:r>
          </w:p>
        </w:tc>
      </w:tr>
      <w:tr>
        <w:trPr>
          <w:cantSplit/>
        </w:trPr>
        <w:tc>
          <w:tcPr>
            <w:tcW w:type="dxa" w:w="3456"/>
            <w:tcMar>
              <w:top w:w="80" w:type="dxa"/>
              <w:start w:w="80" w:type="dxa"/>
              <w:bottom w:w="80" w:type="dxa"/>
              <w:end w:w="80" w:type="dxa"/>
            </w:tcMar>
            <w:vAlign w:val="top"/>
          </w:tcPr>
          <w:p>
            <w:r>
              <w:rPr>
                <w:rFonts w:ascii="Liberation Sans" w:hAnsi="Liberation Sans"/>
                <w:sz w:val="17"/>
              </w:rPr>
              <w:t>Top 1% of eligible cells</w:t>
            </w:r>
          </w:p>
        </w:tc>
        <w:tc>
          <w:tcPr>
            <w:tcW w:type="dxa" w:w="3168"/>
            <w:tcMar>
              <w:top w:w="80" w:type="dxa"/>
              <w:start w:w="80" w:type="dxa"/>
              <w:bottom w:w="80" w:type="dxa"/>
              <w:end w:w="80" w:type="dxa"/>
            </w:tcMar>
            <w:vAlign w:val="top"/>
          </w:tcPr>
          <w:p>
            <w:r>
              <w:rPr>
                <w:rFonts w:ascii="Liberation Sans" w:hAnsi="Liberation Sans"/>
                <w:sz w:val="17"/>
              </w:rPr>
              <w:t>66 of 104</w:t>
            </w:r>
          </w:p>
        </w:tc>
        <w:tc>
          <w:tcPr>
            <w:tcW w:type="dxa" w:w="2304"/>
            <w:tcMar>
              <w:top w:w="80" w:type="dxa"/>
              <w:start w:w="80" w:type="dxa"/>
              <w:bottom w:w="80" w:type="dxa"/>
              <w:end w:w="80" w:type="dxa"/>
            </w:tcMar>
            <w:vAlign w:val="top"/>
          </w:tcPr>
          <w:p>
            <w:r>
              <w:rPr>
                <w:rFonts w:ascii="Liberation Sans" w:hAnsi="Liberation Sans"/>
                <w:sz w:val="17"/>
              </w:rPr>
              <w:t>63.46%</w:t>
            </w:r>
          </w:p>
        </w:tc>
      </w:tr>
      <w:tr>
        <w:trPr>
          <w:cantSplit/>
        </w:trPr>
        <w:tc>
          <w:tcPr>
            <w:tcW w:type="dxa" w:w="3456"/>
            <w:tcMar>
              <w:top w:w="80" w:type="dxa"/>
              <w:start w:w="80" w:type="dxa"/>
              <w:bottom w:w="80" w:type="dxa"/>
              <w:end w:w="80" w:type="dxa"/>
            </w:tcMar>
            <w:vAlign w:val="top"/>
          </w:tcPr>
          <w:p>
            <w:r>
              <w:rPr>
                <w:rFonts w:ascii="Liberation Sans" w:hAnsi="Liberation Sans"/>
                <w:sz w:val="17"/>
              </w:rPr>
              <w:t>Top 5% of eligible cells</w:t>
            </w:r>
          </w:p>
        </w:tc>
        <w:tc>
          <w:tcPr>
            <w:tcW w:type="dxa" w:w="3168"/>
            <w:tcMar>
              <w:top w:w="80" w:type="dxa"/>
              <w:start w:w="80" w:type="dxa"/>
              <w:bottom w:w="80" w:type="dxa"/>
              <w:end w:w="80" w:type="dxa"/>
            </w:tcMar>
            <w:vAlign w:val="top"/>
          </w:tcPr>
          <w:p>
            <w:r>
              <w:rPr>
                <w:rFonts w:ascii="Liberation Sans" w:hAnsi="Liberation Sans"/>
                <w:sz w:val="17"/>
              </w:rPr>
              <w:t>104 of 104</w:t>
            </w:r>
          </w:p>
        </w:tc>
        <w:tc>
          <w:tcPr>
            <w:tcW w:type="dxa" w:w="2304"/>
            <w:tcMar>
              <w:top w:w="80" w:type="dxa"/>
              <w:start w:w="80" w:type="dxa"/>
              <w:bottom w:w="80" w:type="dxa"/>
              <w:end w:w="80" w:type="dxa"/>
            </w:tcMar>
            <w:vAlign w:val="top"/>
          </w:tcPr>
          <w:p>
            <w:r>
              <w:rPr>
                <w:rFonts w:ascii="Liberation Sans" w:hAnsi="Liberation Sans"/>
                <w:sz w:val="17"/>
              </w:rPr>
              <w:t>100%</w:t>
            </w:r>
          </w:p>
        </w:tc>
      </w:tr>
    </w:tbl>
    <w:p>
      <w:pPr>
        <w:spacing w:after="20"/>
      </w:pPr>
    </w:p>
    <w:p>
      <w:pPr>
        <w:keepLines w:val="0"/>
        <w:spacing w:after="100" w:line="259" w:lineRule="auto"/>
      </w:pPr>
      <w:r>
        <w:rPr>
          <w:rFonts w:ascii="Liberation Sans" w:hAnsi="Liberation Sans"/>
          <w:i w:val="0"/>
        </w:rPr>
        <w:t>Top-K is evaluated separately at each timestamp. This better matches operations: every hour, the operator receives a fresh ranked list rather than one giant ranking across several days.</w:t>
      </w:r>
    </w:p>
    <w:p>
      <w:pPr>
        <w:pStyle w:val="Heading2"/>
        <w:keepNext/>
      </w:pPr>
      <w:r>
        <w:t>7.11 What the full model actually learned</w:t>
      </w:r>
    </w:p>
    <w:p>
      <w:pPr>
        <w:keepLines w:val="0"/>
        <w:spacing w:after="100" w:line="259" w:lineRule="auto"/>
      </w:pPr>
      <w:r>
        <w:rPr>
          <w:rFonts w:ascii="Liberation Sans" w:hAnsi="Liberation Sans"/>
          <w:i w:val="0"/>
        </w:rPr>
        <w:t>The most important features were lagged and current download speed, rolling download average, current and lagged latency, jitter and historical QoE. Spatial and GIS variables had much smaller importance. This means the model mainly acts as a short-term deterioration detector using recent QoE behaviour.</w:t>
      </w:r>
    </w:p>
    <w:p>
      <w:pPr>
        <w:keepLines w:val="0"/>
        <w:spacing w:after="100" w:line="259" w:lineRule="auto"/>
      </w:pPr>
      <w:r>
        <w:rPr>
          <w:rFonts w:ascii="Liberation Sans" w:hAnsi="Liberation Sans"/>
          <w:i w:val="0"/>
        </w:rPr>
        <w:t>The QoE-history-only model achieved a higher final-test PR-AUC than the full model, even though the full model won on validation. The project correctly kept the preselected full model rather than switching after seeing the test. This shows that the additional GIS/demand benefit is modest and not completely stable across time periods.</w:t>
      </w:r>
    </w:p>
    <w:p>
      <w:r>
        <w:br w:type="page"/>
      </w:r>
    </w:p>
    <w:p>
      <w:pPr>
        <w:pStyle w:val="Heading1"/>
        <w:keepNext/>
      </w:pPr>
      <w:r>
        <w:t>8. Why the results look the way they do</w:t>
      </w:r>
    </w:p>
    <w:p>
      <w:pPr>
        <w:pStyle w:val="Heading2"/>
        <w:keepNext/>
      </w:pPr>
      <w:r>
        <w:t>8.1 Why static R² is low</w:t>
      </w:r>
    </w:p>
    <w:p>
      <w:pPr>
        <w:keepLines w:val="0"/>
        <w:spacing w:after="100" w:line="259" w:lineRule="auto"/>
      </w:pPr>
      <w:r>
        <w:rPr>
          <w:rFonts w:ascii="Liberation Sans" w:hAnsi="Liberation Sans"/>
          <w:i w:val="0"/>
        </w:rPr>
        <w:t>Network quality is not determined by urban geography alone. The model sees where people, buildings, roads and towers are, but not the actual radio resources and operating state. It can learn broad patterns but not the detailed reasons one cell delivers 80 Mbps and another 400 Mbps. The spatial split also makes the test honest and therefore harder.</w:t>
      </w:r>
    </w:p>
    <w:p>
      <w:pPr>
        <w:pStyle w:val="Heading2"/>
        <w:keepNext/>
      </w:pPr>
      <w:r>
        <w:t>8.2 Why onset ROC-AUC is extremely high</w:t>
      </w:r>
    </w:p>
    <w:p>
      <w:pPr>
        <w:keepLines w:val="0"/>
        <w:spacing w:after="100" w:line="259" w:lineRule="auto"/>
      </w:pPr>
      <w:r>
        <w:rPr>
          <w:rFonts w:ascii="Liberation Sans" w:hAnsi="Liberation Sans"/>
          <w:i w:val="0"/>
        </w:rPr>
        <w:t>ROC-AUC compares how often positive rows rank above negative rows. When negatives vastly outnumber positives and the simulation creates clear transition patterns, ROC-AUC can approach 1 even when the alert list still contains many false positives. PR-AUC, precision and Top-K results are more informative for this task.</w:t>
      </w:r>
    </w:p>
    <w:p>
      <w:pPr>
        <w:pStyle w:val="Heading2"/>
        <w:keepNext/>
      </w:pPr>
      <w:r>
        <w:t>8.3 Why recall is high but precision is low</w:t>
      </w:r>
    </w:p>
    <w:p>
      <w:pPr>
        <w:keepLines w:val="0"/>
        <w:spacing w:after="100" w:line="259" w:lineRule="auto"/>
      </w:pPr>
      <w:r>
        <w:rPr>
          <w:rFonts w:ascii="Liberation Sans" w:hAnsi="Liberation Sans"/>
          <w:i w:val="0"/>
        </w:rPr>
        <w:t>The threshold was selected to balance precision and recall using F1, while the model was strongly class-weighted. Missing an onset was treated as costly, so the model casts a wide net. It catches 103 of 104 onsets but raises 718 false alerts. This is common in rare-event screening systems.</w:t>
      </w:r>
    </w:p>
    <w:p>
      <w:pPr>
        <w:pStyle w:val="Heading2"/>
        <w:keepNext/>
      </w:pPr>
      <w:r>
        <w:t>8.4 Why test performance improved over validation</w:t>
      </w:r>
    </w:p>
    <w:p>
      <w:pPr>
        <w:keepLines w:val="0"/>
        <w:spacing w:after="100" w:line="259" w:lineRule="auto"/>
      </w:pPr>
      <w:r>
        <w:rPr>
          <w:rFonts w:ascii="Liberation Sans" w:hAnsi="Liberation Sans"/>
          <w:i w:val="0"/>
        </w:rPr>
        <w:t>The final test period contains a similar positive rate but may have simulated patterns that align more closely with the training examples. There are only 100 validation and 104 test positives, so performance can change noticeably with a small number of events. Better test performance does not remove the simulation limitation.</w:t>
      </w:r>
    </w:p>
    <w:p>
      <w:pPr>
        <w:pStyle w:val="Heading2"/>
        <w:keepNext/>
      </w:pPr>
      <w:r>
        <w:t>8.5 Why many latest-hour cells have identical scores</w:t>
      </w:r>
    </w:p>
    <w:p>
      <w:pPr>
        <w:keepLines w:val="0"/>
        <w:spacing w:after="100" w:line="259" w:lineRule="auto"/>
      </w:pPr>
      <w:r>
        <w:rPr>
          <w:rFonts w:ascii="Liberation Sans" w:hAnsi="Liberation Sans"/>
          <w:i w:val="0"/>
        </w:rPr>
        <w:t>XGBoost is a tree model. Cells that follow the same sequence of tree decisions end in the same leaves and therefore receive identical scores. The ranking code breaks ties by row order, so rank 5 is not necessarily meaningfully riskier than rank 20 when both have the same score. Priority bands and Top-K groups are more defensible than fine-grained tied ranks.</w:t>
      </w:r>
    </w:p>
    <w:p>
      <w:pPr>
        <w:pStyle w:val="Heading2"/>
        <w:keepNext/>
      </w:pPr>
      <w:r>
        <w:t>8.6 Why the latest snapshot has 44 threshold alerts but 56 highest/high-priority cells</w:t>
      </w:r>
    </w:p>
    <w:p>
      <w:pPr>
        <w:keepLines w:val="0"/>
        <w:spacing w:after="100" w:line="259" w:lineRule="auto"/>
      </w:pPr>
      <w:r>
        <w:rPr>
          <w:rFonts w:ascii="Liberation Sans" w:hAnsi="Liberation Sans"/>
          <w:i w:val="0"/>
        </w:rPr>
        <w:t>The priority tiers are based first on relative Top-1% and Top-5% ranking, then on the frozen threshold. A high-ranked cell can receive a priority tier even when its score is below the frozen threshold. Ties in score percentiles may also make the groups slightly larger than an exact percentage. The two concepts should not be treated as identical:</w:t>
      </w:r>
    </w:p>
    <w:p>
      <w:pPr>
        <w:pStyle w:val="ListBullet"/>
        <w:spacing w:after="40"/>
        <w:ind w:left="360" w:hanging="216"/>
      </w:pPr>
      <w:r>
        <w:rPr>
          <w:rFonts w:ascii="Liberation Sans" w:hAnsi="Liberation Sans"/>
          <w:b/>
        </w:rPr>
        <w:t xml:space="preserve">Frozen-threshold alert: </w:t>
      </w:r>
      <w:r>
        <w:rPr>
          <w:rFonts w:ascii="Liberation Sans" w:hAnsi="Liberation Sans"/>
        </w:rPr>
        <w:t>A binary decision based on the validation-selected score cutoff.</w:t>
      </w:r>
    </w:p>
    <w:p>
      <w:pPr>
        <w:pStyle w:val="ListBullet"/>
        <w:spacing w:after="40"/>
        <w:ind w:left="360" w:hanging="216"/>
      </w:pPr>
      <w:r>
        <w:rPr>
          <w:rFonts w:ascii="Liberation Sans" w:hAnsi="Liberation Sans"/>
          <w:b/>
        </w:rPr>
        <w:t xml:space="preserve">Priority tier: </w:t>
      </w:r>
      <w:r>
        <w:rPr>
          <w:rFonts w:ascii="Liberation Sans" w:hAnsi="Liberation Sans"/>
        </w:rPr>
        <w:t>A dashboard ranking band designed to help allocate attention within the latest hour.</w:t>
      </w:r>
    </w:p>
    <w:p>
      <w:pPr>
        <w:pStyle w:val="Heading1"/>
        <w:keepNext/>
      </w:pPr>
      <w:r>
        <w:t>9. Decisions, compromises and safeguards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D9EAF2"/>
            <w:tcMar>
              <w:top w:w="80" w:type="dxa"/>
              <w:start w:w="80" w:type="dxa"/>
              <w:bottom w:w="80" w:type="dxa"/>
              <w:end w:w="80" w:type="dxa"/>
            </w:tcMar>
            <w:vAlign w:val="center"/>
          </w:tcPr>
          <w:p>
            <w:pPr>
              <w:jc w:val="center"/>
            </w:pPr>
            <w:r>
              <w:rPr>
                <w:rFonts w:ascii="Liberation Sans" w:hAnsi="Liberation Sans"/>
                <w:b/>
                <w:sz w:val="16"/>
              </w:rPr>
              <w:t>Decision or compromise</w:t>
            </w:r>
          </w:p>
        </w:tc>
        <w:tc>
          <w:tcPr>
            <w:tcW w:type="dxa" w:w="4032"/>
            <w:shd w:fill="D9EAF2"/>
            <w:tcMar>
              <w:top w:w="80" w:type="dxa"/>
              <w:start w:w="80" w:type="dxa"/>
              <w:bottom w:w="80" w:type="dxa"/>
              <w:end w:w="80" w:type="dxa"/>
            </w:tcMar>
            <w:vAlign w:val="center"/>
          </w:tcPr>
          <w:p>
            <w:pPr>
              <w:jc w:val="center"/>
            </w:pPr>
            <w:r>
              <w:rPr>
                <w:rFonts w:ascii="Liberation Sans" w:hAnsi="Liberation Sans"/>
                <w:b/>
                <w:sz w:val="16"/>
              </w:rPr>
              <w:t>Reason</w:t>
            </w:r>
          </w:p>
        </w:tc>
        <w:tc>
          <w:tcPr>
            <w:tcW w:type="dxa" w:w="3888"/>
            <w:shd w:fill="D9EAF2"/>
            <w:tcMar>
              <w:top w:w="80" w:type="dxa"/>
              <w:start w:w="80" w:type="dxa"/>
              <w:bottom w:w="80" w:type="dxa"/>
              <w:end w:w="80" w:type="dxa"/>
            </w:tcMar>
            <w:vAlign w:val="center"/>
          </w:tcPr>
          <w:p>
            <w:pPr>
              <w:jc w:val="center"/>
            </w:pPr>
            <w:r>
              <w:rPr>
                <w:rFonts w:ascii="Liberation Sans" w:hAnsi="Liberation Sans"/>
                <w:b/>
                <w:sz w:val="16"/>
              </w:rPr>
              <w:t>Consequence</w:t>
            </w:r>
          </w:p>
        </w:tc>
      </w:tr>
      <w:tr>
        <w:trPr>
          <w:cantSplit/>
        </w:trPr>
        <w:tc>
          <w:tcPr>
            <w:tcW w:type="dxa" w:w="2736"/>
            <w:tcMar>
              <w:top w:w="80" w:type="dxa"/>
              <w:start w:w="80" w:type="dxa"/>
              <w:bottom w:w="80" w:type="dxa"/>
              <w:end w:w="80" w:type="dxa"/>
            </w:tcMar>
            <w:vAlign w:val="top"/>
          </w:tcPr>
          <w:p>
            <w:r>
              <w:rPr>
                <w:rFonts w:ascii="Liberation Sans" w:hAnsi="Liberation Sans"/>
                <w:sz w:val="16"/>
              </w:rPr>
              <w:t>Use two tracks</w:t>
            </w:r>
          </w:p>
        </w:tc>
        <w:tc>
          <w:tcPr>
            <w:tcW w:type="dxa" w:w="4032"/>
            <w:tcMar>
              <w:top w:w="80" w:type="dxa"/>
              <w:start w:w="80" w:type="dxa"/>
              <w:bottom w:w="80" w:type="dxa"/>
              <w:end w:w="80" w:type="dxa"/>
            </w:tcMar>
            <w:vAlign w:val="top"/>
          </w:tcPr>
          <w:p>
            <w:r>
              <w:rPr>
                <w:rFonts w:ascii="Liberation Sans" w:hAnsi="Liberation Sans"/>
                <w:sz w:val="16"/>
              </w:rPr>
              <w:t>Real data supports static estimation but not real next-hour forecasting.</w:t>
            </w:r>
          </w:p>
        </w:tc>
        <w:tc>
          <w:tcPr>
            <w:tcW w:type="dxa" w:w="3888"/>
            <w:tcMar>
              <w:top w:w="80" w:type="dxa"/>
              <w:start w:w="80" w:type="dxa"/>
              <w:bottom w:w="80" w:type="dxa"/>
              <w:end w:w="80" w:type="dxa"/>
            </w:tcMar>
            <w:vAlign w:val="top"/>
          </w:tcPr>
          <w:p>
            <w:r>
              <w:rPr>
                <w:rFonts w:ascii="Liberation Sans" w:hAnsi="Liberation Sans"/>
                <w:sz w:val="16"/>
              </w:rPr>
              <w:t>Clear separation between defensible real evidence and simulated demonstration.</w:t>
            </w:r>
          </w:p>
        </w:tc>
      </w:tr>
      <w:tr>
        <w:trPr>
          <w:cantSplit/>
        </w:trPr>
        <w:tc>
          <w:tcPr>
            <w:tcW w:type="dxa" w:w="2736"/>
            <w:tcMar>
              <w:top w:w="80" w:type="dxa"/>
              <w:start w:w="80" w:type="dxa"/>
              <w:bottom w:w="80" w:type="dxa"/>
              <w:end w:w="80" w:type="dxa"/>
            </w:tcMar>
            <w:vAlign w:val="top"/>
          </w:tcPr>
          <w:p>
            <w:r>
              <w:rPr>
                <w:rFonts w:ascii="Liberation Sans" w:hAnsi="Liberation Sans"/>
                <w:sz w:val="16"/>
              </w:rPr>
              <w:t>Predict onset only</w:t>
            </w:r>
          </w:p>
        </w:tc>
        <w:tc>
          <w:tcPr>
            <w:tcW w:type="dxa" w:w="4032"/>
            <w:tcMar>
              <w:top w:w="80" w:type="dxa"/>
              <w:start w:w="80" w:type="dxa"/>
              <w:bottom w:w="80" w:type="dxa"/>
              <w:end w:w="80" w:type="dxa"/>
            </w:tcMar>
            <w:vAlign w:val="top"/>
          </w:tcPr>
          <w:p>
            <w:r>
              <w:rPr>
                <w:rFonts w:ascii="Liberation Sans" w:hAnsi="Liberation Sans"/>
                <w:sz w:val="16"/>
              </w:rPr>
              <w:t>Avoid persistence dominating a full degraded/not-degraded forecast.</w:t>
            </w:r>
          </w:p>
        </w:tc>
        <w:tc>
          <w:tcPr>
            <w:tcW w:type="dxa" w:w="3888"/>
            <w:tcMar>
              <w:top w:w="80" w:type="dxa"/>
              <w:start w:w="80" w:type="dxa"/>
              <w:bottom w:w="80" w:type="dxa"/>
              <w:end w:w="80" w:type="dxa"/>
            </w:tcMar>
            <w:vAlign w:val="top"/>
          </w:tcPr>
          <w:p>
            <w:r>
              <w:rPr>
                <w:rFonts w:ascii="Liberation Sans" w:hAnsi="Liberation Sans"/>
                <w:sz w:val="16"/>
              </w:rPr>
              <w:t>Model scope excludes cells already degraded.</w:t>
            </w:r>
          </w:p>
        </w:tc>
      </w:tr>
      <w:tr>
        <w:trPr>
          <w:cantSplit/>
        </w:trPr>
        <w:tc>
          <w:tcPr>
            <w:tcW w:type="dxa" w:w="2736"/>
            <w:tcMar>
              <w:top w:w="80" w:type="dxa"/>
              <w:start w:w="80" w:type="dxa"/>
              <w:bottom w:w="80" w:type="dxa"/>
              <w:end w:w="80" w:type="dxa"/>
            </w:tcMar>
            <w:vAlign w:val="top"/>
          </w:tcPr>
          <w:p>
            <w:r>
              <w:rPr>
                <w:rFonts w:ascii="Liberation Sans" w:hAnsi="Liberation Sans"/>
                <w:sz w:val="16"/>
              </w:rPr>
              <w:t>Score anchored cells only</w:t>
            </w:r>
          </w:p>
        </w:tc>
        <w:tc>
          <w:tcPr>
            <w:tcW w:type="dxa" w:w="4032"/>
            <w:tcMar>
              <w:top w:w="80" w:type="dxa"/>
              <w:start w:w="80" w:type="dxa"/>
              <w:bottom w:w="80" w:type="dxa"/>
              <w:end w:w="80" w:type="dxa"/>
            </w:tcMar>
            <w:vAlign w:val="top"/>
          </w:tcPr>
          <w:p>
            <w:r>
              <w:rPr>
                <w:rFonts w:ascii="Liberation Sans" w:hAnsi="Liberation Sans"/>
                <w:sz w:val="16"/>
              </w:rPr>
              <w:t>Hourly baselines are linked to real Ookla information for those cells.</w:t>
            </w:r>
          </w:p>
        </w:tc>
        <w:tc>
          <w:tcPr>
            <w:tcW w:type="dxa" w:w="3888"/>
            <w:tcMar>
              <w:top w:w="80" w:type="dxa"/>
              <w:start w:w="80" w:type="dxa"/>
              <w:bottom w:w="80" w:type="dxa"/>
              <w:end w:w="80" w:type="dxa"/>
            </w:tcMar>
            <w:vAlign w:val="top"/>
          </w:tcPr>
          <w:p>
            <w:r>
              <w:rPr>
                <w:rFonts w:ascii="Liberation Sans" w:hAnsi="Liberation Sans"/>
                <w:sz w:val="16"/>
              </w:rPr>
              <w:t>1,968 unanchored cells are not scored by the onset model.</w:t>
            </w:r>
          </w:p>
        </w:tc>
      </w:tr>
      <w:tr>
        <w:trPr>
          <w:cantSplit/>
        </w:trPr>
        <w:tc>
          <w:tcPr>
            <w:tcW w:type="dxa" w:w="2736"/>
            <w:tcMar>
              <w:top w:w="80" w:type="dxa"/>
              <w:start w:w="80" w:type="dxa"/>
              <w:bottom w:w="80" w:type="dxa"/>
              <w:end w:w="80" w:type="dxa"/>
            </w:tcMar>
            <w:vAlign w:val="top"/>
          </w:tcPr>
          <w:p>
            <w:r>
              <w:rPr>
                <w:rFonts w:ascii="Liberation Sans" w:hAnsi="Liberation Sans"/>
                <w:sz w:val="16"/>
              </w:rPr>
              <w:t>Use spatial cross-validation</w:t>
            </w:r>
          </w:p>
        </w:tc>
        <w:tc>
          <w:tcPr>
            <w:tcW w:type="dxa" w:w="4032"/>
            <w:tcMar>
              <w:top w:w="80" w:type="dxa"/>
              <w:start w:w="80" w:type="dxa"/>
              <w:bottom w:w="80" w:type="dxa"/>
              <w:end w:w="80" w:type="dxa"/>
            </w:tcMar>
            <w:vAlign w:val="top"/>
          </w:tcPr>
          <w:p>
            <w:r>
              <w:rPr>
                <w:rFonts w:ascii="Liberation Sans" w:hAnsi="Liberation Sans"/>
                <w:sz w:val="16"/>
              </w:rPr>
              <w:t>Prevent nearby geographic leakage.</w:t>
            </w:r>
          </w:p>
        </w:tc>
        <w:tc>
          <w:tcPr>
            <w:tcW w:type="dxa" w:w="3888"/>
            <w:tcMar>
              <w:top w:w="80" w:type="dxa"/>
              <w:start w:w="80" w:type="dxa"/>
              <w:bottom w:w="80" w:type="dxa"/>
              <w:end w:w="80" w:type="dxa"/>
            </w:tcMar>
            <w:vAlign w:val="top"/>
          </w:tcPr>
          <w:p>
            <w:r>
              <w:rPr>
                <w:rFonts w:ascii="Liberation Sans" w:hAnsi="Liberation Sans"/>
                <w:sz w:val="16"/>
              </w:rPr>
              <w:t>Static metrics are lower but more honest.</w:t>
            </w:r>
          </w:p>
        </w:tc>
      </w:tr>
      <w:tr>
        <w:trPr>
          <w:cantSplit/>
        </w:trPr>
        <w:tc>
          <w:tcPr>
            <w:tcW w:type="dxa" w:w="2736"/>
            <w:tcMar>
              <w:top w:w="80" w:type="dxa"/>
              <w:start w:w="80" w:type="dxa"/>
              <w:bottom w:w="80" w:type="dxa"/>
              <w:end w:w="80" w:type="dxa"/>
            </w:tcMar>
            <w:vAlign w:val="top"/>
          </w:tcPr>
          <w:p>
            <w:r>
              <w:rPr>
                <w:rFonts w:ascii="Liberation Sans" w:hAnsi="Liberation Sans"/>
                <w:sz w:val="16"/>
              </w:rPr>
              <w:t>Use chronological validation/test</w:t>
            </w:r>
          </w:p>
        </w:tc>
        <w:tc>
          <w:tcPr>
            <w:tcW w:type="dxa" w:w="4032"/>
            <w:tcMar>
              <w:top w:w="80" w:type="dxa"/>
              <w:start w:w="80" w:type="dxa"/>
              <w:bottom w:w="80" w:type="dxa"/>
              <w:end w:w="80" w:type="dxa"/>
            </w:tcMar>
            <w:vAlign w:val="top"/>
          </w:tcPr>
          <w:p>
            <w:r>
              <w:rPr>
                <w:rFonts w:ascii="Liberation Sans" w:hAnsi="Liberation Sans"/>
                <w:sz w:val="16"/>
              </w:rPr>
              <w:t>Prevent future information from helping earlier predictions.</w:t>
            </w:r>
          </w:p>
        </w:tc>
        <w:tc>
          <w:tcPr>
            <w:tcW w:type="dxa" w:w="3888"/>
            <w:tcMar>
              <w:top w:w="80" w:type="dxa"/>
              <w:start w:w="80" w:type="dxa"/>
              <w:bottom w:w="80" w:type="dxa"/>
              <w:end w:w="80" w:type="dxa"/>
            </w:tcMar>
            <w:vAlign w:val="top"/>
          </w:tcPr>
          <w:p>
            <w:r>
              <w:rPr>
                <w:rFonts w:ascii="Liberation Sans" w:hAnsi="Liberation Sans"/>
                <w:sz w:val="16"/>
              </w:rPr>
              <w:t>Only one week of simulated time remains, so temporal diversity is limited.</w:t>
            </w:r>
          </w:p>
        </w:tc>
      </w:tr>
      <w:tr>
        <w:trPr>
          <w:cantSplit/>
        </w:trPr>
        <w:tc>
          <w:tcPr>
            <w:tcW w:type="dxa" w:w="2736"/>
            <w:tcMar>
              <w:top w:w="80" w:type="dxa"/>
              <w:start w:w="80" w:type="dxa"/>
              <w:bottom w:w="80" w:type="dxa"/>
              <w:end w:w="80" w:type="dxa"/>
            </w:tcMar>
            <w:vAlign w:val="top"/>
          </w:tcPr>
          <w:p>
            <w:r>
              <w:rPr>
                <w:rFonts w:ascii="Liberation Sans" w:hAnsi="Liberation Sans"/>
                <w:sz w:val="16"/>
              </w:rPr>
              <w:t>Exclude circular and undocumented features</w:t>
            </w:r>
          </w:p>
        </w:tc>
        <w:tc>
          <w:tcPr>
            <w:tcW w:type="dxa" w:w="4032"/>
            <w:tcMar>
              <w:top w:w="80" w:type="dxa"/>
              <w:start w:w="80" w:type="dxa"/>
              <w:bottom w:w="80" w:type="dxa"/>
              <w:end w:w="80" w:type="dxa"/>
            </w:tcMar>
            <w:vAlign w:val="top"/>
          </w:tcPr>
          <w:p>
            <w:r>
              <w:rPr>
                <w:rFonts w:ascii="Liberation Sans" w:hAnsi="Liberation Sans"/>
                <w:sz w:val="16"/>
              </w:rPr>
              <w:t>Reduce leakage and improve explainability.</w:t>
            </w:r>
          </w:p>
        </w:tc>
        <w:tc>
          <w:tcPr>
            <w:tcW w:type="dxa" w:w="3888"/>
            <w:tcMar>
              <w:top w:w="80" w:type="dxa"/>
              <w:start w:w="80" w:type="dxa"/>
              <w:bottom w:w="80" w:type="dxa"/>
              <w:end w:w="80" w:type="dxa"/>
            </w:tcMar>
            <w:vAlign w:val="top"/>
          </w:tcPr>
          <w:p>
            <w:r>
              <w:rPr>
                <w:rFonts w:ascii="Liberation Sans" w:hAnsi="Liberation Sans"/>
                <w:sz w:val="16"/>
              </w:rPr>
              <w:t>Potentially gives up some apparent predictive performance.</w:t>
            </w:r>
          </w:p>
        </w:tc>
      </w:tr>
      <w:tr>
        <w:trPr>
          <w:cantSplit/>
        </w:trPr>
        <w:tc>
          <w:tcPr>
            <w:tcW w:type="dxa" w:w="2736"/>
            <w:tcMar>
              <w:top w:w="80" w:type="dxa"/>
              <w:start w:w="80" w:type="dxa"/>
              <w:bottom w:w="80" w:type="dxa"/>
              <w:end w:w="80" w:type="dxa"/>
            </w:tcMar>
            <w:vAlign w:val="top"/>
          </w:tcPr>
          <w:p>
            <w:r>
              <w:rPr>
                <w:rFonts w:ascii="Liberation Sans" w:hAnsi="Liberation Sans"/>
                <w:sz w:val="16"/>
              </w:rPr>
              <w:t>Class weighting</w:t>
            </w:r>
          </w:p>
        </w:tc>
        <w:tc>
          <w:tcPr>
            <w:tcW w:type="dxa" w:w="4032"/>
            <w:tcMar>
              <w:top w:w="80" w:type="dxa"/>
              <w:start w:w="80" w:type="dxa"/>
              <w:bottom w:w="80" w:type="dxa"/>
              <w:end w:w="80" w:type="dxa"/>
            </w:tcMar>
            <w:vAlign w:val="top"/>
          </w:tcPr>
          <w:p>
            <w:r>
              <w:rPr>
                <w:rFonts w:ascii="Liberation Sans" w:hAnsi="Liberation Sans"/>
                <w:sz w:val="16"/>
              </w:rPr>
              <w:t>Make 219 rare training onsets matter.</w:t>
            </w:r>
          </w:p>
        </w:tc>
        <w:tc>
          <w:tcPr>
            <w:tcW w:type="dxa" w:w="3888"/>
            <w:tcMar>
              <w:top w:w="80" w:type="dxa"/>
              <w:start w:w="80" w:type="dxa"/>
              <w:bottom w:w="80" w:type="dxa"/>
              <w:end w:w="80" w:type="dxa"/>
            </w:tcMar>
            <w:vAlign w:val="top"/>
          </w:tcPr>
          <w:p>
            <w:r>
              <w:rPr>
                <w:rFonts w:ascii="Liberation Sans" w:hAnsi="Liberation Sans"/>
                <w:sz w:val="16"/>
              </w:rPr>
              <w:t>Scores become uncalibrated and false alerts increase.</w:t>
            </w:r>
          </w:p>
        </w:tc>
      </w:tr>
      <w:tr>
        <w:trPr>
          <w:cantSplit/>
        </w:trPr>
        <w:tc>
          <w:tcPr>
            <w:tcW w:type="dxa" w:w="2736"/>
            <w:tcMar>
              <w:top w:w="80" w:type="dxa"/>
              <w:start w:w="80" w:type="dxa"/>
              <w:bottom w:w="80" w:type="dxa"/>
              <w:end w:w="80" w:type="dxa"/>
            </w:tcMar>
            <w:vAlign w:val="top"/>
          </w:tcPr>
          <w:p>
            <w:r>
              <w:rPr>
                <w:rFonts w:ascii="Liberation Sans" w:hAnsi="Liberation Sans"/>
                <w:sz w:val="16"/>
              </w:rPr>
              <w:t>Select using validation PR-AUC</w:t>
            </w:r>
          </w:p>
        </w:tc>
        <w:tc>
          <w:tcPr>
            <w:tcW w:type="dxa" w:w="4032"/>
            <w:tcMar>
              <w:top w:w="80" w:type="dxa"/>
              <w:start w:w="80" w:type="dxa"/>
              <w:bottom w:w="80" w:type="dxa"/>
              <w:end w:w="80" w:type="dxa"/>
            </w:tcMar>
            <w:vAlign w:val="top"/>
          </w:tcPr>
          <w:p>
            <w:r>
              <w:rPr>
                <w:rFonts w:ascii="Liberation Sans" w:hAnsi="Liberation Sans"/>
                <w:sz w:val="16"/>
              </w:rPr>
              <w:t>Use a metric suitable for rare-event ranking.</w:t>
            </w:r>
          </w:p>
        </w:tc>
        <w:tc>
          <w:tcPr>
            <w:tcW w:type="dxa" w:w="3888"/>
            <w:tcMar>
              <w:top w:w="80" w:type="dxa"/>
              <w:start w:w="80" w:type="dxa"/>
              <w:bottom w:w="80" w:type="dxa"/>
              <w:end w:w="80" w:type="dxa"/>
            </w:tcMar>
            <w:vAlign w:val="top"/>
          </w:tcPr>
          <w:p>
            <w:r>
              <w:rPr>
                <w:rFonts w:ascii="Liberation Sans" w:hAnsi="Liberation Sans"/>
                <w:sz w:val="16"/>
              </w:rPr>
              <w:t>The selected full model stays frozen even though QoE-only did better on final-test PR-AUC.</w:t>
            </w:r>
          </w:p>
        </w:tc>
      </w:tr>
      <w:tr>
        <w:trPr>
          <w:cantSplit/>
        </w:trPr>
        <w:tc>
          <w:tcPr>
            <w:tcW w:type="dxa" w:w="2736"/>
            <w:tcMar>
              <w:top w:w="80" w:type="dxa"/>
              <w:start w:w="80" w:type="dxa"/>
              <w:bottom w:w="80" w:type="dxa"/>
              <w:end w:w="80" w:type="dxa"/>
            </w:tcMar>
            <w:vAlign w:val="top"/>
          </w:tcPr>
          <w:p>
            <w:r>
              <w:rPr>
                <w:rFonts w:ascii="Liberation Sans" w:hAnsi="Liberation Sans"/>
                <w:sz w:val="16"/>
              </w:rPr>
              <w:t>One-time test safeguard</w:t>
            </w:r>
          </w:p>
        </w:tc>
        <w:tc>
          <w:tcPr>
            <w:tcW w:type="dxa" w:w="4032"/>
            <w:tcMar>
              <w:top w:w="80" w:type="dxa"/>
              <w:start w:w="80" w:type="dxa"/>
              <w:bottom w:w="80" w:type="dxa"/>
              <w:end w:w="80" w:type="dxa"/>
            </w:tcMar>
            <w:vAlign w:val="top"/>
          </w:tcPr>
          <w:p>
            <w:r>
              <w:rPr>
                <w:rFonts w:ascii="Liberation Sans" w:hAnsi="Liberation Sans"/>
                <w:sz w:val="16"/>
              </w:rPr>
              <w:t>Avoid repeated tuning to the test set.</w:t>
            </w:r>
          </w:p>
        </w:tc>
        <w:tc>
          <w:tcPr>
            <w:tcW w:type="dxa" w:w="3888"/>
            <w:tcMar>
              <w:top w:w="80" w:type="dxa"/>
              <w:start w:w="80" w:type="dxa"/>
              <w:bottom w:w="80" w:type="dxa"/>
              <w:end w:w="80" w:type="dxa"/>
            </w:tcMar>
            <w:vAlign w:val="top"/>
          </w:tcPr>
          <w:p>
            <w:r>
              <w:rPr>
                <w:rFonts w:ascii="Liberation Sans" w:hAnsi="Liberation Sans"/>
                <w:sz w:val="16"/>
              </w:rPr>
              <w:t>Future changes require a new development/evaluation cycle.</w:t>
            </w:r>
          </w:p>
        </w:tc>
      </w:tr>
      <w:tr>
        <w:trPr>
          <w:cantSplit/>
        </w:trPr>
        <w:tc>
          <w:tcPr>
            <w:tcW w:type="dxa" w:w="2736"/>
            <w:tcMar>
              <w:top w:w="80" w:type="dxa"/>
              <w:start w:w="80" w:type="dxa"/>
              <w:bottom w:w="80" w:type="dxa"/>
              <w:end w:w="80" w:type="dxa"/>
            </w:tcMar>
            <w:vAlign w:val="top"/>
          </w:tcPr>
          <w:p>
            <w:r>
              <w:rPr>
                <w:rFonts w:ascii="Liberation Sans" w:hAnsi="Liberation Sans"/>
                <w:sz w:val="16"/>
              </w:rPr>
              <w:t>Do not retrain for packaging</w:t>
            </w:r>
          </w:p>
        </w:tc>
        <w:tc>
          <w:tcPr>
            <w:tcW w:type="dxa" w:w="4032"/>
            <w:tcMar>
              <w:top w:w="80" w:type="dxa"/>
              <w:start w:w="80" w:type="dxa"/>
              <w:bottom w:w="80" w:type="dxa"/>
              <w:end w:w="80" w:type="dxa"/>
            </w:tcMar>
            <w:vAlign w:val="top"/>
          </w:tcPr>
          <w:p>
            <w:r>
              <w:rPr>
                <w:rFonts w:ascii="Liberation Sans" w:hAnsi="Liberation Sans"/>
                <w:sz w:val="16"/>
              </w:rPr>
              <w:t>Preserve exact evaluated model and threshold.</w:t>
            </w:r>
          </w:p>
        </w:tc>
        <w:tc>
          <w:tcPr>
            <w:tcW w:type="dxa" w:w="3888"/>
            <w:tcMar>
              <w:top w:w="80" w:type="dxa"/>
              <w:start w:w="80" w:type="dxa"/>
              <w:bottom w:w="80" w:type="dxa"/>
              <w:end w:w="80" w:type="dxa"/>
            </w:tcMar>
            <w:vAlign w:val="top"/>
          </w:tcPr>
          <w:p>
            <w:r>
              <w:rPr>
                <w:rFonts w:ascii="Liberation Sans" w:hAnsi="Liberation Sans"/>
                <w:sz w:val="16"/>
              </w:rPr>
              <w:t>The packaged model represents the audited test result exactly.</w:t>
            </w:r>
          </w:p>
        </w:tc>
      </w:tr>
    </w:tbl>
    <w:p>
      <w:pPr>
        <w:spacing w:after="20"/>
      </w:pPr>
    </w:p>
    <w:p>
      <w:pPr>
        <w:pStyle w:val="Heading2"/>
        <w:keepNext/>
      </w:pPr>
      <w:r>
        <w:t>Safeguards that improve credibility</w:t>
      </w:r>
    </w:p>
    <w:p>
      <w:pPr>
        <w:pStyle w:val="ListBullet"/>
        <w:spacing w:after="40"/>
        <w:ind w:left="360" w:hanging="216"/>
      </w:pPr>
      <w:r>
        <w:rPr>
          <w:rFonts w:ascii="Liberation Sans" w:hAnsi="Liberation Sans"/>
        </w:rPr>
        <w:t>No target, future label or identifier was included as a model feature.</w:t>
      </w:r>
    </w:p>
    <w:p>
      <w:pPr>
        <w:pStyle w:val="ListBullet"/>
        <w:spacing w:after="40"/>
        <w:ind w:left="360" w:hanging="216"/>
      </w:pPr>
      <w:r>
        <w:rPr>
          <w:rFonts w:ascii="Liberation Sans" w:hAnsi="Liberation Sans"/>
        </w:rPr>
        <w:t>Every selected feature was checked for presence, type, missingness, finite values and constants.</w:t>
      </w:r>
    </w:p>
    <w:p>
      <w:pPr>
        <w:pStyle w:val="ListBullet"/>
        <w:spacing w:after="40"/>
        <w:ind w:left="360" w:hanging="216"/>
      </w:pPr>
      <w:r>
        <w:rPr>
          <w:rFonts w:ascii="Liberation Sans" w:hAnsi="Liberation Sans"/>
        </w:rPr>
        <w:t>Highly redundant and formula-derived features were removed.</w:t>
      </w:r>
    </w:p>
    <w:p>
      <w:pPr>
        <w:pStyle w:val="ListBullet"/>
        <w:spacing w:after="40"/>
        <w:ind w:left="360" w:hanging="216"/>
      </w:pPr>
      <w:r>
        <w:rPr>
          <w:rFonts w:ascii="Liberation Sans" w:hAnsi="Liberation Sans"/>
        </w:rPr>
        <w:t>The time-only shortcut was explicitly measured rather than ignored.</w:t>
      </w:r>
    </w:p>
    <w:p>
      <w:pPr>
        <w:pStyle w:val="ListBullet"/>
        <w:spacing w:after="40"/>
        <w:ind w:left="360" w:hanging="216"/>
      </w:pPr>
      <w:r>
        <w:rPr>
          <w:rFonts w:ascii="Liberation Sans" w:hAnsi="Liberation Sans"/>
        </w:rPr>
        <w:t>The final test was not used to choose features, hyperparameters, model or threshold.</w:t>
      </w:r>
    </w:p>
    <w:p>
      <w:pPr>
        <w:pStyle w:val="ListBullet"/>
        <w:spacing w:after="40"/>
        <w:ind w:left="360" w:hanging="216"/>
      </w:pPr>
      <w:r>
        <w:rPr>
          <w:rFonts w:ascii="Liberation Sans" w:hAnsi="Liberation Sans"/>
        </w:rPr>
        <w:t>The selected model, threshold, feature registry and metrics were copied into a frozen package with file hashes.</w:t>
      </w:r>
    </w:p>
    <w:p>
      <w:pPr>
        <w:pStyle w:val="ListBullet"/>
        <w:spacing w:after="40"/>
        <w:ind w:left="360" w:hanging="216"/>
      </w:pPr>
      <w:r>
        <w:rPr>
          <w:rFonts w:ascii="Liberation Sans" w:hAnsi="Liberation Sans"/>
        </w:rPr>
        <w:t>Outputs are explicitly labelled observed, AI-estimated or simulated.</w:t>
      </w:r>
    </w:p>
    <w:p>
      <w:pPr>
        <w:pStyle w:val="Heading1"/>
        <w:keepNext/>
      </w:pPr>
      <w:r>
        <w:t>10. Final capabilities and deliverables</w:t>
      </w:r>
    </w:p>
    <w:p>
      <w:pPr>
        <w:pStyle w:val="Heading2"/>
        <w:keepNext/>
      </w:pPr>
      <w:r>
        <w:t>10.1 Static capabilities</w:t>
      </w:r>
    </w:p>
    <w:p>
      <w:pPr>
        <w:pStyle w:val="ListBullet"/>
        <w:spacing w:after="40"/>
        <w:ind w:left="360" w:hanging="216"/>
      </w:pPr>
      <w:r>
        <w:rPr>
          <w:rFonts w:ascii="Liberation Sans" w:hAnsi="Liberation Sans"/>
        </w:rPr>
        <w:t>Displays real quarterly Ookla download speed for 2,950 labelled H3 cells.</w:t>
      </w:r>
    </w:p>
    <w:p>
      <w:pPr>
        <w:pStyle w:val="ListBullet"/>
        <w:spacing w:after="40"/>
        <w:ind w:left="360" w:hanging="216"/>
      </w:pPr>
      <w:r>
        <w:rPr>
          <w:rFonts w:ascii="Liberation Sans" w:hAnsi="Liberation Sans"/>
        </w:rPr>
        <w:t>Provides rough AI-estimated download speed for 1,968 unlabelled cells.</w:t>
      </w:r>
    </w:p>
    <w:p>
      <w:pPr>
        <w:pStyle w:val="ListBullet"/>
        <w:spacing w:after="40"/>
        <w:ind w:left="360" w:hanging="216"/>
      </w:pPr>
      <w:r>
        <w:rPr>
          <w:rFonts w:ascii="Liberation Sans" w:hAnsi="Liberation Sans"/>
        </w:rPr>
        <w:t>Provides model disagreement and relative reliability fields for estimates.</w:t>
      </w:r>
    </w:p>
    <w:p>
      <w:pPr>
        <w:pStyle w:val="ListBullet"/>
        <w:spacing w:after="40"/>
        <w:ind w:left="360" w:hanging="216"/>
      </w:pPr>
      <w:r>
        <w:rPr>
          <w:rFonts w:ascii="Liberation Sans" w:hAnsi="Liberation Sans"/>
        </w:rPr>
        <w:t>Distinguishes observed values from AI-estimated values.</w:t>
      </w:r>
    </w:p>
    <w:p>
      <w:pPr>
        <w:pStyle w:val="ListBullet"/>
        <w:spacing w:after="40"/>
        <w:ind w:left="360" w:hanging="216"/>
      </w:pPr>
      <w:r>
        <w:rPr>
          <w:rFonts w:ascii="Liberation Sans" w:hAnsi="Liberation Sans"/>
        </w:rPr>
        <w:t>Supports a map layer for spatial blind-spot exploration.</w:t>
      </w:r>
    </w:p>
    <w:p>
      <w:pPr>
        <w:pStyle w:val="Heading2"/>
        <w:keepNext/>
      </w:pPr>
      <w:r>
        <w:t>10.2 Hourly onset capabilities</w:t>
      </w:r>
    </w:p>
    <w:p>
      <w:pPr>
        <w:pStyle w:val="ListBullet"/>
        <w:spacing w:after="40"/>
        <w:ind w:left="360" w:hanging="216"/>
      </w:pPr>
      <w:r>
        <w:rPr>
          <w:rFonts w:ascii="Liberation Sans" w:hAnsi="Liberation Sans"/>
        </w:rPr>
        <w:t>Identifies cells that are already degraded in the current simulated hour.</w:t>
      </w:r>
    </w:p>
    <w:p>
      <w:pPr>
        <w:pStyle w:val="ListBullet"/>
        <w:spacing w:after="40"/>
        <w:ind w:left="360" w:hanging="216"/>
      </w:pPr>
      <w:r>
        <w:rPr>
          <w:rFonts w:ascii="Liberation Sans" w:hAnsi="Liberation Sans"/>
        </w:rPr>
        <w:t>Scores only anchored cells that are currently normal and eligible.</w:t>
      </w:r>
    </w:p>
    <w:p>
      <w:pPr>
        <w:pStyle w:val="ListBullet"/>
        <w:spacing w:after="40"/>
        <w:ind w:left="360" w:hanging="216"/>
      </w:pPr>
      <w:r>
        <w:rPr>
          <w:rFonts w:ascii="Liberation Sans" w:hAnsi="Liberation Sans"/>
        </w:rPr>
        <w:t>Produces a relative next-hour onset risk score and within-hour rank.</w:t>
      </w:r>
    </w:p>
    <w:p>
      <w:pPr>
        <w:pStyle w:val="ListBullet"/>
        <w:spacing w:after="40"/>
        <w:ind w:left="360" w:hanging="216"/>
      </w:pPr>
      <w:r>
        <w:rPr>
          <w:rFonts w:ascii="Liberation Sans" w:hAnsi="Liberation Sans"/>
        </w:rPr>
        <w:t>Produces Top-20, Top-50, Top-100, Top-1% and Top-5% flags.</w:t>
      </w:r>
    </w:p>
    <w:p>
      <w:pPr>
        <w:pStyle w:val="ListBullet"/>
        <w:spacing w:after="40"/>
        <w:ind w:left="360" w:hanging="216"/>
      </w:pPr>
      <w:r>
        <w:rPr>
          <w:rFonts w:ascii="Liberation Sans" w:hAnsi="Liberation Sans"/>
        </w:rPr>
        <w:t>Produces operational priority tiers for map and table display.</w:t>
      </w:r>
    </w:p>
    <w:p>
      <w:pPr>
        <w:pStyle w:val="ListBullet"/>
        <w:spacing w:after="40"/>
        <w:ind w:left="360" w:hanging="216"/>
      </w:pPr>
      <w:r>
        <w:rPr>
          <w:rFonts w:ascii="Liberation Sans" w:hAnsi="Liberation Sans"/>
        </w:rPr>
        <w:t>Combines current QoE, recent history, neighbourhood, demand and GIS context.</w:t>
      </w:r>
    </w:p>
    <w:p>
      <w:pPr>
        <w:pStyle w:val="ListBullet"/>
        <w:spacing w:after="40"/>
        <w:ind w:left="360" w:hanging="216"/>
      </w:pPr>
      <w:r>
        <w:rPr>
          <w:rFonts w:ascii="Liberation Sans" w:hAnsi="Liberation Sans"/>
        </w:rPr>
        <w:t>Provides a latest-hour deployment-style snapshot without using a known future label.</w:t>
      </w:r>
    </w:p>
    <w:p>
      <w:pPr>
        <w:pStyle w:val="Heading2"/>
        <w:keepNext/>
      </w:pPr>
      <w:r>
        <w:t>10.3 Latest packaged snapshot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D9EAF2"/>
            <w:tcMar>
              <w:top w:w="80" w:type="dxa"/>
              <w:start w:w="80" w:type="dxa"/>
              <w:bottom w:w="80" w:type="dxa"/>
              <w:end w:w="80" w:type="dxa"/>
            </w:tcMar>
            <w:vAlign w:val="center"/>
          </w:tcPr>
          <w:p>
            <w:pPr>
              <w:jc w:val="center"/>
            </w:pPr>
            <w:r>
              <w:rPr>
                <w:rFonts w:ascii="Liberation Sans" w:hAnsi="Liberation Sans"/>
                <w:b/>
                <w:sz w:val="18"/>
              </w:rPr>
              <w:t>Item</w:t>
            </w:r>
          </w:p>
        </w:tc>
        <w:tc>
          <w:tcPr>
            <w:tcW w:type="dxa" w:w="4320"/>
            <w:shd w:fill="D9EAF2"/>
            <w:tcMar>
              <w:top w:w="80" w:type="dxa"/>
              <w:start w:w="80" w:type="dxa"/>
              <w:bottom w:w="80" w:type="dxa"/>
              <w:end w:w="80" w:type="dxa"/>
            </w:tcMar>
            <w:vAlign w:val="center"/>
          </w:tcPr>
          <w:p>
            <w:pPr>
              <w:jc w:val="center"/>
            </w:pPr>
            <w:r>
              <w:rPr>
                <w:rFonts w:ascii="Liberation Sans" w:hAnsi="Liberation Sans"/>
                <w:b/>
                <w:sz w:val="18"/>
              </w:rPr>
              <w:t>Count/value</w:t>
            </w:r>
          </w:p>
        </w:tc>
      </w:tr>
      <w:tr>
        <w:trPr>
          <w:cantSplit/>
        </w:trPr>
        <w:tc>
          <w:tcPr>
            <w:tcW w:type="dxa" w:w="4608"/>
            <w:tcMar>
              <w:top w:w="80" w:type="dxa"/>
              <w:start w:w="80" w:type="dxa"/>
              <w:bottom w:w="80" w:type="dxa"/>
              <w:end w:w="80" w:type="dxa"/>
            </w:tcMar>
            <w:vAlign w:val="top"/>
          </w:tcPr>
          <w:p>
            <w:r>
              <w:rPr>
                <w:rFonts w:ascii="Liberation Sans" w:hAnsi="Liberation Sans"/>
                <w:sz w:val="18"/>
              </w:rPr>
              <w:t>Timestamp</w:t>
            </w:r>
          </w:p>
        </w:tc>
        <w:tc>
          <w:tcPr>
            <w:tcW w:type="dxa" w:w="4320"/>
            <w:tcMar>
              <w:top w:w="80" w:type="dxa"/>
              <w:start w:w="80" w:type="dxa"/>
              <w:bottom w:w="80" w:type="dxa"/>
              <w:end w:w="80" w:type="dxa"/>
            </w:tcMar>
            <w:vAlign w:val="top"/>
          </w:tcPr>
          <w:p>
            <w:r>
              <w:rPr>
                <w:rFonts w:ascii="Liberation Sans" w:hAnsi="Liberation Sans"/>
                <w:sz w:val="18"/>
              </w:rPr>
              <w:t>30 June 2026, 23:00</w:t>
            </w:r>
          </w:p>
        </w:tc>
      </w:tr>
      <w:tr>
        <w:trPr>
          <w:cantSplit/>
        </w:trPr>
        <w:tc>
          <w:tcPr>
            <w:tcW w:type="dxa" w:w="4608"/>
            <w:tcMar>
              <w:top w:w="80" w:type="dxa"/>
              <w:start w:w="80" w:type="dxa"/>
              <w:bottom w:w="80" w:type="dxa"/>
              <w:end w:w="80" w:type="dxa"/>
            </w:tcMar>
            <w:vAlign w:val="top"/>
          </w:tcPr>
          <w:p>
            <w:r>
              <w:rPr>
                <w:rFonts w:ascii="Liberation Sans" w:hAnsi="Liberation Sans"/>
                <w:sz w:val="18"/>
              </w:rPr>
              <w:t>Total grid cells</w:t>
            </w:r>
          </w:p>
        </w:tc>
        <w:tc>
          <w:tcPr>
            <w:tcW w:type="dxa" w:w="4320"/>
            <w:tcMar>
              <w:top w:w="80" w:type="dxa"/>
              <w:start w:w="80" w:type="dxa"/>
              <w:bottom w:w="80" w:type="dxa"/>
              <w:end w:w="80" w:type="dxa"/>
            </w:tcMar>
            <w:vAlign w:val="top"/>
          </w:tcPr>
          <w:p>
            <w:r>
              <w:rPr>
                <w:rFonts w:ascii="Liberation Sans" w:hAnsi="Liberation Sans"/>
                <w:sz w:val="18"/>
              </w:rPr>
              <w:t>4,918</w:t>
            </w:r>
          </w:p>
        </w:tc>
      </w:tr>
      <w:tr>
        <w:trPr>
          <w:cantSplit/>
        </w:trPr>
        <w:tc>
          <w:tcPr>
            <w:tcW w:type="dxa" w:w="4608"/>
            <w:tcMar>
              <w:top w:w="80" w:type="dxa"/>
              <w:start w:w="80" w:type="dxa"/>
              <w:bottom w:w="80" w:type="dxa"/>
              <w:end w:w="80" w:type="dxa"/>
            </w:tcMar>
            <w:vAlign w:val="top"/>
          </w:tcPr>
          <w:p>
            <w:r>
              <w:rPr>
                <w:rFonts w:ascii="Liberation Sans" w:hAnsi="Liberation Sans"/>
                <w:sz w:val="18"/>
              </w:rPr>
              <w:t>Eligible scored cells</w:t>
            </w:r>
          </w:p>
        </w:tc>
        <w:tc>
          <w:tcPr>
            <w:tcW w:type="dxa" w:w="4320"/>
            <w:tcMar>
              <w:top w:w="80" w:type="dxa"/>
              <w:start w:w="80" w:type="dxa"/>
              <w:bottom w:w="80" w:type="dxa"/>
              <w:end w:w="80" w:type="dxa"/>
            </w:tcMar>
            <w:vAlign w:val="top"/>
          </w:tcPr>
          <w:p>
            <w:r>
              <w:rPr>
                <w:rFonts w:ascii="Liberation Sans" w:hAnsi="Liberation Sans"/>
                <w:sz w:val="18"/>
              </w:rPr>
              <w:t>2,843</w:t>
            </w:r>
          </w:p>
        </w:tc>
      </w:tr>
      <w:tr>
        <w:trPr>
          <w:cantSplit/>
        </w:trPr>
        <w:tc>
          <w:tcPr>
            <w:tcW w:type="dxa" w:w="4608"/>
            <w:tcMar>
              <w:top w:w="80" w:type="dxa"/>
              <w:start w:w="80" w:type="dxa"/>
              <w:bottom w:w="80" w:type="dxa"/>
              <w:end w:w="80" w:type="dxa"/>
            </w:tcMar>
            <w:vAlign w:val="top"/>
          </w:tcPr>
          <w:p>
            <w:r>
              <w:rPr>
                <w:rFonts w:ascii="Liberation Sans" w:hAnsi="Liberation Sans"/>
                <w:sz w:val="18"/>
              </w:rPr>
              <w:t>Currently degraded anchored cells</w:t>
            </w:r>
          </w:p>
        </w:tc>
        <w:tc>
          <w:tcPr>
            <w:tcW w:type="dxa" w:w="4320"/>
            <w:tcMar>
              <w:top w:w="80" w:type="dxa"/>
              <w:start w:w="80" w:type="dxa"/>
              <w:bottom w:w="80" w:type="dxa"/>
              <w:end w:w="80" w:type="dxa"/>
            </w:tcMar>
            <w:vAlign w:val="top"/>
          </w:tcPr>
          <w:p>
            <w:r>
              <w:rPr>
                <w:rFonts w:ascii="Liberation Sans" w:hAnsi="Liberation Sans"/>
                <w:sz w:val="18"/>
              </w:rPr>
              <w:t>107</w:t>
            </w:r>
          </w:p>
        </w:tc>
      </w:tr>
      <w:tr>
        <w:trPr>
          <w:cantSplit/>
        </w:trPr>
        <w:tc>
          <w:tcPr>
            <w:tcW w:type="dxa" w:w="4608"/>
            <w:tcMar>
              <w:top w:w="80" w:type="dxa"/>
              <w:start w:w="80" w:type="dxa"/>
              <w:bottom w:w="80" w:type="dxa"/>
              <w:end w:w="80" w:type="dxa"/>
            </w:tcMar>
            <w:vAlign w:val="top"/>
          </w:tcPr>
          <w:p>
            <w:r>
              <w:rPr>
                <w:rFonts w:ascii="Liberation Sans" w:hAnsi="Liberation Sans"/>
                <w:sz w:val="18"/>
              </w:rPr>
              <w:t>Unanchored/not scored</w:t>
            </w:r>
          </w:p>
        </w:tc>
        <w:tc>
          <w:tcPr>
            <w:tcW w:type="dxa" w:w="4320"/>
            <w:tcMar>
              <w:top w:w="80" w:type="dxa"/>
              <w:start w:w="80" w:type="dxa"/>
              <w:bottom w:w="80" w:type="dxa"/>
              <w:end w:w="80" w:type="dxa"/>
            </w:tcMar>
            <w:vAlign w:val="top"/>
          </w:tcPr>
          <w:p>
            <w:r>
              <w:rPr>
                <w:rFonts w:ascii="Liberation Sans" w:hAnsi="Liberation Sans"/>
                <w:sz w:val="18"/>
              </w:rPr>
              <w:t>1,968</w:t>
            </w:r>
          </w:p>
        </w:tc>
      </w:tr>
      <w:tr>
        <w:trPr>
          <w:cantSplit/>
        </w:trPr>
        <w:tc>
          <w:tcPr>
            <w:tcW w:type="dxa" w:w="4608"/>
            <w:tcMar>
              <w:top w:w="80" w:type="dxa"/>
              <w:start w:w="80" w:type="dxa"/>
              <w:bottom w:w="80" w:type="dxa"/>
              <w:end w:w="80" w:type="dxa"/>
            </w:tcMar>
            <w:vAlign w:val="top"/>
          </w:tcPr>
          <w:p>
            <w:r>
              <w:rPr>
                <w:rFonts w:ascii="Liberation Sans" w:hAnsi="Liberation Sans"/>
                <w:sz w:val="18"/>
              </w:rPr>
              <w:t>Frozen-threshold alerts</w:t>
            </w:r>
          </w:p>
        </w:tc>
        <w:tc>
          <w:tcPr>
            <w:tcW w:type="dxa" w:w="4320"/>
            <w:tcMar>
              <w:top w:w="80" w:type="dxa"/>
              <w:start w:w="80" w:type="dxa"/>
              <w:bottom w:w="80" w:type="dxa"/>
              <w:end w:w="80" w:type="dxa"/>
            </w:tcMar>
            <w:vAlign w:val="top"/>
          </w:tcPr>
          <w:p>
            <w:r>
              <w:rPr>
                <w:rFonts w:ascii="Liberation Sans" w:hAnsi="Liberation Sans"/>
                <w:sz w:val="18"/>
              </w:rPr>
              <w:t>44</w:t>
            </w:r>
          </w:p>
        </w:tc>
      </w:tr>
      <w:tr>
        <w:trPr>
          <w:cantSplit/>
        </w:trPr>
        <w:tc>
          <w:tcPr>
            <w:tcW w:type="dxa" w:w="4608"/>
            <w:tcMar>
              <w:top w:w="80" w:type="dxa"/>
              <w:start w:w="80" w:type="dxa"/>
              <w:bottom w:w="80" w:type="dxa"/>
              <w:end w:w="80" w:type="dxa"/>
            </w:tcMar>
            <w:vAlign w:val="top"/>
          </w:tcPr>
          <w:p>
            <w:r>
              <w:rPr>
                <w:rFonts w:ascii="Liberation Sans" w:hAnsi="Liberation Sans"/>
                <w:sz w:val="18"/>
              </w:rPr>
              <w:t>Highest-priority tier</w:t>
            </w:r>
          </w:p>
        </w:tc>
        <w:tc>
          <w:tcPr>
            <w:tcW w:type="dxa" w:w="4320"/>
            <w:tcMar>
              <w:top w:w="80" w:type="dxa"/>
              <w:start w:w="80" w:type="dxa"/>
              <w:bottom w:w="80" w:type="dxa"/>
              <w:end w:w="80" w:type="dxa"/>
            </w:tcMar>
            <w:vAlign w:val="top"/>
          </w:tcPr>
          <w:p>
            <w:r>
              <w:rPr>
                <w:rFonts w:ascii="Liberation Sans" w:hAnsi="Liberation Sans"/>
                <w:sz w:val="18"/>
              </w:rPr>
              <w:t>38</w:t>
            </w:r>
          </w:p>
        </w:tc>
      </w:tr>
      <w:tr>
        <w:trPr>
          <w:cantSplit/>
        </w:trPr>
        <w:tc>
          <w:tcPr>
            <w:tcW w:type="dxa" w:w="4608"/>
            <w:tcMar>
              <w:top w:w="80" w:type="dxa"/>
              <w:start w:w="80" w:type="dxa"/>
              <w:bottom w:w="80" w:type="dxa"/>
              <w:end w:w="80" w:type="dxa"/>
            </w:tcMar>
            <w:vAlign w:val="top"/>
          </w:tcPr>
          <w:p>
            <w:r>
              <w:rPr>
                <w:rFonts w:ascii="Liberation Sans" w:hAnsi="Liberation Sans"/>
                <w:sz w:val="18"/>
              </w:rPr>
              <w:t>High-priority tier</w:t>
            </w:r>
          </w:p>
        </w:tc>
        <w:tc>
          <w:tcPr>
            <w:tcW w:type="dxa" w:w="4320"/>
            <w:tcMar>
              <w:top w:w="80" w:type="dxa"/>
              <w:start w:w="80" w:type="dxa"/>
              <w:bottom w:w="80" w:type="dxa"/>
              <w:end w:w="80" w:type="dxa"/>
            </w:tcMar>
            <w:vAlign w:val="top"/>
          </w:tcPr>
          <w:p>
            <w:r>
              <w:rPr>
                <w:rFonts w:ascii="Liberation Sans" w:hAnsi="Liberation Sans"/>
                <w:sz w:val="18"/>
              </w:rPr>
              <w:t>18</w:t>
            </w:r>
          </w:p>
        </w:tc>
      </w:tr>
      <w:tr>
        <w:trPr>
          <w:cantSplit/>
        </w:trPr>
        <w:tc>
          <w:tcPr>
            <w:tcW w:type="dxa" w:w="4608"/>
            <w:tcMar>
              <w:top w:w="80" w:type="dxa"/>
              <w:start w:w="80" w:type="dxa"/>
              <w:bottom w:w="80" w:type="dxa"/>
              <w:end w:w="80" w:type="dxa"/>
            </w:tcMar>
            <w:vAlign w:val="top"/>
          </w:tcPr>
          <w:p>
            <w:r>
              <w:rPr>
                <w:rFonts w:ascii="Liberation Sans" w:hAnsi="Liberation Sans"/>
                <w:sz w:val="18"/>
              </w:rPr>
              <w:t>Routine-watch tier</w:t>
            </w:r>
          </w:p>
        </w:tc>
        <w:tc>
          <w:tcPr>
            <w:tcW w:type="dxa" w:w="4320"/>
            <w:tcMar>
              <w:top w:w="80" w:type="dxa"/>
              <w:start w:w="80" w:type="dxa"/>
              <w:bottom w:w="80" w:type="dxa"/>
              <w:end w:w="80" w:type="dxa"/>
            </w:tcMar>
            <w:vAlign w:val="top"/>
          </w:tcPr>
          <w:p>
            <w:r>
              <w:rPr>
                <w:rFonts w:ascii="Liberation Sans" w:hAnsi="Liberation Sans"/>
                <w:sz w:val="18"/>
              </w:rPr>
              <w:t>2,787</w:t>
            </w:r>
          </w:p>
        </w:tc>
      </w:tr>
    </w:tbl>
    <w:p>
      <w:pPr>
        <w:spacing w:after="20"/>
      </w:pPr>
    </w:p>
    <w:p>
      <w:pPr>
        <w:pStyle w:val="Heading2"/>
        <w:keepNext/>
      </w:pPr>
      <w:r>
        <w:t>10.4 Competition package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616"/>
            <w:shd w:fill="D9EAF2"/>
            <w:tcMar>
              <w:top w:w="80" w:type="dxa"/>
              <w:start w:w="80" w:type="dxa"/>
              <w:bottom w:w="80" w:type="dxa"/>
              <w:end w:w="80" w:type="dxa"/>
            </w:tcMar>
            <w:vAlign w:val="center"/>
          </w:tcPr>
          <w:p>
            <w:pPr>
              <w:jc w:val="center"/>
            </w:pPr>
            <w:r>
              <w:rPr>
                <w:rFonts w:ascii="Liberation Sans" w:hAnsi="Liberation Sans"/>
                <w:b/>
                <w:sz w:val="16"/>
              </w:rPr>
              <w:t>Path</w:t>
            </w:r>
          </w:p>
        </w:tc>
        <w:tc>
          <w:tcPr>
            <w:tcW w:type="dxa" w:w="5040"/>
            <w:shd w:fill="D9EAF2"/>
            <w:tcMar>
              <w:top w:w="80" w:type="dxa"/>
              <w:start w:w="80" w:type="dxa"/>
              <w:bottom w:w="80" w:type="dxa"/>
              <w:end w:w="80" w:type="dxa"/>
            </w:tcMar>
            <w:vAlign w:val="center"/>
          </w:tcPr>
          <w:p>
            <w:pPr>
              <w:jc w:val="center"/>
            </w:pPr>
            <w:r>
              <w:rPr>
                <w:rFonts w:ascii="Liberation Sans" w:hAnsi="Liberation Sans"/>
                <w:b/>
                <w:sz w:val="16"/>
              </w:rPr>
              <w:t>Purpose</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competition_package/models/geoqoe_onset_full_causal_xgboost.json</w:t>
            </w:r>
          </w:p>
        </w:tc>
        <w:tc>
          <w:tcPr>
            <w:tcW w:type="dxa" w:w="5040"/>
            <w:tcMar>
              <w:top w:w="80" w:type="dxa"/>
              <w:start w:w="80" w:type="dxa"/>
              <w:bottom w:w="80" w:type="dxa"/>
              <w:end w:w="80" w:type="dxa"/>
            </w:tcMar>
            <w:vAlign w:val="top"/>
          </w:tcPr>
          <w:p>
            <w:r>
              <w:rPr>
                <w:rFonts w:ascii="Liberation Sans" w:hAnsi="Liberation Sans"/>
                <w:sz w:val="16"/>
              </w:rPr>
              <w:t>Exact selected and evaluated XGBoost onset model.</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competition_package/metadata/geoqoe_onset_feature_registry.json</w:t>
            </w:r>
          </w:p>
        </w:tc>
        <w:tc>
          <w:tcPr>
            <w:tcW w:type="dxa" w:w="5040"/>
            <w:tcMar>
              <w:top w:w="80" w:type="dxa"/>
              <w:start w:w="80" w:type="dxa"/>
              <w:bottom w:w="80" w:type="dxa"/>
              <w:end w:w="80" w:type="dxa"/>
            </w:tcMar>
            <w:vAlign w:val="top"/>
          </w:tcPr>
          <w:p>
            <w:r>
              <w:rPr>
                <w:rFonts w:ascii="Liberation Sans" w:hAnsi="Liberation Sans"/>
                <w:sz w:val="16"/>
              </w:rPr>
              <w:t>Frozen feature lists, exclusions and split rules.</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competition_package/metadata/geoqoe_model_card.json</w:t>
            </w:r>
          </w:p>
        </w:tc>
        <w:tc>
          <w:tcPr>
            <w:tcW w:type="dxa" w:w="5040"/>
            <w:tcMar>
              <w:top w:w="80" w:type="dxa"/>
              <w:start w:w="80" w:type="dxa"/>
              <w:bottom w:w="80" w:type="dxa"/>
              <w:end w:w="80" w:type="dxa"/>
            </w:tcMar>
            <w:vAlign w:val="top"/>
          </w:tcPr>
          <w:p>
            <w:r>
              <w:rPr>
                <w:rFonts w:ascii="Liberation Sans" w:hAnsi="Liberation Sans"/>
                <w:sz w:val="16"/>
              </w:rPr>
              <w:t>Metrics, limitations, selection protocol and usage guidance.</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competition_package/dashboard/latest_hour_onset_risk.parquet</w:t>
            </w:r>
          </w:p>
        </w:tc>
        <w:tc>
          <w:tcPr>
            <w:tcW w:type="dxa" w:w="5040"/>
            <w:tcMar>
              <w:top w:w="80" w:type="dxa"/>
              <w:start w:w="80" w:type="dxa"/>
              <w:bottom w:w="80" w:type="dxa"/>
              <w:end w:w="80" w:type="dxa"/>
            </w:tcMar>
            <w:vAlign w:val="top"/>
          </w:tcPr>
          <w:p>
            <w:r>
              <w:rPr>
                <w:rFonts w:ascii="Liberation Sans" w:hAnsi="Liberation Sans"/>
                <w:sz w:val="16"/>
              </w:rPr>
              <w:t>Dashboard-ready latest-hour table, compact format.</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competition_package/dashboard/latest_hour_onset_risk.csv</w:t>
            </w:r>
          </w:p>
        </w:tc>
        <w:tc>
          <w:tcPr>
            <w:tcW w:type="dxa" w:w="5040"/>
            <w:tcMar>
              <w:top w:w="80" w:type="dxa"/>
              <w:start w:w="80" w:type="dxa"/>
              <w:bottom w:w="80" w:type="dxa"/>
              <w:end w:w="80" w:type="dxa"/>
            </w:tcMar>
            <w:vAlign w:val="top"/>
          </w:tcPr>
          <w:p>
            <w:r>
              <w:rPr>
                <w:rFonts w:ascii="Liberation Sans" w:hAnsi="Liberation Sans"/>
                <w:sz w:val="16"/>
              </w:rPr>
              <w:t>Same latest-hour table in easy-to-open CSV format.</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competition_package/dashboard/latest_hour_ranked_eligible_cells.csv</w:t>
            </w:r>
          </w:p>
        </w:tc>
        <w:tc>
          <w:tcPr>
            <w:tcW w:type="dxa" w:w="5040"/>
            <w:tcMar>
              <w:top w:w="80" w:type="dxa"/>
              <w:start w:w="80" w:type="dxa"/>
              <w:bottom w:w="80" w:type="dxa"/>
              <w:end w:w="80" w:type="dxa"/>
            </w:tcMar>
            <w:vAlign w:val="top"/>
          </w:tcPr>
          <w:p>
            <w:r>
              <w:rPr>
                <w:rFonts w:ascii="Liberation Sans" w:hAnsi="Liberation Sans"/>
                <w:sz w:val="16"/>
              </w:rPr>
              <w:t>Only eligible cells, ordered from highest to lowest risk.</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competition_package/package_manifest.json</w:t>
            </w:r>
          </w:p>
        </w:tc>
        <w:tc>
          <w:tcPr>
            <w:tcW w:type="dxa" w:w="5040"/>
            <w:tcMar>
              <w:top w:w="80" w:type="dxa"/>
              <w:start w:w="80" w:type="dxa"/>
              <w:bottom w:w="80" w:type="dxa"/>
              <w:end w:w="80" w:type="dxa"/>
            </w:tcMar>
            <w:vAlign w:val="top"/>
          </w:tcPr>
          <w:p>
            <w:r>
              <w:rPr>
                <w:rFonts w:ascii="Liberation Sans" w:hAnsi="Liberation Sans"/>
                <w:sz w:val="16"/>
              </w:rPr>
              <w:t>File sizes and SHA-256 hashes for reproducibility.</w:t>
            </w:r>
          </w:p>
        </w:tc>
      </w:tr>
      <w:tr>
        <w:trPr>
          <w:cantSplit/>
        </w:trPr>
        <w:tc>
          <w:tcPr>
            <w:tcW w:type="dxa" w:w="5616"/>
            <w:tcMar>
              <w:top w:w="80" w:type="dxa"/>
              <w:start w:w="80" w:type="dxa"/>
              <w:bottom w:w="80" w:type="dxa"/>
              <w:end w:w="80" w:type="dxa"/>
            </w:tcMar>
            <w:vAlign w:val="top"/>
          </w:tcPr>
          <w:p>
            <w:r>
              <w:rPr>
                <w:rFonts w:ascii="Liberation Sans" w:hAnsi="Liberation Sans"/>
                <w:sz w:val="16"/>
              </w:rPr>
              <w:t>competition_package/README.txt</w:t>
            </w:r>
          </w:p>
        </w:tc>
        <w:tc>
          <w:tcPr>
            <w:tcW w:type="dxa" w:w="5040"/>
            <w:tcMar>
              <w:top w:w="80" w:type="dxa"/>
              <w:start w:w="80" w:type="dxa"/>
              <w:bottom w:w="80" w:type="dxa"/>
              <w:end w:w="80" w:type="dxa"/>
            </w:tcMar>
            <w:vAlign w:val="top"/>
          </w:tcPr>
          <w:p>
            <w:r>
              <w:rPr>
                <w:rFonts w:ascii="Liberation Sans" w:hAnsi="Liberation Sans"/>
                <w:sz w:val="16"/>
              </w:rPr>
              <w:t>Compact package instructions.</w:t>
            </w:r>
          </w:p>
        </w:tc>
      </w:tr>
    </w:tbl>
    <w:p>
      <w:pPr>
        <w:spacing w:after="20"/>
      </w:pPr>
    </w:p>
    <w:p>
      <w:r>
        <w:br w:type="page"/>
      </w:r>
    </w:p>
    <w:p>
      <w:pPr>
        <w:pStyle w:val="Heading1"/>
        <w:keepNext/>
      </w:pPr>
      <w:r>
        <w:t>11. What must not be claimed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D9EAF2"/>
            <w:tcMar>
              <w:top w:w="80" w:type="dxa"/>
              <w:start w:w="80" w:type="dxa"/>
              <w:bottom w:w="80" w:type="dxa"/>
              <w:end w:w="80" w:type="dxa"/>
            </w:tcMar>
            <w:vAlign w:val="center"/>
          </w:tcPr>
          <w:p>
            <w:pPr>
              <w:jc w:val="center"/>
            </w:pPr>
            <w:r>
              <w:rPr>
                <w:rFonts w:ascii="Liberation Sans" w:hAnsi="Liberation Sans"/>
                <w:b/>
                <w:sz w:val="16"/>
              </w:rPr>
              <w:t>Avoid saying</w:t>
            </w:r>
          </w:p>
        </w:tc>
        <w:tc>
          <w:tcPr>
            <w:tcW w:type="dxa" w:w="5472"/>
            <w:shd w:fill="D9EAF2"/>
            <w:tcMar>
              <w:top w:w="80" w:type="dxa"/>
              <w:start w:w="80" w:type="dxa"/>
              <w:bottom w:w="80" w:type="dxa"/>
              <w:end w:w="80" w:type="dxa"/>
            </w:tcMar>
            <w:vAlign w:val="center"/>
          </w:tcPr>
          <w:p>
            <w:pPr>
              <w:jc w:val="center"/>
            </w:pPr>
            <w:r>
              <w:rPr>
                <w:rFonts w:ascii="Liberation Sans" w:hAnsi="Liberation Sans"/>
                <w:b/>
                <w:sz w:val="16"/>
              </w:rPr>
              <w:t>Use instead</w:t>
            </w:r>
          </w:p>
        </w:tc>
      </w:tr>
      <w:tr>
        <w:trPr>
          <w:cantSplit/>
        </w:trPr>
        <w:tc>
          <w:tcPr>
            <w:tcW w:type="dxa" w:w="5184"/>
            <w:tcMar>
              <w:top w:w="80" w:type="dxa"/>
              <w:start w:w="80" w:type="dxa"/>
              <w:bottom w:w="80" w:type="dxa"/>
              <w:end w:w="80" w:type="dxa"/>
            </w:tcMar>
            <w:vAlign w:val="top"/>
          </w:tcPr>
          <w:p>
            <w:r>
              <w:rPr>
                <w:rFonts w:ascii="Liberation Sans" w:hAnsi="Liberation Sans"/>
                <w:sz w:val="16"/>
              </w:rPr>
              <w:t>“The system predicts real network failures one hour ahead.”</w:t>
            </w:r>
          </w:p>
        </w:tc>
        <w:tc>
          <w:tcPr>
            <w:tcW w:type="dxa" w:w="5472"/>
            <w:tcMar>
              <w:top w:w="80" w:type="dxa"/>
              <w:start w:w="80" w:type="dxa"/>
              <w:bottom w:w="80" w:type="dxa"/>
              <w:end w:w="80" w:type="dxa"/>
            </w:tcMar>
            <w:vAlign w:val="top"/>
          </w:tcPr>
          <w:p>
            <w:r>
              <w:rPr>
                <w:rFonts w:ascii="Liberation Sans" w:hAnsi="Liberation Sans"/>
                <w:sz w:val="16"/>
              </w:rPr>
              <w:t>“The system demonstrates next-hour onset ranking within an Ookla-anchored simulated hourly scenario.”</w:t>
            </w:r>
          </w:p>
        </w:tc>
      </w:tr>
      <w:tr>
        <w:trPr>
          <w:cantSplit/>
        </w:trPr>
        <w:tc>
          <w:tcPr>
            <w:tcW w:type="dxa" w:w="5184"/>
            <w:tcMar>
              <w:top w:w="80" w:type="dxa"/>
              <w:start w:w="80" w:type="dxa"/>
              <w:bottom w:w="80" w:type="dxa"/>
              <w:end w:w="80" w:type="dxa"/>
            </w:tcMar>
            <w:vAlign w:val="top"/>
          </w:tcPr>
          <w:p>
            <w:r>
              <w:rPr>
                <w:rFonts w:ascii="Liberation Sans" w:hAnsi="Liberation Sans"/>
                <w:sz w:val="16"/>
              </w:rPr>
              <w:t>“A risk score of 0.64 means 64% probability.”</w:t>
            </w:r>
          </w:p>
        </w:tc>
        <w:tc>
          <w:tcPr>
            <w:tcW w:type="dxa" w:w="5472"/>
            <w:tcMar>
              <w:top w:w="80" w:type="dxa"/>
              <w:start w:w="80" w:type="dxa"/>
              <w:bottom w:w="80" w:type="dxa"/>
              <w:end w:w="80" w:type="dxa"/>
            </w:tcMar>
            <w:vAlign w:val="top"/>
          </w:tcPr>
          <w:p>
            <w:r>
              <w:rPr>
                <w:rFonts w:ascii="Liberation Sans" w:hAnsi="Liberation Sans"/>
                <w:sz w:val="16"/>
              </w:rPr>
              <w:t>“0.64 is a relative class-weighted risk score used for ranking.”</w:t>
            </w:r>
          </w:p>
        </w:tc>
      </w:tr>
      <w:tr>
        <w:trPr>
          <w:cantSplit/>
        </w:trPr>
        <w:tc>
          <w:tcPr>
            <w:tcW w:type="dxa" w:w="5184"/>
            <w:tcMar>
              <w:top w:w="80" w:type="dxa"/>
              <w:start w:w="80" w:type="dxa"/>
              <w:bottom w:w="80" w:type="dxa"/>
              <w:end w:w="80" w:type="dxa"/>
            </w:tcMar>
            <w:vAlign w:val="top"/>
          </w:tcPr>
          <w:p>
            <w:r>
              <w:rPr>
                <w:rFonts w:ascii="Liberation Sans" w:hAnsi="Liberation Sans"/>
                <w:sz w:val="16"/>
              </w:rPr>
              <w:t>“The static AI accurately predicts speed everywhere.”</w:t>
            </w:r>
          </w:p>
        </w:tc>
        <w:tc>
          <w:tcPr>
            <w:tcW w:type="dxa" w:w="5472"/>
            <w:tcMar>
              <w:top w:w="80" w:type="dxa"/>
              <w:start w:w="80" w:type="dxa"/>
              <w:bottom w:w="80" w:type="dxa"/>
              <w:end w:w="80" w:type="dxa"/>
            </w:tcMar>
            <w:vAlign w:val="top"/>
          </w:tcPr>
          <w:p>
            <w:r>
              <w:rPr>
                <w:rFonts w:ascii="Liberation Sans" w:hAnsi="Liberation Sans"/>
                <w:sz w:val="16"/>
              </w:rPr>
              <w:t>“The static model provides a rough estimate with honest spatial MAE of about 82 Mbps and low R².”</w:t>
            </w:r>
          </w:p>
        </w:tc>
      </w:tr>
      <w:tr>
        <w:trPr>
          <w:cantSplit/>
        </w:trPr>
        <w:tc>
          <w:tcPr>
            <w:tcW w:type="dxa" w:w="5184"/>
            <w:tcMar>
              <w:top w:w="80" w:type="dxa"/>
              <w:start w:w="80" w:type="dxa"/>
              <w:bottom w:w="80" w:type="dxa"/>
              <w:end w:w="80" w:type="dxa"/>
            </w:tcMar>
            <w:vAlign w:val="top"/>
          </w:tcPr>
          <w:p>
            <w:r>
              <w:rPr>
                <w:rFonts w:ascii="Liberation Sans" w:hAnsi="Liberation Sans"/>
                <w:sz w:val="16"/>
              </w:rPr>
              <w:t>“GIS features cause poor network speed.”</w:t>
            </w:r>
          </w:p>
        </w:tc>
        <w:tc>
          <w:tcPr>
            <w:tcW w:type="dxa" w:w="5472"/>
            <w:tcMar>
              <w:top w:w="80" w:type="dxa"/>
              <w:start w:w="80" w:type="dxa"/>
              <w:bottom w:w="80" w:type="dxa"/>
              <w:end w:w="80" w:type="dxa"/>
            </w:tcMar>
            <w:vAlign w:val="top"/>
          </w:tcPr>
          <w:p>
            <w:r>
              <w:rPr>
                <w:rFonts w:ascii="Liberation Sans" w:hAnsi="Liberation Sans"/>
                <w:sz w:val="16"/>
              </w:rPr>
              <w:t>“GIS features are associated with model splits and provide contextual indicators.”</w:t>
            </w:r>
          </w:p>
        </w:tc>
      </w:tr>
      <w:tr>
        <w:trPr>
          <w:cantSplit/>
        </w:trPr>
        <w:tc>
          <w:tcPr>
            <w:tcW w:type="dxa" w:w="5184"/>
            <w:tcMar>
              <w:top w:w="80" w:type="dxa"/>
              <w:start w:w="80" w:type="dxa"/>
              <w:bottom w:w="80" w:type="dxa"/>
              <w:end w:w="80" w:type="dxa"/>
            </w:tcMar>
            <w:vAlign w:val="top"/>
          </w:tcPr>
          <w:p>
            <w:r>
              <w:rPr>
                <w:rFonts w:ascii="Liberation Sans" w:hAnsi="Liberation Sans"/>
                <w:sz w:val="16"/>
              </w:rPr>
              <w:t>“The model achieved 99.5% accuracy.”</w:t>
            </w:r>
          </w:p>
        </w:tc>
        <w:tc>
          <w:tcPr>
            <w:tcW w:type="dxa" w:w="5472"/>
            <w:tcMar>
              <w:top w:w="80" w:type="dxa"/>
              <w:start w:w="80" w:type="dxa"/>
              <w:bottom w:w="80" w:type="dxa"/>
              <w:end w:w="80" w:type="dxa"/>
            </w:tcMar>
            <w:vAlign w:val="top"/>
          </w:tcPr>
          <w:p>
            <w:r>
              <w:rPr>
                <w:rFonts w:ascii="Liberation Sans" w:hAnsi="Liberation Sans"/>
                <w:sz w:val="16"/>
              </w:rPr>
              <w:t>Use PR-AUC, precision, recall and Top-K recall; ordinary accuracy is misleading for rare events.</w:t>
            </w:r>
          </w:p>
        </w:tc>
      </w:tr>
      <w:tr>
        <w:trPr>
          <w:cantSplit/>
        </w:trPr>
        <w:tc>
          <w:tcPr>
            <w:tcW w:type="dxa" w:w="5184"/>
            <w:tcMar>
              <w:top w:w="80" w:type="dxa"/>
              <w:start w:w="80" w:type="dxa"/>
              <w:bottom w:w="80" w:type="dxa"/>
              <w:end w:w="80" w:type="dxa"/>
            </w:tcMar>
            <w:vAlign w:val="top"/>
          </w:tcPr>
          <w:p>
            <w:r>
              <w:rPr>
                <w:rFonts w:ascii="Liberation Sans" w:hAnsi="Liberation Sans"/>
                <w:sz w:val="16"/>
              </w:rPr>
              <w:t>“The model is validated for live deployment.”</w:t>
            </w:r>
          </w:p>
        </w:tc>
        <w:tc>
          <w:tcPr>
            <w:tcW w:type="dxa" w:w="5472"/>
            <w:tcMar>
              <w:top w:w="80" w:type="dxa"/>
              <w:start w:w="80" w:type="dxa"/>
              <w:bottom w:w="80" w:type="dxa"/>
              <w:end w:w="80" w:type="dxa"/>
            </w:tcMar>
            <w:vAlign w:val="top"/>
          </w:tcPr>
          <w:p>
            <w:r>
              <w:rPr>
                <w:rFonts w:ascii="Liberation Sans" w:hAnsi="Liberation Sans"/>
                <w:sz w:val="16"/>
              </w:rPr>
              <w:t>“The package is a competition prototype and requires real hourly telemetry validation before operational deployment.”</w:t>
            </w:r>
          </w:p>
        </w:tc>
      </w:tr>
      <w:tr>
        <w:trPr>
          <w:cantSplit/>
        </w:trPr>
        <w:tc>
          <w:tcPr>
            <w:tcW w:type="dxa" w:w="5184"/>
            <w:tcMar>
              <w:top w:w="80" w:type="dxa"/>
              <w:start w:w="80" w:type="dxa"/>
              <w:bottom w:w="80" w:type="dxa"/>
              <w:end w:w="80" w:type="dxa"/>
            </w:tcMar>
            <w:vAlign w:val="top"/>
          </w:tcPr>
          <w:p>
            <w:r>
              <w:rPr>
                <w:rFonts w:ascii="Liberation Sans" w:hAnsi="Liberation Sans"/>
                <w:sz w:val="16"/>
              </w:rPr>
              <w:t>“All cells are forecast.”</w:t>
            </w:r>
          </w:p>
        </w:tc>
        <w:tc>
          <w:tcPr>
            <w:tcW w:type="dxa" w:w="5472"/>
            <w:tcMar>
              <w:top w:w="80" w:type="dxa"/>
              <w:start w:w="80" w:type="dxa"/>
              <w:bottom w:w="80" w:type="dxa"/>
              <w:end w:w="80" w:type="dxa"/>
            </w:tcMar>
            <w:vAlign w:val="top"/>
          </w:tcPr>
          <w:p>
            <w:r>
              <w:rPr>
                <w:rFonts w:ascii="Liberation Sans" w:hAnsi="Liberation Sans"/>
                <w:sz w:val="16"/>
              </w:rPr>
              <w:t>“Only anchored, currently normal cells are eligible for onset scoring; unanchored cells receive static estimates only.”</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7EE"/>
            <w:tcMar>
              <w:top w:w="120" w:type="dxa"/>
              <w:start w:w="140" w:type="dxa"/>
              <w:bottom w:w="120" w:type="dxa"/>
              <w:end w:w="140" w:type="dxa"/>
            </w:tcMar>
            <w:tcBorders>
              <w:left w:val="single" w:sz="18" w:color="3B8A5A"/>
            </w:tcBorders>
          </w:tcPr>
          <w:p>
            <w:r>
              <w:rPr>
                <w:rFonts w:ascii="Liberation Sans" w:hAnsi="Liberation Sans"/>
                <w:b/>
                <w:color w:val="194B69"/>
                <w:sz w:val="21"/>
              </w:rPr>
              <w:t>Core honesty rule</w:t>
            </w:r>
          </w:p>
          <w:p>
            <w:pPr>
              <w:spacing w:after="0"/>
            </w:pPr>
            <w:r>
              <w:rPr>
                <w:rFonts w:ascii="Liberation Sans" w:hAnsi="Liberation Sans"/>
                <w:sz w:val="20"/>
              </w:rPr>
              <w:t>Observed, AI-estimated and simulated outputs should have different labels or visual styles in the dashboard. This is a strength, not a weakness: it shows responsible AI communication.</w:t>
            </w:r>
          </w:p>
        </w:tc>
      </w:tr>
    </w:tbl>
    <w:p>
      <w:pPr>
        <w:spacing w:after="20"/>
      </w:pPr>
    </w:p>
    <w:p>
      <w:pPr>
        <w:pStyle w:val="Heading1"/>
        <w:keepNext/>
      </w:pPr>
      <w:r>
        <w:t>12. How to explain the model to judges and teammates</w:t>
      </w:r>
    </w:p>
    <w:p>
      <w:pPr>
        <w:pStyle w:val="Heading2"/>
        <w:keepNext/>
      </w:pPr>
      <w:r>
        <w:t>12.1 A 30-second explanation</w:t>
      </w:r>
    </w:p>
    <w:p>
      <w:pPr>
        <w:keepLines w:val="0"/>
        <w:spacing w:after="100" w:line="259" w:lineRule="auto"/>
      </w:pPr>
      <w:r>
        <w:rPr>
          <w:rFonts w:ascii="Liberation Sans" w:hAnsi="Liberation Sans"/>
          <w:i/>
        </w:rPr>
        <w:t>“We built two connected AI components. First, a spatial model learns from real quarterly Ookla labels and GIS features to estimate blind spots, while clearly marking estimated cells and reliability. Second, because real hourly telemetry was unavailable, we built a transparent simulated next-hour onset workflow. It ranks currently normal anchored cells by risk, and we validated it chronologically without using the final test period for model selection.”</w:t>
      </w:r>
    </w:p>
    <w:p>
      <w:pPr>
        <w:pStyle w:val="Heading2"/>
        <w:keepNext/>
      </w:pPr>
      <w:r>
        <w:t>12.2 A one-minute performance explanation</w:t>
      </w:r>
    </w:p>
    <w:p>
      <w:pPr>
        <w:keepLines w:val="0"/>
        <w:spacing w:after="100" w:line="259" w:lineRule="auto"/>
      </w:pPr>
      <w:r>
        <w:rPr>
          <w:rFonts w:ascii="Liberation Sans" w:hAnsi="Liberation Sans"/>
          <w:i/>
        </w:rPr>
        <w:t>“The static model is intentionally presented as rough: its spatial MAE is about 82 Mbps and R² is low because GIS alone cannot capture spectrum, radio configuration, load and interference. For the onset model, events are extremely rare and mostly simulated at a few hours, so we compared against time-only baselines. The full model performed much better than time alone and captured 103 of 104 final-test onsets at the frozen threshold, but precision was 12.5%, so the dashboard uses ranked Top-K inspection rather than claiming perfect alerts.”</w:t>
      </w:r>
    </w:p>
    <w:p>
      <w:pPr>
        <w:pStyle w:val="Heading2"/>
        <w:keepNext/>
      </w:pPr>
      <w:r>
        <w:t>12.3 Questions you should be ready to answer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AF2"/>
            <w:tcMar>
              <w:top w:w="80" w:type="dxa"/>
              <w:start w:w="80" w:type="dxa"/>
              <w:bottom w:w="80" w:type="dxa"/>
              <w:end w:w="80" w:type="dxa"/>
            </w:tcMar>
            <w:vAlign w:val="center"/>
          </w:tcPr>
          <w:p>
            <w:pPr>
              <w:jc w:val="center"/>
            </w:pPr>
            <w:r>
              <w:rPr>
                <w:rFonts w:ascii="Liberation Sans" w:hAnsi="Liberation Sans"/>
                <w:b/>
                <w:sz w:val="17"/>
              </w:rPr>
              <w:t>Question</w:t>
            </w:r>
          </w:p>
        </w:tc>
        <w:tc>
          <w:tcPr>
            <w:tcW w:type="dxa" w:w="7488"/>
            <w:shd w:fill="D9EAF2"/>
            <w:tcMar>
              <w:top w:w="80" w:type="dxa"/>
              <w:start w:w="80" w:type="dxa"/>
              <w:bottom w:w="80" w:type="dxa"/>
              <w:end w:w="80" w:type="dxa"/>
            </w:tcMar>
            <w:vAlign w:val="center"/>
          </w:tcPr>
          <w:p>
            <w:pPr>
              <w:jc w:val="center"/>
            </w:pPr>
            <w:r>
              <w:rPr>
                <w:rFonts w:ascii="Liberation Sans" w:hAnsi="Liberation Sans"/>
                <w:b/>
                <w:sz w:val="17"/>
              </w:rPr>
              <w:t>Answer</w:t>
            </w:r>
          </w:p>
        </w:tc>
      </w:tr>
      <w:tr>
        <w:trPr>
          <w:cantSplit/>
        </w:trPr>
        <w:tc>
          <w:tcPr>
            <w:tcW w:type="dxa" w:w="3168"/>
            <w:tcMar>
              <w:top w:w="80" w:type="dxa"/>
              <w:start w:w="80" w:type="dxa"/>
              <w:bottom w:w="80" w:type="dxa"/>
              <w:end w:w="80" w:type="dxa"/>
            </w:tcMar>
            <w:vAlign w:val="top"/>
          </w:tcPr>
          <w:p>
            <w:r>
              <w:rPr>
                <w:rFonts w:ascii="Liberation Sans" w:hAnsi="Liberation Sans"/>
                <w:sz w:val="17"/>
              </w:rPr>
              <w:t>Why not use accuracy?</w:t>
            </w:r>
          </w:p>
        </w:tc>
        <w:tc>
          <w:tcPr>
            <w:tcW w:type="dxa" w:w="7488"/>
            <w:tcMar>
              <w:top w:w="80" w:type="dxa"/>
              <w:start w:w="80" w:type="dxa"/>
              <w:bottom w:w="80" w:type="dxa"/>
              <w:end w:w="80" w:type="dxa"/>
            </w:tcMar>
            <w:vAlign w:val="top"/>
          </w:tcPr>
          <w:p>
            <w:r>
              <w:rPr>
                <w:rFonts w:ascii="Liberation Sans" w:hAnsi="Liberation Sans"/>
                <w:sz w:val="17"/>
              </w:rPr>
              <w:t>Because fewer than 0.2% of rows are positive. A model predicting no onset everywhere would look over 99.8% accurate but be useless.</w:t>
            </w:r>
          </w:p>
        </w:tc>
      </w:tr>
      <w:tr>
        <w:trPr>
          <w:cantSplit/>
        </w:trPr>
        <w:tc>
          <w:tcPr>
            <w:tcW w:type="dxa" w:w="3168"/>
            <w:tcMar>
              <w:top w:w="80" w:type="dxa"/>
              <w:start w:w="80" w:type="dxa"/>
              <w:bottom w:w="80" w:type="dxa"/>
              <w:end w:w="80" w:type="dxa"/>
            </w:tcMar>
            <w:vAlign w:val="top"/>
          </w:tcPr>
          <w:p>
            <w:r>
              <w:rPr>
                <w:rFonts w:ascii="Liberation Sans" w:hAnsi="Liberation Sans"/>
                <w:sz w:val="17"/>
              </w:rPr>
              <w:t>Why XGBoost?</w:t>
            </w:r>
          </w:p>
        </w:tc>
        <w:tc>
          <w:tcPr>
            <w:tcW w:type="dxa" w:w="7488"/>
            <w:tcMar>
              <w:top w:w="80" w:type="dxa"/>
              <w:start w:w="80" w:type="dxa"/>
              <w:bottom w:w="80" w:type="dxa"/>
              <w:end w:w="80" w:type="dxa"/>
            </w:tcMar>
            <w:vAlign w:val="top"/>
          </w:tcPr>
          <w:p>
            <w:r>
              <w:rPr>
                <w:rFonts w:ascii="Liberation Sans" w:hAnsi="Liberation Sans"/>
                <w:sz w:val="17"/>
              </w:rPr>
              <w:t>It handles nonlinear interactions, mixed feature scales and rare-event ranking well, while remaining fast and allowing feature importance.</w:t>
            </w:r>
          </w:p>
        </w:tc>
      </w:tr>
      <w:tr>
        <w:trPr>
          <w:cantSplit/>
        </w:trPr>
        <w:tc>
          <w:tcPr>
            <w:tcW w:type="dxa" w:w="3168"/>
            <w:tcMar>
              <w:top w:w="80" w:type="dxa"/>
              <w:start w:w="80" w:type="dxa"/>
              <w:bottom w:w="80" w:type="dxa"/>
              <w:end w:w="80" w:type="dxa"/>
            </w:tcMar>
            <w:vAlign w:val="top"/>
          </w:tcPr>
          <w:p>
            <w:r>
              <w:rPr>
                <w:rFonts w:ascii="Liberation Sans" w:hAnsi="Liberation Sans"/>
                <w:sz w:val="17"/>
              </w:rPr>
              <w:t>Why is the static model weak?</w:t>
            </w:r>
          </w:p>
        </w:tc>
        <w:tc>
          <w:tcPr>
            <w:tcW w:type="dxa" w:w="7488"/>
            <w:tcMar>
              <w:top w:w="80" w:type="dxa"/>
              <w:start w:w="80" w:type="dxa"/>
              <w:bottom w:w="80" w:type="dxa"/>
              <w:end w:w="80" w:type="dxa"/>
            </w:tcMar>
            <w:vAlign w:val="top"/>
          </w:tcPr>
          <w:p>
            <w:r>
              <w:rPr>
                <w:rFonts w:ascii="Liberation Sans" w:hAnsi="Liberation Sans"/>
                <w:sz w:val="17"/>
              </w:rPr>
              <w:t>The predictors describe geography, not actual radio capacity and live load. The label is also quarterly aggregated.</w:t>
            </w:r>
          </w:p>
        </w:tc>
      </w:tr>
      <w:tr>
        <w:trPr>
          <w:cantSplit/>
        </w:trPr>
        <w:tc>
          <w:tcPr>
            <w:tcW w:type="dxa" w:w="3168"/>
            <w:tcMar>
              <w:top w:w="80" w:type="dxa"/>
              <w:start w:w="80" w:type="dxa"/>
              <w:bottom w:w="80" w:type="dxa"/>
              <w:end w:w="80" w:type="dxa"/>
            </w:tcMar>
            <w:vAlign w:val="top"/>
          </w:tcPr>
          <w:p>
            <w:r>
              <w:rPr>
                <w:rFonts w:ascii="Liberation Sans" w:hAnsi="Liberation Sans"/>
                <w:sz w:val="17"/>
              </w:rPr>
              <w:t>Why is the hourly model simulated?</w:t>
            </w:r>
          </w:p>
        </w:tc>
        <w:tc>
          <w:tcPr>
            <w:tcW w:type="dxa" w:w="7488"/>
            <w:tcMar>
              <w:top w:w="80" w:type="dxa"/>
              <w:start w:w="80" w:type="dxa"/>
              <w:bottom w:w="80" w:type="dxa"/>
              <w:end w:w="80" w:type="dxa"/>
            </w:tcMar>
            <w:vAlign w:val="top"/>
          </w:tcPr>
          <w:p>
            <w:r>
              <w:rPr>
                <w:rFonts w:ascii="Liberation Sans" w:hAnsi="Liberation Sans"/>
                <w:sz w:val="17"/>
              </w:rPr>
              <w:t>No real cell-hour telecom telemetry and future degradation labels were available within the hackathon timeline.</w:t>
            </w:r>
          </w:p>
        </w:tc>
      </w:tr>
      <w:tr>
        <w:trPr>
          <w:cantSplit/>
        </w:trPr>
        <w:tc>
          <w:tcPr>
            <w:tcW w:type="dxa" w:w="3168"/>
            <w:tcMar>
              <w:top w:w="80" w:type="dxa"/>
              <w:start w:w="80" w:type="dxa"/>
              <w:bottom w:w="80" w:type="dxa"/>
              <w:end w:w="80" w:type="dxa"/>
            </w:tcMar>
            <w:vAlign w:val="top"/>
          </w:tcPr>
          <w:p>
            <w:r>
              <w:rPr>
                <w:rFonts w:ascii="Liberation Sans" w:hAnsi="Liberation Sans"/>
                <w:sz w:val="17"/>
              </w:rPr>
              <w:t>Why use an onset task?</w:t>
            </w:r>
          </w:p>
        </w:tc>
        <w:tc>
          <w:tcPr>
            <w:tcW w:type="dxa" w:w="7488"/>
            <w:tcMar>
              <w:top w:w="80" w:type="dxa"/>
              <w:start w:w="80" w:type="dxa"/>
              <w:bottom w:w="80" w:type="dxa"/>
              <w:end w:w="80" w:type="dxa"/>
            </w:tcMar>
            <w:vAlign w:val="top"/>
          </w:tcPr>
          <w:p>
            <w:r>
              <w:rPr>
                <w:rFonts w:ascii="Liberation Sans" w:hAnsi="Liberation Sans"/>
                <w:sz w:val="17"/>
              </w:rPr>
              <w:t>It focuses on newly emerging problems and avoids the trivial persistence of already degraded cells.</w:t>
            </w:r>
          </w:p>
        </w:tc>
      </w:tr>
      <w:tr>
        <w:trPr>
          <w:cantSplit/>
        </w:trPr>
        <w:tc>
          <w:tcPr>
            <w:tcW w:type="dxa" w:w="3168"/>
            <w:tcMar>
              <w:top w:w="80" w:type="dxa"/>
              <w:start w:w="80" w:type="dxa"/>
              <w:bottom w:w="80" w:type="dxa"/>
              <w:end w:w="80" w:type="dxa"/>
            </w:tcMar>
            <w:vAlign w:val="top"/>
          </w:tcPr>
          <w:p>
            <w:r>
              <w:rPr>
                <w:rFonts w:ascii="Liberation Sans" w:hAnsi="Liberation Sans"/>
                <w:sz w:val="17"/>
              </w:rPr>
              <w:t>Why not switch to QoE-only after test?</w:t>
            </w:r>
          </w:p>
        </w:tc>
        <w:tc>
          <w:tcPr>
            <w:tcW w:type="dxa" w:w="7488"/>
            <w:tcMar>
              <w:top w:w="80" w:type="dxa"/>
              <w:start w:w="80" w:type="dxa"/>
              <w:bottom w:w="80" w:type="dxa"/>
              <w:end w:w="80" w:type="dxa"/>
            </w:tcMar>
            <w:vAlign w:val="top"/>
          </w:tcPr>
          <w:p>
            <w:r>
              <w:rPr>
                <w:rFonts w:ascii="Liberation Sans" w:hAnsi="Liberation Sans"/>
                <w:sz w:val="17"/>
              </w:rPr>
              <w:t>That would use the test set for model selection. We kept the model selected on validation to preserve evaluation integrity.</w:t>
            </w:r>
          </w:p>
        </w:tc>
      </w:tr>
      <w:tr>
        <w:trPr>
          <w:cantSplit/>
        </w:trPr>
        <w:tc>
          <w:tcPr>
            <w:tcW w:type="dxa" w:w="3168"/>
            <w:tcMar>
              <w:top w:w="80" w:type="dxa"/>
              <w:start w:w="80" w:type="dxa"/>
              <w:bottom w:w="80" w:type="dxa"/>
              <w:end w:w="80" w:type="dxa"/>
            </w:tcMar>
            <w:vAlign w:val="top"/>
          </w:tcPr>
          <w:p>
            <w:r>
              <w:rPr>
                <w:rFonts w:ascii="Liberation Sans" w:hAnsi="Liberation Sans"/>
                <w:sz w:val="17"/>
              </w:rPr>
              <w:t>What should the operator use?</w:t>
            </w:r>
          </w:p>
        </w:tc>
        <w:tc>
          <w:tcPr>
            <w:tcW w:type="dxa" w:w="7488"/>
            <w:tcMar>
              <w:top w:w="80" w:type="dxa"/>
              <w:start w:w="80" w:type="dxa"/>
              <w:bottom w:w="80" w:type="dxa"/>
              <w:end w:w="80" w:type="dxa"/>
            </w:tcMar>
            <w:vAlign w:val="top"/>
          </w:tcPr>
          <w:p>
            <w:r>
              <w:rPr>
                <w:rFonts w:ascii="Liberation Sans" w:hAnsi="Liberation Sans"/>
                <w:sz w:val="17"/>
              </w:rPr>
              <w:t>Use current degradation status, Top-K ranks, priority tiers and supporting QoE context. Do not interpret the score as probability.</w:t>
            </w:r>
          </w:p>
        </w:tc>
      </w:tr>
      <w:tr>
        <w:trPr>
          <w:cantSplit/>
        </w:trPr>
        <w:tc>
          <w:tcPr>
            <w:tcW w:type="dxa" w:w="3168"/>
            <w:tcMar>
              <w:top w:w="80" w:type="dxa"/>
              <w:start w:w="80" w:type="dxa"/>
              <w:bottom w:w="80" w:type="dxa"/>
              <w:end w:w="80" w:type="dxa"/>
            </w:tcMar>
            <w:vAlign w:val="top"/>
          </w:tcPr>
          <w:p>
            <w:r>
              <w:rPr>
                <w:rFonts w:ascii="Liberation Sans" w:hAnsi="Liberation Sans"/>
                <w:sz w:val="17"/>
              </w:rPr>
              <w:t>Can the system be deployed now?</w:t>
            </w:r>
          </w:p>
        </w:tc>
        <w:tc>
          <w:tcPr>
            <w:tcW w:type="dxa" w:w="7488"/>
            <w:tcMar>
              <w:top w:w="80" w:type="dxa"/>
              <w:start w:w="80" w:type="dxa"/>
              <w:bottom w:w="80" w:type="dxa"/>
              <w:end w:w="80" w:type="dxa"/>
            </w:tcMar>
            <w:vAlign w:val="top"/>
          </w:tcPr>
          <w:p>
            <w:r>
              <w:rPr>
                <w:rFonts w:ascii="Liberation Sans" w:hAnsi="Liberation Sans"/>
                <w:sz w:val="17"/>
              </w:rPr>
              <w:t>The data pipeline and dashboard workflow can be demonstrated, but the forecast model must be retrained and validated on real hourly telemetry before production use.</w:t>
            </w:r>
          </w:p>
        </w:tc>
      </w:tr>
    </w:tbl>
    <w:p>
      <w:pPr>
        <w:spacing w:after="20"/>
      </w:pPr>
    </w:p>
    <w:p>
      <w:pPr>
        <w:pStyle w:val="Heading1"/>
        <w:keepNext/>
      </w:pPr>
      <w:r>
        <w:t>13. Future improvements</w:t>
      </w:r>
    </w:p>
    <w:p>
      <w:pPr>
        <w:pStyle w:val="Heading2"/>
        <w:keepNext/>
      </w:pPr>
      <w:r>
        <w:t>13.1 Highest-priority data improvements</w:t>
      </w:r>
    </w:p>
    <w:p>
      <w:pPr>
        <w:pStyle w:val="ListBullet"/>
        <w:spacing w:after="40"/>
        <w:ind w:left="360" w:hanging="216"/>
      </w:pPr>
      <w:r>
        <w:rPr>
          <w:rFonts w:ascii="Liberation Sans" w:hAnsi="Liberation Sans"/>
        </w:rPr>
        <w:t>Obtain real hourly or 15-minute cell-level QoE and network counters over several months.</w:t>
      </w:r>
    </w:p>
    <w:p>
      <w:pPr>
        <w:pStyle w:val="ListBullet"/>
        <w:spacing w:after="40"/>
        <w:ind w:left="360" w:hanging="216"/>
      </w:pPr>
      <w:r>
        <w:rPr>
          <w:rFonts w:ascii="Liberation Sans" w:hAnsi="Liberation Sans"/>
        </w:rPr>
        <w:t>Include radio configuration and capacity: spectrum bands, bandwidth, sector, technology, utilisation, PRB load, interference, handover and backhaul.</w:t>
      </w:r>
    </w:p>
    <w:p>
      <w:pPr>
        <w:pStyle w:val="ListBullet"/>
        <w:spacing w:after="40"/>
        <w:ind w:left="360" w:hanging="216"/>
      </w:pPr>
      <w:r>
        <w:rPr>
          <w:rFonts w:ascii="Liberation Sans" w:hAnsi="Liberation Sans"/>
        </w:rPr>
        <w:t>Collect consistent labels across urban, suburban and rural cells rather than relying on voluntary Ookla coverage.</w:t>
      </w:r>
    </w:p>
    <w:p>
      <w:pPr>
        <w:pStyle w:val="ListBullet"/>
        <w:spacing w:after="40"/>
        <w:ind w:left="360" w:hanging="216"/>
      </w:pPr>
      <w:r>
        <w:rPr>
          <w:rFonts w:ascii="Liberation Sans" w:hAnsi="Liberation Sans"/>
        </w:rPr>
        <w:t>Include weather, events, mobility and transport flows where legally and operationally appropriate.</w:t>
      </w:r>
    </w:p>
    <w:p>
      <w:pPr>
        <w:pStyle w:val="ListBullet"/>
        <w:spacing w:after="40"/>
        <w:ind w:left="360" w:hanging="216"/>
      </w:pPr>
      <w:r>
        <w:rPr>
          <w:rFonts w:ascii="Liberation Sans" w:hAnsi="Liberation Sans"/>
        </w:rPr>
        <w:t>Use multiple weeks and seasons to avoid fixed schedule effects and capture concept drift.</w:t>
      </w:r>
    </w:p>
    <w:p>
      <w:pPr>
        <w:pStyle w:val="Heading2"/>
        <w:keepNext/>
      </w:pPr>
      <w:r>
        <w:t>13.2 Modelling improvements</w:t>
      </w:r>
    </w:p>
    <w:p>
      <w:pPr>
        <w:pStyle w:val="ListBullet"/>
        <w:spacing w:after="40"/>
        <w:ind w:left="360" w:hanging="216"/>
      </w:pPr>
      <w:r>
        <w:rPr>
          <w:rFonts w:ascii="Liberation Sans" w:hAnsi="Liberation Sans"/>
        </w:rPr>
        <w:t>Calibrate risk scores on representative real data so that probabilities can be interpreted responsibly.</w:t>
      </w:r>
    </w:p>
    <w:p>
      <w:pPr>
        <w:pStyle w:val="ListBullet"/>
        <w:spacing w:after="40"/>
        <w:ind w:left="360" w:hanging="216"/>
      </w:pPr>
      <w:r>
        <w:rPr>
          <w:rFonts w:ascii="Liberation Sans" w:hAnsi="Liberation Sans"/>
        </w:rPr>
        <w:t>Use rolling-origin temporal validation across many weeks instead of one train/validation/test week.</w:t>
      </w:r>
    </w:p>
    <w:p>
      <w:pPr>
        <w:pStyle w:val="ListBullet"/>
        <w:spacing w:after="40"/>
        <w:ind w:left="360" w:hanging="216"/>
      </w:pPr>
      <w:r>
        <w:rPr>
          <w:rFonts w:ascii="Liberation Sans" w:hAnsi="Liberation Sans"/>
        </w:rPr>
        <w:t>Evaluate spatial-temporal generalisation simultaneously, including unseen regions and unseen dates.</w:t>
      </w:r>
    </w:p>
    <w:p>
      <w:pPr>
        <w:pStyle w:val="ListBullet"/>
        <w:spacing w:after="40"/>
        <w:ind w:left="360" w:hanging="216"/>
      </w:pPr>
      <w:r>
        <w:rPr>
          <w:rFonts w:ascii="Liberation Sans" w:hAnsi="Liberation Sans"/>
        </w:rPr>
        <w:t>Tune alert thresholds according to operator cost: false alarms versus missed onsets.</w:t>
      </w:r>
    </w:p>
    <w:p>
      <w:pPr>
        <w:pStyle w:val="ListBullet"/>
        <w:spacing w:after="40"/>
        <w:ind w:left="360" w:hanging="216"/>
      </w:pPr>
      <w:r>
        <w:rPr>
          <w:rFonts w:ascii="Liberation Sans" w:hAnsi="Liberation Sans"/>
        </w:rPr>
        <w:t>Consider survival/hazard modelling, anomaly detection or sequence models after enough real temporal data exists.</w:t>
      </w:r>
    </w:p>
    <w:p>
      <w:pPr>
        <w:pStyle w:val="ListBullet"/>
        <w:spacing w:after="40"/>
        <w:ind w:left="360" w:hanging="216"/>
      </w:pPr>
      <w:r>
        <w:rPr>
          <w:rFonts w:ascii="Liberation Sans" w:hAnsi="Liberation Sans"/>
        </w:rPr>
        <w:t>Use explainability methods such as SHAP carefully, with clear warnings that explanations are associative.</w:t>
      </w:r>
    </w:p>
    <w:p>
      <w:pPr>
        <w:pStyle w:val="Heading2"/>
        <w:keepNext/>
      </w:pPr>
      <w:r>
        <w:t>13.3 Dashboard and operational improvements</w:t>
      </w:r>
    </w:p>
    <w:p>
      <w:pPr>
        <w:pStyle w:val="ListBullet"/>
        <w:spacing w:after="40"/>
        <w:ind w:left="360" w:hanging="216"/>
      </w:pPr>
      <w:r>
        <w:rPr>
          <w:rFonts w:ascii="Liberation Sans" w:hAnsi="Liberation Sans"/>
        </w:rPr>
        <w:t>Allow operators to choose an hourly inspection budget such as Top 20 or Top 50 rather than one fixed threshold.</w:t>
      </w:r>
    </w:p>
    <w:p>
      <w:pPr>
        <w:pStyle w:val="ListBullet"/>
        <w:spacing w:after="40"/>
        <w:ind w:left="360" w:hanging="216"/>
      </w:pPr>
      <w:r>
        <w:rPr>
          <w:rFonts w:ascii="Liberation Sans" w:hAnsi="Liberation Sans"/>
        </w:rPr>
        <w:t>Show observed, estimated and simulated states using distinct legends and tooltips.</w:t>
      </w:r>
    </w:p>
    <w:p>
      <w:pPr>
        <w:pStyle w:val="ListBullet"/>
        <w:spacing w:after="40"/>
        <w:ind w:left="360" w:hanging="216"/>
      </w:pPr>
      <w:r>
        <w:rPr>
          <w:rFonts w:ascii="Liberation Sans" w:hAnsi="Liberation Sans"/>
        </w:rPr>
        <w:t>Show tied scores as groups rather than implying false precision in rank order.</w:t>
      </w:r>
    </w:p>
    <w:p>
      <w:pPr>
        <w:pStyle w:val="ListBullet"/>
        <w:spacing w:after="40"/>
        <w:ind w:left="360" w:hanging="216"/>
      </w:pPr>
      <w:r>
        <w:rPr>
          <w:rFonts w:ascii="Liberation Sans" w:hAnsi="Liberation Sans"/>
        </w:rPr>
        <w:t>Add trend sparklines for recent download speed and latency.</w:t>
      </w:r>
    </w:p>
    <w:p>
      <w:pPr>
        <w:pStyle w:val="ListBullet"/>
        <w:spacing w:after="40"/>
        <w:ind w:left="360" w:hanging="216"/>
      </w:pPr>
      <w:r>
        <w:rPr>
          <w:rFonts w:ascii="Liberation Sans" w:hAnsi="Liberation Sans"/>
        </w:rPr>
        <w:t>Record operator feedback and actual outcomes to create a future supervised learning loop.</w:t>
      </w:r>
    </w:p>
    <w:p>
      <w:pPr>
        <w:pStyle w:val="ListBullet"/>
        <w:spacing w:after="40"/>
        <w:ind w:left="360" w:hanging="216"/>
      </w:pPr>
      <w:r>
        <w:rPr>
          <w:rFonts w:ascii="Liberation Sans" w:hAnsi="Liberation Sans"/>
        </w:rPr>
        <w:t>Add model version, timestamp and data freshness indicators to every dashboard view.</w:t>
      </w:r>
    </w:p>
    <w:p>
      <w:r>
        <w:br w:type="page"/>
      </w:r>
    </w:p>
    <w:p>
      <w:pPr>
        <w:pStyle w:val="Heading1"/>
        <w:keepNext/>
      </w:pPr>
      <w:r>
        <w:t>Appendix A. Key metric and AI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2"/>
            <w:tcMar>
              <w:top w:w="80" w:type="dxa"/>
              <w:start w:w="80" w:type="dxa"/>
              <w:bottom w:w="80" w:type="dxa"/>
              <w:end w:w="80" w:type="dxa"/>
            </w:tcMar>
            <w:vAlign w:val="center"/>
          </w:tcPr>
          <w:p>
            <w:pPr>
              <w:jc w:val="center"/>
            </w:pPr>
            <w:r>
              <w:rPr>
                <w:rFonts w:ascii="Liberation Sans" w:hAnsi="Liberation Sans"/>
                <w:b/>
                <w:sz w:val="16"/>
              </w:rPr>
              <w:t>Term</w:t>
            </w:r>
          </w:p>
        </w:tc>
        <w:tc>
          <w:tcPr>
            <w:tcW w:type="dxa" w:w="8064"/>
            <w:shd w:fill="D9EAF2"/>
            <w:tcMar>
              <w:top w:w="80" w:type="dxa"/>
              <w:start w:w="80" w:type="dxa"/>
              <w:bottom w:w="80" w:type="dxa"/>
              <w:end w:w="80" w:type="dxa"/>
            </w:tcMar>
            <w:vAlign w:val="center"/>
          </w:tcPr>
          <w:p>
            <w:pPr>
              <w:jc w:val="center"/>
            </w:pPr>
            <w:r>
              <w:rPr>
                <w:rFonts w:ascii="Liberation Sans" w:hAnsi="Liberation Sans"/>
                <w:b/>
                <w:sz w:val="16"/>
              </w:rPr>
              <w:t>Plain-language meaning</w:t>
            </w:r>
          </w:p>
        </w:tc>
      </w:tr>
      <w:tr>
        <w:trPr>
          <w:cantSplit/>
        </w:trPr>
        <w:tc>
          <w:tcPr>
            <w:tcW w:type="dxa" w:w="2592"/>
            <w:tcMar>
              <w:top w:w="80" w:type="dxa"/>
              <w:start w:w="80" w:type="dxa"/>
              <w:bottom w:w="80" w:type="dxa"/>
              <w:end w:w="80" w:type="dxa"/>
            </w:tcMar>
            <w:vAlign w:val="top"/>
          </w:tcPr>
          <w:p>
            <w:r>
              <w:rPr>
                <w:rFonts w:ascii="Liberation Sans" w:hAnsi="Liberation Sans"/>
                <w:sz w:val="16"/>
              </w:rPr>
              <w:t>AI model</w:t>
            </w:r>
          </w:p>
        </w:tc>
        <w:tc>
          <w:tcPr>
            <w:tcW w:type="dxa" w:w="8064"/>
            <w:tcMar>
              <w:top w:w="80" w:type="dxa"/>
              <w:start w:w="80" w:type="dxa"/>
              <w:bottom w:w="80" w:type="dxa"/>
              <w:end w:w="80" w:type="dxa"/>
            </w:tcMar>
            <w:vAlign w:val="top"/>
          </w:tcPr>
          <w:p>
            <w:r>
              <w:rPr>
                <w:rFonts w:ascii="Liberation Sans" w:hAnsi="Liberation Sans"/>
                <w:sz w:val="16"/>
              </w:rPr>
              <w:t>A mathematical system that learns patterns from examples and applies them to new rows.</w:t>
            </w:r>
          </w:p>
        </w:tc>
      </w:tr>
      <w:tr>
        <w:trPr>
          <w:cantSplit/>
        </w:trPr>
        <w:tc>
          <w:tcPr>
            <w:tcW w:type="dxa" w:w="2592"/>
            <w:tcMar>
              <w:top w:w="80" w:type="dxa"/>
              <w:start w:w="80" w:type="dxa"/>
              <w:bottom w:w="80" w:type="dxa"/>
              <w:end w:w="80" w:type="dxa"/>
            </w:tcMar>
            <w:vAlign w:val="top"/>
          </w:tcPr>
          <w:p>
            <w:r>
              <w:rPr>
                <w:rFonts w:ascii="Liberation Sans" w:hAnsi="Liberation Sans"/>
                <w:sz w:val="16"/>
              </w:rPr>
              <w:t>Feature</w:t>
            </w:r>
          </w:p>
        </w:tc>
        <w:tc>
          <w:tcPr>
            <w:tcW w:type="dxa" w:w="8064"/>
            <w:tcMar>
              <w:top w:w="80" w:type="dxa"/>
              <w:start w:w="80" w:type="dxa"/>
              <w:bottom w:w="80" w:type="dxa"/>
              <w:end w:w="80" w:type="dxa"/>
            </w:tcMar>
            <w:vAlign w:val="top"/>
          </w:tcPr>
          <w:p>
            <w:r>
              <w:rPr>
                <w:rFonts w:ascii="Liberation Sans" w:hAnsi="Liberation Sans"/>
                <w:sz w:val="16"/>
              </w:rPr>
              <w:t>An input variable used by the model, such as tower density or current latency.</w:t>
            </w:r>
          </w:p>
        </w:tc>
      </w:tr>
      <w:tr>
        <w:trPr>
          <w:cantSplit/>
        </w:trPr>
        <w:tc>
          <w:tcPr>
            <w:tcW w:type="dxa" w:w="2592"/>
            <w:tcMar>
              <w:top w:w="80" w:type="dxa"/>
              <w:start w:w="80" w:type="dxa"/>
              <w:bottom w:w="80" w:type="dxa"/>
              <w:end w:w="80" w:type="dxa"/>
            </w:tcMar>
            <w:vAlign w:val="top"/>
          </w:tcPr>
          <w:p>
            <w:r>
              <w:rPr>
                <w:rFonts w:ascii="Liberation Sans" w:hAnsi="Liberation Sans"/>
                <w:sz w:val="16"/>
              </w:rPr>
              <w:t>Target/label</w:t>
            </w:r>
          </w:p>
        </w:tc>
        <w:tc>
          <w:tcPr>
            <w:tcW w:type="dxa" w:w="8064"/>
            <w:tcMar>
              <w:top w:w="80" w:type="dxa"/>
              <w:start w:w="80" w:type="dxa"/>
              <w:bottom w:w="80" w:type="dxa"/>
              <w:end w:w="80" w:type="dxa"/>
            </w:tcMar>
            <w:vAlign w:val="top"/>
          </w:tcPr>
          <w:p>
            <w:r>
              <w:rPr>
                <w:rFonts w:ascii="Liberation Sans" w:hAnsi="Liberation Sans"/>
                <w:sz w:val="16"/>
              </w:rPr>
              <w:t>The answer the model is trained to predict.</w:t>
            </w:r>
          </w:p>
        </w:tc>
      </w:tr>
      <w:tr>
        <w:trPr>
          <w:cantSplit/>
        </w:trPr>
        <w:tc>
          <w:tcPr>
            <w:tcW w:type="dxa" w:w="2592"/>
            <w:tcMar>
              <w:top w:w="80" w:type="dxa"/>
              <w:start w:w="80" w:type="dxa"/>
              <w:bottom w:w="80" w:type="dxa"/>
              <w:end w:w="80" w:type="dxa"/>
            </w:tcMar>
            <w:vAlign w:val="top"/>
          </w:tcPr>
          <w:p>
            <w:r>
              <w:rPr>
                <w:rFonts w:ascii="Liberation Sans" w:hAnsi="Liberation Sans"/>
                <w:sz w:val="16"/>
              </w:rPr>
              <w:t>Regression</w:t>
            </w:r>
          </w:p>
        </w:tc>
        <w:tc>
          <w:tcPr>
            <w:tcW w:type="dxa" w:w="8064"/>
            <w:tcMar>
              <w:top w:w="80" w:type="dxa"/>
              <w:start w:w="80" w:type="dxa"/>
              <w:bottom w:w="80" w:type="dxa"/>
              <w:end w:w="80" w:type="dxa"/>
            </w:tcMar>
            <w:vAlign w:val="top"/>
          </w:tcPr>
          <w:p>
            <w:r>
              <w:rPr>
                <w:rFonts w:ascii="Liberation Sans" w:hAnsi="Liberation Sans"/>
                <w:sz w:val="16"/>
              </w:rPr>
              <w:t>Predicting a numerical value, such as download speed in Mbps.</w:t>
            </w:r>
          </w:p>
        </w:tc>
      </w:tr>
      <w:tr>
        <w:trPr>
          <w:cantSplit/>
        </w:trPr>
        <w:tc>
          <w:tcPr>
            <w:tcW w:type="dxa" w:w="2592"/>
            <w:tcMar>
              <w:top w:w="80" w:type="dxa"/>
              <w:start w:w="80" w:type="dxa"/>
              <w:bottom w:w="80" w:type="dxa"/>
              <w:end w:w="80" w:type="dxa"/>
            </w:tcMar>
            <w:vAlign w:val="top"/>
          </w:tcPr>
          <w:p>
            <w:r>
              <w:rPr>
                <w:rFonts w:ascii="Liberation Sans" w:hAnsi="Liberation Sans"/>
                <w:sz w:val="16"/>
              </w:rPr>
              <w:t>Classification</w:t>
            </w:r>
          </w:p>
        </w:tc>
        <w:tc>
          <w:tcPr>
            <w:tcW w:type="dxa" w:w="8064"/>
            <w:tcMar>
              <w:top w:w="80" w:type="dxa"/>
              <w:start w:w="80" w:type="dxa"/>
              <w:bottom w:w="80" w:type="dxa"/>
              <w:end w:w="80" w:type="dxa"/>
            </w:tcMar>
            <w:vAlign w:val="top"/>
          </w:tcPr>
          <w:p>
            <w:r>
              <w:rPr>
                <w:rFonts w:ascii="Liberation Sans" w:hAnsi="Liberation Sans"/>
                <w:sz w:val="16"/>
              </w:rPr>
              <w:t>Predicting a category or event, such as whether degradation begins next hour.</w:t>
            </w:r>
          </w:p>
        </w:tc>
      </w:tr>
      <w:tr>
        <w:trPr>
          <w:cantSplit/>
        </w:trPr>
        <w:tc>
          <w:tcPr>
            <w:tcW w:type="dxa" w:w="2592"/>
            <w:tcMar>
              <w:top w:w="80" w:type="dxa"/>
              <w:start w:w="80" w:type="dxa"/>
              <w:bottom w:w="80" w:type="dxa"/>
              <w:end w:w="80" w:type="dxa"/>
            </w:tcMar>
            <w:vAlign w:val="top"/>
          </w:tcPr>
          <w:p>
            <w:r>
              <w:rPr>
                <w:rFonts w:ascii="Liberation Sans" w:hAnsi="Liberation Sans"/>
                <w:sz w:val="16"/>
              </w:rPr>
              <w:t>Ranking</w:t>
            </w:r>
          </w:p>
        </w:tc>
        <w:tc>
          <w:tcPr>
            <w:tcW w:type="dxa" w:w="8064"/>
            <w:tcMar>
              <w:top w:w="80" w:type="dxa"/>
              <w:start w:w="80" w:type="dxa"/>
              <w:bottom w:w="80" w:type="dxa"/>
              <w:end w:w="80" w:type="dxa"/>
            </w:tcMar>
            <w:vAlign w:val="top"/>
          </w:tcPr>
          <w:p>
            <w:r>
              <w:rPr>
                <w:rFonts w:ascii="Liberation Sans" w:hAnsi="Liberation Sans"/>
                <w:sz w:val="16"/>
              </w:rPr>
              <w:t>Ordering rows from higher to lower model score.</w:t>
            </w:r>
          </w:p>
        </w:tc>
      </w:tr>
      <w:tr>
        <w:trPr>
          <w:cantSplit/>
        </w:trPr>
        <w:tc>
          <w:tcPr>
            <w:tcW w:type="dxa" w:w="2592"/>
            <w:tcMar>
              <w:top w:w="80" w:type="dxa"/>
              <w:start w:w="80" w:type="dxa"/>
              <w:bottom w:w="80" w:type="dxa"/>
              <w:end w:w="80" w:type="dxa"/>
            </w:tcMar>
            <w:vAlign w:val="top"/>
          </w:tcPr>
          <w:p>
            <w:r>
              <w:rPr>
                <w:rFonts w:ascii="Liberation Sans" w:hAnsi="Liberation Sans"/>
                <w:sz w:val="16"/>
              </w:rPr>
              <w:t>Baseline</w:t>
            </w:r>
          </w:p>
        </w:tc>
        <w:tc>
          <w:tcPr>
            <w:tcW w:type="dxa" w:w="8064"/>
            <w:tcMar>
              <w:top w:w="80" w:type="dxa"/>
              <w:start w:w="80" w:type="dxa"/>
              <w:bottom w:w="80" w:type="dxa"/>
              <w:end w:w="80" w:type="dxa"/>
            </w:tcMar>
            <w:vAlign w:val="top"/>
          </w:tcPr>
          <w:p>
            <w:r>
              <w:rPr>
                <w:rFonts w:ascii="Liberation Sans" w:hAnsi="Liberation Sans"/>
                <w:sz w:val="16"/>
              </w:rPr>
              <w:t>A simple reference model used to check whether a more complex model adds value.</w:t>
            </w:r>
          </w:p>
        </w:tc>
      </w:tr>
      <w:tr>
        <w:trPr>
          <w:cantSplit/>
        </w:trPr>
        <w:tc>
          <w:tcPr>
            <w:tcW w:type="dxa" w:w="2592"/>
            <w:tcMar>
              <w:top w:w="80" w:type="dxa"/>
              <w:start w:w="80" w:type="dxa"/>
              <w:bottom w:w="80" w:type="dxa"/>
              <w:end w:w="80" w:type="dxa"/>
            </w:tcMar>
            <w:vAlign w:val="top"/>
          </w:tcPr>
          <w:p>
            <w:r>
              <w:rPr>
                <w:rFonts w:ascii="Liberation Sans" w:hAnsi="Liberation Sans"/>
                <w:sz w:val="16"/>
              </w:rPr>
              <w:t>Training set</w:t>
            </w:r>
          </w:p>
        </w:tc>
        <w:tc>
          <w:tcPr>
            <w:tcW w:type="dxa" w:w="8064"/>
            <w:tcMar>
              <w:top w:w="80" w:type="dxa"/>
              <w:start w:w="80" w:type="dxa"/>
              <w:bottom w:w="80" w:type="dxa"/>
              <w:end w:w="80" w:type="dxa"/>
            </w:tcMar>
            <w:vAlign w:val="top"/>
          </w:tcPr>
          <w:p>
            <w:r>
              <w:rPr>
                <w:rFonts w:ascii="Liberation Sans" w:hAnsi="Liberation Sans"/>
                <w:sz w:val="16"/>
              </w:rPr>
              <w:t>Examples used to learn model parameters.</w:t>
            </w:r>
          </w:p>
        </w:tc>
      </w:tr>
      <w:tr>
        <w:trPr>
          <w:cantSplit/>
        </w:trPr>
        <w:tc>
          <w:tcPr>
            <w:tcW w:type="dxa" w:w="2592"/>
            <w:tcMar>
              <w:top w:w="80" w:type="dxa"/>
              <w:start w:w="80" w:type="dxa"/>
              <w:bottom w:w="80" w:type="dxa"/>
              <w:end w:w="80" w:type="dxa"/>
            </w:tcMar>
            <w:vAlign w:val="top"/>
          </w:tcPr>
          <w:p>
            <w:r>
              <w:rPr>
                <w:rFonts w:ascii="Liberation Sans" w:hAnsi="Liberation Sans"/>
                <w:sz w:val="16"/>
              </w:rPr>
              <w:t>Validation set</w:t>
            </w:r>
          </w:p>
        </w:tc>
        <w:tc>
          <w:tcPr>
            <w:tcW w:type="dxa" w:w="8064"/>
            <w:tcMar>
              <w:top w:w="80" w:type="dxa"/>
              <w:start w:w="80" w:type="dxa"/>
              <w:bottom w:w="80" w:type="dxa"/>
              <w:end w:w="80" w:type="dxa"/>
            </w:tcMar>
            <w:vAlign w:val="top"/>
          </w:tcPr>
          <w:p>
            <w:r>
              <w:rPr>
                <w:rFonts w:ascii="Liberation Sans" w:hAnsi="Liberation Sans"/>
                <w:sz w:val="16"/>
              </w:rPr>
              <w:t>Separate examples used to compare models and choose settings or a threshold.</w:t>
            </w:r>
          </w:p>
        </w:tc>
      </w:tr>
      <w:tr>
        <w:trPr>
          <w:cantSplit/>
        </w:trPr>
        <w:tc>
          <w:tcPr>
            <w:tcW w:type="dxa" w:w="2592"/>
            <w:tcMar>
              <w:top w:w="80" w:type="dxa"/>
              <w:start w:w="80" w:type="dxa"/>
              <w:bottom w:w="80" w:type="dxa"/>
              <w:end w:w="80" w:type="dxa"/>
            </w:tcMar>
            <w:vAlign w:val="top"/>
          </w:tcPr>
          <w:p>
            <w:r>
              <w:rPr>
                <w:rFonts w:ascii="Liberation Sans" w:hAnsi="Liberation Sans"/>
                <w:sz w:val="16"/>
              </w:rPr>
              <w:t>Test set</w:t>
            </w:r>
          </w:p>
        </w:tc>
        <w:tc>
          <w:tcPr>
            <w:tcW w:type="dxa" w:w="8064"/>
            <w:tcMar>
              <w:top w:w="80" w:type="dxa"/>
              <w:start w:w="80" w:type="dxa"/>
              <w:bottom w:w="80" w:type="dxa"/>
              <w:end w:w="80" w:type="dxa"/>
            </w:tcMar>
            <w:vAlign w:val="top"/>
          </w:tcPr>
          <w:p>
            <w:r>
              <w:rPr>
                <w:rFonts w:ascii="Liberation Sans" w:hAnsi="Liberation Sans"/>
                <w:sz w:val="16"/>
              </w:rPr>
              <w:t>Final untouched examples used once after all choices are frozen.</w:t>
            </w:r>
          </w:p>
        </w:tc>
      </w:tr>
      <w:tr>
        <w:trPr>
          <w:cantSplit/>
        </w:trPr>
        <w:tc>
          <w:tcPr>
            <w:tcW w:type="dxa" w:w="2592"/>
            <w:tcMar>
              <w:top w:w="80" w:type="dxa"/>
              <w:start w:w="80" w:type="dxa"/>
              <w:bottom w:w="80" w:type="dxa"/>
              <w:end w:w="80" w:type="dxa"/>
            </w:tcMar>
            <w:vAlign w:val="top"/>
          </w:tcPr>
          <w:p>
            <w:r>
              <w:rPr>
                <w:rFonts w:ascii="Liberation Sans" w:hAnsi="Liberation Sans"/>
                <w:sz w:val="16"/>
              </w:rPr>
              <w:t>Cross-validation</w:t>
            </w:r>
          </w:p>
        </w:tc>
        <w:tc>
          <w:tcPr>
            <w:tcW w:type="dxa" w:w="8064"/>
            <w:tcMar>
              <w:top w:w="80" w:type="dxa"/>
              <w:start w:w="80" w:type="dxa"/>
              <w:bottom w:w="80" w:type="dxa"/>
              <w:end w:w="80" w:type="dxa"/>
            </w:tcMar>
            <w:vAlign w:val="top"/>
          </w:tcPr>
          <w:p>
            <w:r>
              <w:rPr>
                <w:rFonts w:ascii="Liberation Sans" w:hAnsi="Liberation Sans"/>
                <w:sz w:val="16"/>
              </w:rPr>
              <w:t>Repeating training/validation over several splits to obtain a more reliable estimate.</w:t>
            </w:r>
          </w:p>
        </w:tc>
      </w:tr>
      <w:tr>
        <w:trPr>
          <w:cantSplit/>
        </w:trPr>
        <w:tc>
          <w:tcPr>
            <w:tcW w:type="dxa" w:w="2592"/>
            <w:tcMar>
              <w:top w:w="80" w:type="dxa"/>
              <w:start w:w="80" w:type="dxa"/>
              <w:bottom w:w="80" w:type="dxa"/>
              <w:end w:w="80" w:type="dxa"/>
            </w:tcMar>
            <w:vAlign w:val="top"/>
          </w:tcPr>
          <w:p>
            <w:r>
              <w:rPr>
                <w:rFonts w:ascii="Liberation Sans" w:hAnsi="Liberation Sans"/>
                <w:sz w:val="16"/>
              </w:rPr>
              <w:t>Spatial leakage</w:t>
            </w:r>
          </w:p>
        </w:tc>
        <w:tc>
          <w:tcPr>
            <w:tcW w:type="dxa" w:w="8064"/>
            <w:tcMar>
              <w:top w:w="80" w:type="dxa"/>
              <w:start w:w="80" w:type="dxa"/>
              <w:bottom w:w="80" w:type="dxa"/>
              <w:end w:w="80" w:type="dxa"/>
            </w:tcMar>
            <w:vAlign w:val="top"/>
          </w:tcPr>
          <w:p>
            <w:r>
              <w:rPr>
                <w:rFonts w:ascii="Liberation Sans" w:hAnsi="Liberation Sans"/>
                <w:sz w:val="16"/>
              </w:rPr>
              <w:t>When nearby or nearly identical geographic examples appear in both training and evaluation.</w:t>
            </w:r>
          </w:p>
        </w:tc>
      </w:tr>
      <w:tr>
        <w:trPr>
          <w:cantSplit/>
        </w:trPr>
        <w:tc>
          <w:tcPr>
            <w:tcW w:type="dxa" w:w="2592"/>
            <w:tcMar>
              <w:top w:w="80" w:type="dxa"/>
              <w:start w:w="80" w:type="dxa"/>
              <w:bottom w:w="80" w:type="dxa"/>
              <w:end w:w="80" w:type="dxa"/>
            </w:tcMar>
            <w:vAlign w:val="top"/>
          </w:tcPr>
          <w:p>
            <w:r>
              <w:rPr>
                <w:rFonts w:ascii="Liberation Sans" w:hAnsi="Liberation Sans"/>
                <w:sz w:val="16"/>
              </w:rPr>
              <w:t>Temporal leakage</w:t>
            </w:r>
          </w:p>
        </w:tc>
        <w:tc>
          <w:tcPr>
            <w:tcW w:type="dxa" w:w="8064"/>
            <w:tcMar>
              <w:top w:w="80" w:type="dxa"/>
              <w:start w:w="80" w:type="dxa"/>
              <w:bottom w:w="80" w:type="dxa"/>
              <w:end w:w="80" w:type="dxa"/>
            </w:tcMar>
            <w:vAlign w:val="top"/>
          </w:tcPr>
          <w:p>
            <w:r>
              <w:rPr>
                <w:rFonts w:ascii="Liberation Sans" w:hAnsi="Liberation Sans"/>
                <w:sz w:val="16"/>
              </w:rPr>
              <w:t>When future information is accidentally used to predict the past or present.</w:t>
            </w:r>
          </w:p>
        </w:tc>
      </w:tr>
      <w:tr>
        <w:trPr>
          <w:cantSplit/>
        </w:trPr>
        <w:tc>
          <w:tcPr>
            <w:tcW w:type="dxa" w:w="2592"/>
            <w:tcMar>
              <w:top w:w="80" w:type="dxa"/>
              <w:start w:w="80" w:type="dxa"/>
              <w:bottom w:w="80" w:type="dxa"/>
              <w:end w:w="80" w:type="dxa"/>
            </w:tcMar>
            <w:vAlign w:val="top"/>
          </w:tcPr>
          <w:p>
            <w:r>
              <w:rPr>
                <w:rFonts w:ascii="Liberation Sans" w:hAnsi="Liberation Sans"/>
                <w:sz w:val="16"/>
              </w:rPr>
              <w:t>Out-of-fold prediction</w:t>
            </w:r>
          </w:p>
        </w:tc>
        <w:tc>
          <w:tcPr>
            <w:tcW w:type="dxa" w:w="8064"/>
            <w:tcMar>
              <w:top w:w="80" w:type="dxa"/>
              <w:start w:w="80" w:type="dxa"/>
              <w:bottom w:w="80" w:type="dxa"/>
              <w:end w:w="80" w:type="dxa"/>
            </w:tcMar>
            <w:vAlign w:val="top"/>
          </w:tcPr>
          <w:p>
            <w:r>
              <w:rPr>
                <w:rFonts w:ascii="Liberation Sans" w:hAnsi="Liberation Sans"/>
                <w:sz w:val="16"/>
              </w:rPr>
              <w:t>A prediction for a training-labelled row made by a fold model that did not train on that row/group.</w:t>
            </w:r>
          </w:p>
        </w:tc>
      </w:tr>
      <w:tr>
        <w:trPr>
          <w:cantSplit/>
        </w:trPr>
        <w:tc>
          <w:tcPr>
            <w:tcW w:type="dxa" w:w="2592"/>
            <w:tcMar>
              <w:top w:w="80" w:type="dxa"/>
              <w:start w:w="80" w:type="dxa"/>
              <w:bottom w:w="80" w:type="dxa"/>
              <w:end w:w="80" w:type="dxa"/>
            </w:tcMar>
            <w:vAlign w:val="top"/>
          </w:tcPr>
          <w:p>
            <w:r>
              <w:rPr>
                <w:rFonts w:ascii="Liberation Sans" w:hAnsi="Liberation Sans"/>
                <w:sz w:val="16"/>
              </w:rPr>
              <w:t>XGBoost</w:t>
            </w:r>
          </w:p>
        </w:tc>
        <w:tc>
          <w:tcPr>
            <w:tcW w:type="dxa" w:w="8064"/>
            <w:tcMar>
              <w:top w:w="80" w:type="dxa"/>
              <w:start w:w="80" w:type="dxa"/>
              <w:bottom w:w="80" w:type="dxa"/>
              <w:end w:w="80" w:type="dxa"/>
            </w:tcMar>
            <w:vAlign w:val="top"/>
          </w:tcPr>
          <w:p>
            <w:r>
              <w:rPr>
                <w:rFonts w:ascii="Liberation Sans" w:hAnsi="Liberation Sans"/>
                <w:sz w:val="16"/>
              </w:rPr>
              <w:t>An ensemble of decision trees built sequentially so later trees correct earlier errors.</w:t>
            </w:r>
          </w:p>
        </w:tc>
      </w:tr>
      <w:tr>
        <w:trPr>
          <w:cantSplit/>
        </w:trPr>
        <w:tc>
          <w:tcPr>
            <w:tcW w:type="dxa" w:w="2592"/>
            <w:tcMar>
              <w:top w:w="80" w:type="dxa"/>
              <w:start w:w="80" w:type="dxa"/>
              <w:bottom w:w="80" w:type="dxa"/>
              <w:end w:w="80" w:type="dxa"/>
            </w:tcMar>
            <w:vAlign w:val="top"/>
          </w:tcPr>
          <w:p>
            <w:r>
              <w:rPr>
                <w:rFonts w:ascii="Liberation Sans" w:hAnsi="Liberation Sans"/>
                <w:sz w:val="16"/>
              </w:rPr>
              <w:t>Ridge regression</w:t>
            </w:r>
          </w:p>
        </w:tc>
        <w:tc>
          <w:tcPr>
            <w:tcW w:type="dxa" w:w="8064"/>
            <w:tcMar>
              <w:top w:w="80" w:type="dxa"/>
              <w:start w:w="80" w:type="dxa"/>
              <w:bottom w:w="80" w:type="dxa"/>
              <w:end w:w="80" w:type="dxa"/>
            </w:tcMar>
            <w:vAlign w:val="top"/>
          </w:tcPr>
          <w:p>
            <w:r>
              <w:rPr>
                <w:rFonts w:ascii="Liberation Sans" w:hAnsi="Liberation Sans"/>
                <w:sz w:val="16"/>
              </w:rPr>
              <w:t>A regularised linear regression baseline.</w:t>
            </w:r>
          </w:p>
        </w:tc>
      </w:tr>
      <w:tr>
        <w:trPr>
          <w:cantSplit/>
        </w:trPr>
        <w:tc>
          <w:tcPr>
            <w:tcW w:type="dxa" w:w="2592"/>
            <w:tcMar>
              <w:top w:w="80" w:type="dxa"/>
              <w:start w:w="80" w:type="dxa"/>
              <w:bottom w:w="80" w:type="dxa"/>
              <w:end w:w="80" w:type="dxa"/>
            </w:tcMar>
            <w:vAlign w:val="top"/>
          </w:tcPr>
          <w:p>
            <w:r>
              <w:rPr>
                <w:rFonts w:ascii="Liberation Sans" w:hAnsi="Liberation Sans"/>
                <w:sz w:val="16"/>
              </w:rPr>
              <w:t>MAE</w:t>
            </w:r>
          </w:p>
        </w:tc>
        <w:tc>
          <w:tcPr>
            <w:tcW w:type="dxa" w:w="8064"/>
            <w:tcMar>
              <w:top w:w="80" w:type="dxa"/>
              <w:start w:w="80" w:type="dxa"/>
              <w:bottom w:w="80" w:type="dxa"/>
              <w:end w:w="80" w:type="dxa"/>
            </w:tcMar>
            <w:vAlign w:val="top"/>
          </w:tcPr>
          <w:p>
            <w:r>
              <w:rPr>
                <w:rFonts w:ascii="Liberation Sans" w:hAnsi="Liberation Sans"/>
                <w:sz w:val="16"/>
              </w:rPr>
              <w:t>Average absolute prediction error. Lower is better.</w:t>
            </w:r>
          </w:p>
        </w:tc>
      </w:tr>
      <w:tr>
        <w:trPr>
          <w:cantSplit/>
        </w:trPr>
        <w:tc>
          <w:tcPr>
            <w:tcW w:type="dxa" w:w="2592"/>
            <w:tcMar>
              <w:top w:w="80" w:type="dxa"/>
              <w:start w:w="80" w:type="dxa"/>
              <w:bottom w:w="80" w:type="dxa"/>
              <w:end w:w="80" w:type="dxa"/>
            </w:tcMar>
            <w:vAlign w:val="top"/>
          </w:tcPr>
          <w:p>
            <w:r>
              <w:rPr>
                <w:rFonts w:ascii="Liberation Sans" w:hAnsi="Liberation Sans"/>
                <w:sz w:val="16"/>
              </w:rPr>
              <w:t>RMSE</w:t>
            </w:r>
          </w:p>
        </w:tc>
        <w:tc>
          <w:tcPr>
            <w:tcW w:type="dxa" w:w="8064"/>
            <w:tcMar>
              <w:top w:w="80" w:type="dxa"/>
              <w:start w:w="80" w:type="dxa"/>
              <w:bottom w:w="80" w:type="dxa"/>
              <w:end w:w="80" w:type="dxa"/>
            </w:tcMar>
            <w:vAlign w:val="top"/>
          </w:tcPr>
          <w:p>
            <w:r>
              <w:rPr>
                <w:rFonts w:ascii="Liberation Sans" w:hAnsi="Liberation Sans"/>
                <w:sz w:val="16"/>
              </w:rPr>
              <w:t>Error measure that penalises large mistakes more strongly. Lower is better.</w:t>
            </w:r>
          </w:p>
        </w:tc>
      </w:tr>
      <w:tr>
        <w:trPr>
          <w:cantSplit/>
        </w:trPr>
        <w:tc>
          <w:tcPr>
            <w:tcW w:type="dxa" w:w="2592"/>
            <w:tcMar>
              <w:top w:w="80" w:type="dxa"/>
              <w:start w:w="80" w:type="dxa"/>
              <w:bottom w:w="80" w:type="dxa"/>
              <w:end w:w="80" w:type="dxa"/>
            </w:tcMar>
            <w:vAlign w:val="top"/>
          </w:tcPr>
          <w:p>
            <w:r>
              <w:rPr>
                <w:rFonts w:ascii="Liberation Sans" w:hAnsi="Liberation Sans"/>
                <w:sz w:val="16"/>
              </w:rPr>
              <w:t>R²</w:t>
            </w:r>
          </w:p>
        </w:tc>
        <w:tc>
          <w:tcPr>
            <w:tcW w:type="dxa" w:w="8064"/>
            <w:tcMar>
              <w:top w:w="80" w:type="dxa"/>
              <w:start w:w="80" w:type="dxa"/>
              <w:bottom w:w="80" w:type="dxa"/>
              <w:end w:w="80" w:type="dxa"/>
            </w:tcMar>
            <w:vAlign w:val="top"/>
          </w:tcPr>
          <w:p>
            <w:r>
              <w:rPr>
                <w:rFonts w:ascii="Liberation Sans" w:hAnsi="Liberation Sans"/>
                <w:sz w:val="16"/>
              </w:rPr>
              <w:t>Fraction of target variation explained relative to predicting the mean. Near zero means little explained variation.</w:t>
            </w:r>
          </w:p>
        </w:tc>
      </w:tr>
      <w:tr>
        <w:trPr>
          <w:cantSplit/>
        </w:trPr>
        <w:tc>
          <w:tcPr>
            <w:tcW w:type="dxa" w:w="2592"/>
            <w:tcMar>
              <w:top w:w="80" w:type="dxa"/>
              <w:start w:w="80" w:type="dxa"/>
              <w:bottom w:w="80" w:type="dxa"/>
              <w:end w:w="80" w:type="dxa"/>
            </w:tcMar>
            <w:vAlign w:val="top"/>
          </w:tcPr>
          <w:p>
            <w:r>
              <w:rPr>
                <w:rFonts w:ascii="Liberation Sans" w:hAnsi="Liberation Sans"/>
                <w:sz w:val="16"/>
              </w:rPr>
              <w:t>Spearman correlation</w:t>
            </w:r>
          </w:p>
        </w:tc>
        <w:tc>
          <w:tcPr>
            <w:tcW w:type="dxa" w:w="8064"/>
            <w:tcMar>
              <w:top w:w="80" w:type="dxa"/>
              <w:start w:w="80" w:type="dxa"/>
              <w:bottom w:w="80" w:type="dxa"/>
              <w:end w:w="80" w:type="dxa"/>
            </w:tcMar>
            <w:vAlign w:val="top"/>
          </w:tcPr>
          <w:p>
            <w:r>
              <w:rPr>
                <w:rFonts w:ascii="Liberation Sans" w:hAnsi="Liberation Sans"/>
                <w:sz w:val="16"/>
              </w:rPr>
              <w:t>Whether predicted ordering follows actual ordering, regardless of exact values.</w:t>
            </w:r>
          </w:p>
        </w:tc>
      </w:tr>
      <w:tr>
        <w:trPr>
          <w:cantSplit/>
        </w:trPr>
        <w:tc>
          <w:tcPr>
            <w:tcW w:type="dxa" w:w="2592"/>
            <w:tcMar>
              <w:top w:w="80" w:type="dxa"/>
              <w:start w:w="80" w:type="dxa"/>
              <w:bottom w:w="80" w:type="dxa"/>
              <w:end w:w="80" w:type="dxa"/>
            </w:tcMar>
            <w:vAlign w:val="top"/>
          </w:tcPr>
          <w:p>
            <w:r>
              <w:rPr>
                <w:rFonts w:ascii="Liberation Sans" w:hAnsi="Liberation Sans"/>
                <w:sz w:val="16"/>
              </w:rPr>
              <w:t>Precision</w:t>
            </w:r>
          </w:p>
        </w:tc>
        <w:tc>
          <w:tcPr>
            <w:tcW w:type="dxa" w:w="8064"/>
            <w:tcMar>
              <w:top w:w="80" w:type="dxa"/>
              <w:start w:w="80" w:type="dxa"/>
              <w:bottom w:w="80" w:type="dxa"/>
              <w:end w:w="80" w:type="dxa"/>
            </w:tcMar>
            <w:vAlign w:val="top"/>
          </w:tcPr>
          <w:p>
            <w:r>
              <w:rPr>
                <w:rFonts w:ascii="Liberation Sans" w:hAnsi="Liberation Sans"/>
                <w:sz w:val="16"/>
              </w:rPr>
              <w:t>Among alerts, the fraction that are true positives.</w:t>
            </w:r>
          </w:p>
        </w:tc>
      </w:tr>
      <w:tr>
        <w:trPr>
          <w:cantSplit/>
        </w:trPr>
        <w:tc>
          <w:tcPr>
            <w:tcW w:type="dxa" w:w="2592"/>
            <w:tcMar>
              <w:top w:w="80" w:type="dxa"/>
              <w:start w:w="80" w:type="dxa"/>
              <w:bottom w:w="80" w:type="dxa"/>
              <w:end w:w="80" w:type="dxa"/>
            </w:tcMar>
            <w:vAlign w:val="top"/>
          </w:tcPr>
          <w:p>
            <w:r>
              <w:rPr>
                <w:rFonts w:ascii="Liberation Sans" w:hAnsi="Liberation Sans"/>
                <w:sz w:val="16"/>
              </w:rPr>
              <w:t>Recall</w:t>
            </w:r>
          </w:p>
        </w:tc>
        <w:tc>
          <w:tcPr>
            <w:tcW w:type="dxa" w:w="8064"/>
            <w:tcMar>
              <w:top w:w="80" w:type="dxa"/>
              <w:start w:w="80" w:type="dxa"/>
              <w:bottom w:w="80" w:type="dxa"/>
              <w:end w:w="80" w:type="dxa"/>
            </w:tcMar>
            <w:vAlign w:val="top"/>
          </w:tcPr>
          <w:p>
            <w:r>
              <w:rPr>
                <w:rFonts w:ascii="Liberation Sans" w:hAnsi="Liberation Sans"/>
                <w:sz w:val="16"/>
              </w:rPr>
              <w:t>Among true events, the fraction successfully detected.</w:t>
            </w:r>
          </w:p>
        </w:tc>
      </w:tr>
      <w:tr>
        <w:trPr>
          <w:cantSplit/>
        </w:trPr>
        <w:tc>
          <w:tcPr>
            <w:tcW w:type="dxa" w:w="2592"/>
            <w:tcMar>
              <w:top w:w="80" w:type="dxa"/>
              <w:start w:w="80" w:type="dxa"/>
              <w:bottom w:w="80" w:type="dxa"/>
              <w:end w:w="80" w:type="dxa"/>
            </w:tcMar>
            <w:vAlign w:val="top"/>
          </w:tcPr>
          <w:p>
            <w:r>
              <w:rPr>
                <w:rFonts w:ascii="Liberation Sans" w:hAnsi="Liberation Sans"/>
                <w:sz w:val="16"/>
              </w:rPr>
              <w:t>F1 score</w:t>
            </w:r>
          </w:p>
        </w:tc>
        <w:tc>
          <w:tcPr>
            <w:tcW w:type="dxa" w:w="8064"/>
            <w:tcMar>
              <w:top w:w="80" w:type="dxa"/>
              <w:start w:w="80" w:type="dxa"/>
              <w:bottom w:w="80" w:type="dxa"/>
              <w:end w:w="80" w:type="dxa"/>
            </w:tcMar>
            <w:vAlign w:val="top"/>
          </w:tcPr>
          <w:p>
            <w:r>
              <w:rPr>
                <w:rFonts w:ascii="Liberation Sans" w:hAnsi="Liberation Sans"/>
                <w:sz w:val="16"/>
              </w:rPr>
              <w:t>A balance between precision and recall at one threshold.</w:t>
            </w:r>
          </w:p>
        </w:tc>
      </w:tr>
      <w:tr>
        <w:trPr>
          <w:cantSplit/>
        </w:trPr>
        <w:tc>
          <w:tcPr>
            <w:tcW w:type="dxa" w:w="2592"/>
            <w:tcMar>
              <w:top w:w="80" w:type="dxa"/>
              <w:start w:w="80" w:type="dxa"/>
              <w:bottom w:w="80" w:type="dxa"/>
              <w:end w:w="80" w:type="dxa"/>
            </w:tcMar>
            <w:vAlign w:val="top"/>
          </w:tcPr>
          <w:p>
            <w:r>
              <w:rPr>
                <w:rFonts w:ascii="Liberation Sans" w:hAnsi="Liberation Sans"/>
                <w:sz w:val="16"/>
              </w:rPr>
              <w:t>ROC-AUC</w:t>
            </w:r>
          </w:p>
        </w:tc>
        <w:tc>
          <w:tcPr>
            <w:tcW w:type="dxa" w:w="8064"/>
            <w:tcMar>
              <w:top w:w="80" w:type="dxa"/>
              <w:start w:w="80" w:type="dxa"/>
              <w:bottom w:w="80" w:type="dxa"/>
              <w:end w:w="80" w:type="dxa"/>
            </w:tcMar>
            <w:vAlign w:val="top"/>
          </w:tcPr>
          <w:p>
            <w:r>
              <w:rPr>
                <w:rFonts w:ascii="Liberation Sans" w:hAnsi="Liberation Sans"/>
                <w:sz w:val="16"/>
              </w:rPr>
              <w:t>How well positives rank above negatives across thresholds. Can be overly optimistic with rare events.</w:t>
            </w:r>
          </w:p>
        </w:tc>
      </w:tr>
      <w:tr>
        <w:trPr>
          <w:cantSplit/>
        </w:trPr>
        <w:tc>
          <w:tcPr>
            <w:tcW w:type="dxa" w:w="2592"/>
            <w:tcMar>
              <w:top w:w="80" w:type="dxa"/>
              <w:start w:w="80" w:type="dxa"/>
              <w:bottom w:w="80" w:type="dxa"/>
              <w:end w:w="80" w:type="dxa"/>
            </w:tcMar>
            <w:vAlign w:val="top"/>
          </w:tcPr>
          <w:p>
            <w:r>
              <w:rPr>
                <w:rFonts w:ascii="Liberation Sans" w:hAnsi="Liberation Sans"/>
                <w:sz w:val="16"/>
              </w:rPr>
              <w:t>PR-AUC</w:t>
            </w:r>
          </w:p>
        </w:tc>
        <w:tc>
          <w:tcPr>
            <w:tcW w:type="dxa" w:w="8064"/>
            <w:tcMar>
              <w:top w:w="80" w:type="dxa"/>
              <w:start w:w="80" w:type="dxa"/>
              <w:bottom w:w="80" w:type="dxa"/>
              <w:end w:w="80" w:type="dxa"/>
            </w:tcMar>
            <w:vAlign w:val="top"/>
          </w:tcPr>
          <w:p>
            <w:r>
              <w:rPr>
                <w:rFonts w:ascii="Liberation Sans" w:hAnsi="Liberation Sans"/>
                <w:sz w:val="16"/>
              </w:rPr>
              <w:t>Precision-recall performance across thresholds. More informative for rare positives.</w:t>
            </w:r>
          </w:p>
        </w:tc>
      </w:tr>
      <w:tr>
        <w:trPr>
          <w:cantSplit/>
        </w:trPr>
        <w:tc>
          <w:tcPr>
            <w:tcW w:type="dxa" w:w="2592"/>
            <w:tcMar>
              <w:top w:w="80" w:type="dxa"/>
              <w:start w:w="80" w:type="dxa"/>
              <w:bottom w:w="80" w:type="dxa"/>
              <w:end w:w="80" w:type="dxa"/>
            </w:tcMar>
            <w:vAlign w:val="top"/>
          </w:tcPr>
          <w:p>
            <w:r>
              <w:rPr>
                <w:rFonts w:ascii="Liberation Sans" w:hAnsi="Liberation Sans"/>
                <w:sz w:val="16"/>
              </w:rPr>
              <w:t>Threshold</w:t>
            </w:r>
          </w:p>
        </w:tc>
        <w:tc>
          <w:tcPr>
            <w:tcW w:type="dxa" w:w="8064"/>
            <w:tcMar>
              <w:top w:w="80" w:type="dxa"/>
              <w:start w:w="80" w:type="dxa"/>
              <w:bottom w:w="80" w:type="dxa"/>
              <w:end w:w="80" w:type="dxa"/>
            </w:tcMar>
            <w:vAlign w:val="top"/>
          </w:tcPr>
          <w:p>
            <w:r>
              <w:rPr>
                <w:rFonts w:ascii="Liberation Sans" w:hAnsi="Liberation Sans"/>
                <w:sz w:val="16"/>
              </w:rPr>
              <w:t>The score cutoff used to turn a continuous risk score into an alert.</w:t>
            </w:r>
          </w:p>
        </w:tc>
      </w:tr>
      <w:tr>
        <w:trPr>
          <w:cantSplit/>
        </w:trPr>
        <w:tc>
          <w:tcPr>
            <w:tcW w:type="dxa" w:w="2592"/>
            <w:tcMar>
              <w:top w:w="80" w:type="dxa"/>
              <w:start w:w="80" w:type="dxa"/>
              <w:bottom w:w="80" w:type="dxa"/>
              <w:end w:w="80" w:type="dxa"/>
            </w:tcMar>
            <w:vAlign w:val="top"/>
          </w:tcPr>
          <w:p>
            <w:r>
              <w:rPr>
                <w:rFonts w:ascii="Liberation Sans" w:hAnsi="Liberation Sans"/>
                <w:sz w:val="16"/>
              </w:rPr>
              <w:t>Class imbalance</w:t>
            </w:r>
          </w:p>
        </w:tc>
        <w:tc>
          <w:tcPr>
            <w:tcW w:type="dxa" w:w="8064"/>
            <w:tcMar>
              <w:top w:w="80" w:type="dxa"/>
              <w:start w:w="80" w:type="dxa"/>
              <w:bottom w:w="80" w:type="dxa"/>
              <w:end w:w="80" w:type="dxa"/>
            </w:tcMar>
            <w:vAlign w:val="top"/>
          </w:tcPr>
          <w:p>
            <w:r>
              <w:rPr>
                <w:rFonts w:ascii="Liberation Sans" w:hAnsi="Liberation Sans"/>
                <w:sz w:val="16"/>
              </w:rPr>
              <w:t>One class is much rarer than another; here, onsets are below 0.2% of rows.</w:t>
            </w:r>
          </w:p>
        </w:tc>
      </w:tr>
      <w:tr>
        <w:trPr>
          <w:cantSplit/>
        </w:trPr>
        <w:tc>
          <w:tcPr>
            <w:tcW w:type="dxa" w:w="2592"/>
            <w:tcMar>
              <w:top w:w="80" w:type="dxa"/>
              <w:start w:w="80" w:type="dxa"/>
              <w:bottom w:w="80" w:type="dxa"/>
              <w:end w:w="80" w:type="dxa"/>
            </w:tcMar>
            <w:vAlign w:val="top"/>
          </w:tcPr>
          <w:p>
            <w:r>
              <w:rPr>
                <w:rFonts w:ascii="Liberation Sans" w:hAnsi="Liberation Sans"/>
                <w:sz w:val="16"/>
              </w:rPr>
              <w:t>Class weighting</w:t>
            </w:r>
          </w:p>
        </w:tc>
        <w:tc>
          <w:tcPr>
            <w:tcW w:type="dxa" w:w="8064"/>
            <w:tcMar>
              <w:top w:w="80" w:type="dxa"/>
              <w:start w:w="80" w:type="dxa"/>
              <w:bottom w:w="80" w:type="dxa"/>
              <w:end w:w="80" w:type="dxa"/>
            </w:tcMar>
            <w:vAlign w:val="top"/>
          </w:tcPr>
          <w:p>
            <w:r>
              <w:rPr>
                <w:rFonts w:ascii="Liberation Sans" w:hAnsi="Liberation Sans"/>
                <w:sz w:val="16"/>
              </w:rPr>
              <w:t>Increasing the training importance of rare positives.</w:t>
            </w:r>
          </w:p>
        </w:tc>
      </w:tr>
      <w:tr>
        <w:trPr>
          <w:cantSplit/>
        </w:trPr>
        <w:tc>
          <w:tcPr>
            <w:tcW w:type="dxa" w:w="2592"/>
            <w:tcMar>
              <w:top w:w="80" w:type="dxa"/>
              <w:start w:w="80" w:type="dxa"/>
              <w:bottom w:w="80" w:type="dxa"/>
              <w:end w:w="80" w:type="dxa"/>
            </w:tcMar>
            <w:vAlign w:val="top"/>
          </w:tcPr>
          <w:p>
            <w:r>
              <w:rPr>
                <w:rFonts w:ascii="Liberation Sans" w:hAnsi="Liberation Sans"/>
                <w:sz w:val="16"/>
              </w:rPr>
              <w:t>Calibration</w:t>
            </w:r>
          </w:p>
        </w:tc>
        <w:tc>
          <w:tcPr>
            <w:tcW w:type="dxa" w:w="8064"/>
            <w:tcMar>
              <w:top w:w="80" w:type="dxa"/>
              <w:start w:w="80" w:type="dxa"/>
              <w:bottom w:w="80" w:type="dxa"/>
              <w:end w:w="80" w:type="dxa"/>
            </w:tcMar>
            <w:vAlign w:val="top"/>
          </w:tcPr>
          <w:p>
            <w:r>
              <w:rPr>
                <w:rFonts w:ascii="Liberation Sans" w:hAnsi="Liberation Sans"/>
                <w:sz w:val="16"/>
              </w:rPr>
              <w:t>Whether a score such as 0.3 corresponds to about a 30% observed event frequency.</w:t>
            </w:r>
          </w:p>
        </w:tc>
      </w:tr>
      <w:tr>
        <w:trPr>
          <w:cantSplit/>
        </w:trPr>
        <w:tc>
          <w:tcPr>
            <w:tcW w:type="dxa" w:w="2592"/>
            <w:tcMar>
              <w:top w:w="80" w:type="dxa"/>
              <w:start w:w="80" w:type="dxa"/>
              <w:bottom w:w="80" w:type="dxa"/>
              <w:end w:w="80" w:type="dxa"/>
            </w:tcMar>
            <w:vAlign w:val="top"/>
          </w:tcPr>
          <w:p>
            <w:r>
              <w:rPr>
                <w:rFonts w:ascii="Liberation Sans" w:hAnsi="Liberation Sans"/>
                <w:sz w:val="16"/>
              </w:rPr>
              <w:t>Feature importance</w:t>
            </w:r>
          </w:p>
        </w:tc>
        <w:tc>
          <w:tcPr>
            <w:tcW w:type="dxa" w:w="8064"/>
            <w:tcMar>
              <w:top w:w="80" w:type="dxa"/>
              <w:start w:w="80" w:type="dxa"/>
              <w:bottom w:w="80" w:type="dxa"/>
              <w:end w:w="80" w:type="dxa"/>
            </w:tcMar>
            <w:vAlign w:val="top"/>
          </w:tcPr>
          <w:p>
            <w:r>
              <w:rPr>
                <w:rFonts w:ascii="Liberation Sans" w:hAnsi="Liberation Sans"/>
                <w:sz w:val="16"/>
              </w:rPr>
              <w:t>How much a model used a feature to improve tree splits; not proof of causality.</w:t>
            </w:r>
          </w:p>
        </w:tc>
      </w:tr>
      <w:tr>
        <w:trPr>
          <w:cantSplit/>
        </w:trPr>
        <w:tc>
          <w:tcPr>
            <w:tcW w:type="dxa" w:w="2592"/>
            <w:tcMar>
              <w:top w:w="80" w:type="dxa"/>
              <w:start w:w="80" w:type="dxa"/>
              <w:bottom w:w="80" w:type="dxa"/>
              <w:end w:w="80" w:type="dxa"/>
            </w:tcMar>
            <w:vAlign w:val="top"/>
          </w:tcPr>
          <w:p>
            <w:r>
              <w:rPr>
                <w:rFonts w:ascii="Liberation Sans" w:hAnsi="Liberation Sans"/>
                <w:sz w:val="16"/>
              </w:rPr>
              <w:t>Ensemble</w:t>
            </w:r>
          </w:p>
        </w:tc>
        <w:tc>
          <w:tcPr>
            <w:tcW w:type="dxa" w:w="8064"/>
            <w:tcMar>
              <w:top w:w="80" w:type="dxa"/>
              <w:start w:w="80" w:type="dxa"/>
              <w:bottom w:w="80" w:type="dxa"/>
              <w:end w:w="80" w:type="dxa"/>
            </w:tcMar>
            <w:vAlign w:val="top"/>
          </w:tcPr>
          <w:p>
            <w:r>
              <w:rPr>
                <w:rFonts w:ascii="Liberation Sans" w:hAnsi="Liberation Sans"/>
                <w:sz w:val="16"/>
              </w:rPr>
              <w:t>Combining predictions from several models.</w:t>
            </w:r>
          </w:p>
        </w:tc>
      </w:tr>
      <w:tr>
        <w:trPr>
          <w:cantSplit/>
        </w:trPr>
        <w:tc>
          <w:tcPr>
            <w:tcW w:type="dxa" w:w="2592"/>
            <w:tcMar>
              <w:top w:w="80" w:type="dxa"/>
              <w:start w:w="80" w:type="dxa"/>
              <w:bottom w:w="80" w:type="dxa"/>
              <w:end w:w="80" w:type="dxa"/>
            </w:tcMar>
            <w:vAlign w:val="top"/>
          </w:tcPr>
          <w:p>
            <w:r>
              <w:rPr>
                <w:rFonts w:ascii="Liberation Sans" w:hAnsi="Liberation Sans"/>
                <w:sz w:val="16"/>
              </w:rPr>
              <w:t>Model disagreement</w:t>
            </w:r>
          </w:p>
        </w:tc>
        <w:tc>
          <w:tcPr>
            <w:tcW w:type="dxa" w:w="8064"/>
            <w:tcMar>
              <w:top w:w="80" w:type="dxa"/>
              <w:start w:w="80" w:type="dxa"/>
              <w:bottom w:w="80" w:type="dxa"/>
              <w:end w:w="80" w:type="dxa"/>
            </w:tcMar>
            <w:vAlign w:val="top"/>
          </w:tcPr>
          <w:p>
            <w:r>
              <w:rPr>
                <w:rFonts w:ascii="Liberation Sans" w:hAnsi="Liberation Sans"/>
                <w:sz w:val="16"/>
              </w:rPr>
              <w:t>Variation among ensemble predictions, used as a relative support signal.</w:t>
            </w:r>
          </w:p>
        </w:tc>
      </w:tr>
      <w:tr>
        <w:trPr>
          <w:cantSplit/>
        </w:trPr>
        <w:tc>
          <w:tcPr>
            <w:tcW w:type="dxa" w:w="2592"/>
            <w:tcMar>
              <w:top w:w="80" w:type="dxa"/>
              <w:start w:w="80" w:type="dxa"/>
              <w:bottom w:w="80" w:type="dxa"/>
              <w:end w:w="80" w:type="dxa"/>
            </w:tcMar>
            <w:vAlign w:val="top"/>
          </w:tcPr>
          <w:p>
            <w:r>
              <w:rPr>
                <w:rFonts w:ascii="Liberation Sans" w:hAnsi="Liberation Sans"/>
                <w:sz w:val="16"/>
              </w:rPr>
              <w:t>H3 cell</w:t>
            </w:r>
          </w:p>
        </w:tc>
        <w:tc>
          <w:tcPr>
            <w:tcW w:type="dxa" w:w="8064"/>
            <w:tcMar>
              <w:top w:w="80" w:type="dxa"/>
              <w:start w:w="80" w:type="dxa"/>
              <w:bottom w:w="80" w:type="dxa"/>
              <w:end w:w="80" w:type="dxa"/>
            </w:tcMar>
            <w:vAlign w:val="top"/>
          </w:tcPr>
          <w:p>
            <w:r>
              <w:rPr>
                <w:rFonts w:ascii="Liberation Sans" w:hAnsi="Liberation Sans"/>
                <w:sz w:val="16"/>
              </w:rPr>
              <w:t>A hexagonal geographic grid unit identified by an H3 index.</w:t>
            </w:r>
          </w:p>
        </w:tc>
      </w:tr>
      <w:tr>
        <w:trPr>
          <w:cantSplit/>
        </w:trPr>
        <w:tc>
          <w:tcPr>
            <w:tcW w:type="dxa" w:w="2592"/>
            <w:tcMar>
              <w:top w:w="80" w:type="dxa"/>
              <w:start w:w="80" w:type="dxa"/>
              <w:bottom w:w="80" w:type="dxa"/>
              <w:end w:w="80" w:type="dxa"/>
            </w:tcMar>
            <w:vAlign w:val="top"/>
          </w:tcPr>
          <w:p>
            <w:r>
              <w:rPr>
                <w:rFonts w:ascii="Liberation Sans" w:hAnsi="Liberation Sans"/>
                <w:sz w:val="16"/>
              </w:rPr>
              <w:t>Top-K</w:t>
            </w:r>
          </w:p>
        </w:tc>
        <w:tc>
          <w:tcPr>
            <w:tcW w:type="dxa" w:w="8064"/>
            <w:tcMar>
              <w:top w:w="80" w:type="dxa"/>
              <w:start w:w="80" w:type="dxa"/>
              <w:bottom w:w="80" w:type="dxa"/>
              <w:end w:w="80" w:type="dxa"/>
            </w:tcMar>
            <w:vAlign w:val="top"/>
          </w:tcPr>
          <w:p>
            <w:r>
              <w:rPr>
                <w:rFonts w:ascii="Liberation Sans" w:hAnsi="Liberation Sans"/>
                <w:sz w:val="16"/>
              </w:rPr>
              <w:t>The K highest-scoring cells within each hour.</w:t>
            </w:r>
          </w:p>
        </w:tc>
      </w:tr>
      <w:tr>
        <w:trPr>
          <w:cantSplit/>
        </w:trPr>
        <w:tc>
          <w:tcPr>
            <w:tcW w:type="dxa" w:w="2592"/>
            <w:tcMar>
              <w:top w:w="80" w:type="dxa"/>
              <w:start w:w="80" w:type="dxa"/>
              <w:bottom w:w="80" w:type="dxa"/>
              <w:end w:w="80" w:type="dxa"/>
            </w:tcMar>
            <w:vAlign w:val="top"/>
          </w:tcPr>
          <w:p>
            <w:r>
              <w:rPr>
                <w:rFonts w:ascii="Liberation Sans" w:hAnsi="Liberation Sans"/>
                <w:sz w:val="16"/>
              </w:rPr>
              <w:t>Frozen model</w:t>
            </w:r>
          </w:p>
        </w:tc>
        <w:tc>
          <w:tcPr>
            <w:tcW w:type="dxa" w:w="8064"/>
            <w:tcMar>
              <w:top w:w="80" w:type="dxa"/>
              <w:start w:w="80" w:type="dxa"/>
              <w:bottom w:w="80" w:type="dxa"/>
              <w:end w:w="80" w:type="dxa"/>
            </w:tcMar>
            <w:vAlign w:val="top"/>
          </w:tcPr>
          <w:p>
            <w:r>
              <w:rPr>
                <w:rFonts w:ascii="Liberation Sans" w:hAnsi="Liberation Sans"/>
                <w:sz w:val="16"/>
              </w:rPr>
              <w:t>The exact selected model and settings preserved after evaluation to prevent post-test changes.</w:t>
            </w:r>
          </w:p>
        </w:tc>
      </w:tr>
    </w:tbl>
    <w:p>
      <w:pPr>
        <w:spacing w:after="20"/>
      </w:pPr>
    </w:p>
    <w:p>
      <w:pPr>
        <w:pStyle w:val="Heading1"/>
        <w:keepNext/>
      </w:pPr>
      <w:r>
        <w:t>Appendix B. Feature lists</w:t>
      </w:r>
    </w:p>
    <w:p>
      <w:pPr>
        <w:pStyle w:val="Heading2"/>
        <w:keepNext/>
      </w:pPr>
      <w:r>
        <w:t>B.1 Static model: 16 features</w:t>
      </w:r>
    </w:p>
    <w:p>
      <w:pPr>
        <w:pStyle w:val="ListBullet"/>
        <w:spacing w:after="40"/>
        <w:ind w:left="360" w:hanging="216"/>
      </w:pPr>
      <w:r>
        <w:rPr>
          <w:rFonts w:ascii="Liberation Sans" w:hAnsi="Liberation Sans"/>
        </w:rPr>
        <w:t>tower_density_per_km2</w:t>
      </w:r>
    </w:p>
    <w:p>
      <w:pPr>
        <w:pStyle w:val="ListBullet"/>
        <w:spacing w:after="40"/>
        <w:ind w:left="360" w:hanging="216"/>
      </w:pPr>
      <w:r>
        <w:rPr>
          <w:rFonts w:ascii="Liberation Sans" w:hAnsi="Liberation Sans"/>
        </w:rPr>
        <w:t>dist_to_nearest_tower_m</w:t>
      </w:r>
    </w:p>
    <w:p>
      <w:pPr>
        <w:pStyle w:val="ListBullet"/>
        <w:spacing w:after="40"/>
        <w:ind w:left="360" w:hanging="216"/>
      </w:pPr>
      <w:r>
        <w:rPr>
          <w:rFonts w:ascii="Liberation Sans" w:hAnsi="Liberation Sans"/>
        </w:rPr>
        <w:t>building_density_per_km2</w:t>
      </w:r>
    </w:p>
    <w:p>
      <w:pPr>
        <w:pStyle w:val="ListBullet"/>
        <w:spacing w:after="40"/>
        <w:ind w:left="360" w:hanging="216"/>
      </w:pPr>
      <w:r>
        <w:rPr>
          <w:rFonts w:ascii="Liberation Sans" w:hAnsi="Liberation Sans"/>
        </w:rPr>
        <w:t>built_up_ratio</w:t>
      </w:r>
    </w:p>
    <w:p>
      <w:pPr>
        <w:pStyle w:val="ListBullet"/>
        <w:spacing w:after="40"/>
        <w:ind w:left="360" w:hanging="216"/>
      </w:pPr>
      <w:r>
        <w:rPr>
          <w:rFonts w:ascii="Liberation Sans" w:hAnsi="Liberation Sans"/>
        </w:rPr>
        <w:t>avg_building_footprint_m2</w:t>
      </w:r>
    </w:p>
    <w:p>
      <w:pPr>
        <w:pStyle w:val="ListBullet"/>
        <w:spacing w:after="40"/>
        <w:ind w:left="360" w:hanging="216"/>
      </w:pPr>
      <w:r>
        <w:rPr>
          <w:rFonts w:ascii="Liberation Sans" w:hAnsi="Liberation Sans"/>
        </w:rPr>
        <w:t>poi_education_count</w:t>
      </w:r>
    </w:p>
    <w:p>
      <w:pPr>
        <w:pStyle w:val="ListBullet"/>
        <w:spacing w:after="40"/>
        <w:ind w:left="360" w:hanging="216"/>
      </w:pPr>
      <w:r>
        <w:rPr>
          <w:rFonts w:ascii="Liberation Sans" w:hAnsi="Liberation Sans"/>
        </w:rPr>
        <w:t>poi_healthcare_count</w:t>
      </w:r>
    </w:p>
    <w:p>
      <w:pPr>
        <w:pStyle w:val="ListBullet"/>
        <w:spacing w:after="40"/>
        <w:ind w:left="360" w:hanging="216"/>
      </w:pPr>
      <w:r>
        <w:rPr>
          <w:rFonts w:ascii="Liberation Sans" w:hAnsi="Liberation Sans"/>
        </w:rPr>
        <w:t>poi_retail_food_count</w:t>
      </w:r>
    </w:p>
    <w:p>
      <w:pPr>
        <w:pStyle w:val="ListBullet"/>
        <w:spacing w:after="40"/>
        <w:ind w:left="360" w:hanging="216"/>
      </w:pPr>
      <w:r>
        <w:rPr>
          <w:rFonts w:ascii="Liberation Sans" w:hAnsi="Liberation Sans"/>
        </w:rPr>
        <w:t>poi_office_count</w:t>
      </w:r>
    </w:p>
    <w:p>
      <w:pPr>
        <w:pStyle w:val="ListBullet"/>
        <w:spacing w:after="40"/>
        <w:ind w:left="360" w:hanging="216"/>
      </w:pPr>
      <w:r>
        <w:rPr>
          <w:rFonts w:ascii="Liberation Sans" w:hAnsi="Liberation Sans"/>
        </w:rPr>
        <w:t>poi_recreation_count</w:t>
      </w:r>
    </w:p>
    <w:p>
      <w:pPr>
        <w:pStyle w:val="ListBullet"/>
        <w:spacing w:after="40"/>
        <w:ind w:left="360" w:hanging="216"/>
      </w:pPr>
      <w:r>
        <w:rPr>
          <w:rFonts w:ascii="Liberation Sans" w:hAnsi="Liberation Sans"/>
        </w:rPr>
        <w:t>poi_transport_stop_count</w:t>
      </w:r>
    </w:p>
    <w:p>
      <w:pPr>
        <w:pStyle w:val="ListBullet"/>
        <w:spacing w:after="40"/>
        <w:ind w:left="360" w:hanging="216"/>
      </w:pPr>
      <w:r>
        <w:rPr>
          <w:rFonts w:ascii="Liberation Sans" w:hAnsi="Liberation Sans"/>
        </w:rPr>
        <w:t>road_density_km_per_km2</w:t>
      </w:r>
    </w:p>
    <w:p>
      <w:pPr>
        <w:pStyle w:val="ListBullet"/>
        <w:spacing w:after="40"/>
        <w:ind w:left="360" w:hanging="216"/>
      </w:pPr>
      <w:r>
        <w:rPr>
          <w:rFonts w:ascii="Liberation Sans" w:hAnsi="Liberation Sans"/>
        </w:rPr>
        <w:t>intersection_density_per_km2</w:t>
      </w:r>
    </w:p>
    <w:p>
      <w:pPr>
        <w:pStyle w:val="ListBullet"/>
        <w:spacing w:after="40"/>
        <w:ind w:left="360" w:hanging="216"/>
      </w:pPr>
      <w:r>
        <w:rPr>
          <w:rFonts w:ascii="Liberation Sans" w:hAnsi="Liberation Sans"/>
        </w:rPr>
        <w:t>dist_to_nearest_transit_m</w:t>
      </w:r>
    </w:p>
    <w:p>
      <w:pPr>
        <w:pStyle w:val="ListBullet"/>
        <w:spacing w:after="40"/>
        <w:ind w:left="360" w:hanging="216"/>
      </w:pPr>
      <w:r>
        <w:rPr>
          <w:rFonts w:ascii="Liberation Sans" w:hAnsi="Liberation Sans"/>
        </w:rPr>
        <w:t>population_density_per_km2</w:t>
      </w:r>
    </w:p>
    <w:p>
      <w:pPr>
        <w:pStyle w:val="ListBullet"/>
        <w:spacing w:after="40"/>
        <w:ind w:left="360" w:hanging="216"/>
      </w:pPr>
      <w:r>
        <w:rPr>
          <w:rFonts w:ascii="Liberation Sans" w:hAnsi="Liberation Sans"/>
        </w:rPr>
        <w:t>population_day</w:t>
      </w:r>
    </w:p>
    <w:p>
      <w:pPr>
        <w:pStyle w:val="Heading2"/>
        <w:keepNext/>
      </w:pPr>
      <w:r>
        <w:t>B.2 Onset time features: 5</w:t>
      </w:r>
    </w:p>
    <w:p>
      <w:pPr>
        <w:pStyle w:val="ListBullet"/>
        <w:spacing w:after="40"/>
        <w:ind w:left="360" w:hanging="216"/>
      </w:pPr>
      <w:r>
        <w:rPr>
          <w:rFonts w:ascii="Liberation Sans" w:hAnsi="Liberation Sans"/>
        </w:rPr>
        <w:t>hour_of_day</w:t>
      </w:r>
    </w:p>
    <w:p>
      <w:pPr>
        <w:pStyle w:val="ListBullet"/>
        <w:spacing w:after="40"/>
        <w:ind w:left="360" w:hanging="216"/>
      </w:pPr>
      <w:r>
        <w:rPr>
          <w:rFonts w:ascii="Liberation Sans" w:hAnsi="Liberation Sans"/>
        </w:rPr>
        <w:t>day_of_week</w:t>
      </w:r>
    </w:p>
    <w:p>
      <w:pPr>
        <w:pStyle w:val="ListBullet"/>
        <w:spacing w:after="40"/>
        <w:ind w:left="360" w:hanging="216"/>
      </w:pPr>
      <w:r>
        <w:rPr>
          <w:rFonts w:ascii="Liberation Sans" w:hAnsi="Liberation Sans"/>
        </w:rPr>
        <w:t>is_weekend</w:t>
      </w:r>
    </w:p>
    <w:p>
      <w:pPr>
        <w:pStyle w:val="ListBullet"/>
        <w:spacing w:after="40"/>
        <w:ind w:left="360" w:hanging="216"/>
      </w:pPr>
      <w:r>
        <w:rPr>
          <w:rFonts w:ascii="Liberation Sans" w:hAnsi="Liberation Sans"/>
        </w:rPr>
        <w:t>is_peak_period</w:t>
      </w:r>
    </w:p>
    <w:p>
      <w:pPr>
        <w:pStyle w:val="ListBullet"/>
        <w:spacing w:after="40"/>
        <w:ind w:left="360" w:hanging="216"/>
      </w:pPr>
      <w:r>
        <w:rPr>
          <w:rFonts w:ascii="Liberation Sans" w:hAnsi="Liberation Sans"/>
        </w:rPr>
        <w:t>ridership_daily_surge_factor</w:t>
      </w:r>
    </w:p>
    <w:p>
      <w:pPr>
        <w:pStyle w:val="Heading2"/>
        <w:keepNext/>
      </w:pPr>
      <w:r>
        <w:t>B.3 Onset current and historical QoE features: 15</w:t>
      </w:r>
    </w:p>
    <w:p>
      <w:pPr>
        <w:pStyle w:val="ListBullet"/>
        <w:spacing w:after="40"/>
        <w:ind w:left="360" w:hanging="216"/>
      </w:pPr>
      <w:r>
        <w:rPr>
          <w:rFonts w:ascii="Liberation Sans" w:hAnsi="Liberation Sans"/>
        </w:rPr>
        <w:t>dl_median</w:t>
      </w:r>
    </w:p>
    <w:p>
      <w:pPr>
        <w:pStyle w:val="ListBullet"/>
        <w:spacing w:after="40"/>
        <w:ind w:left="360" w:hanging="216"/>
      </w:pPr>
      <w:r>
        <w:rPr>
          <w:rFonts w:ascii="Liberation Sans" w:hAnsi="Liberation Sans"/>
        </w:rPr>
        <w:t>ul_median</w:t>
      </w:r>
    </w:p>
    <w:p>
      <w:pPr>
        <w:pStyle w:val="ListBullet"/>
        <w:spacing w:after="40"/>
        <w:ind w:left="360" w:hanging="216"/>
      </w:pPr>
      <w:r>
        <w:rPr>
          <w:rFonts w:ascii="Liberation Sans" w:hAnsi="Liberation Sans"/>
        </w:rPr>
        <w:t>rtt_median</w:t>
      </w:r>
    </w:p>
    <w:p>
      <w:pPr>
        <w:pStyle w:val="ListBullet"/>
        <w:spacing w:after="40"/>
        <w:ind w:left="360" w:hanging="216"/>
      </w:pPr>
      <w:r>
        <w:rPr>
          <w:rFonts w:ascii="Liberation Sans" w:hAnsi="Liberation Sans"/>
        </w:rPr>
        <w:t>jitter_median</w:t>
      </w:r>
    </w:p>
    <w:p>
      <w:pPr>
        <w:pStyle w:val="ListBullet"/>
        <w:spacing w:after="40"/>
        <w:ind w:left="360" w:hanging="216"/>
      </w:pPr>
      <w:r>
        <w:rPr>
          <w:rFonts w:ascii="Liberation Sans" w:hAnsi="Liberation Sans"/>
        </w:rPr>
        <w:t>loss_median</w:t>
      </w:r>
    </w:p>
    <w:p>
      <w:pPr>
        <w:pStyle w:val="ListBullet"/>
        <w:spacing w:after="40"/>
        <w:ind w:left="360" w:hanging="216"/>
      </w:pPr>
      <w:r>
        <w:rPr>
          <w:rFonts w:ascii="Liberation Sans" w:hAnsi="Liberation Sans"/>
        </w:rPr>
        <w:t>lag_1h_dl_median</w:t>
      </w:r>
    </w:p>
    <w:p>
      <w:pPr>
        <w:pStyle w:val="ListBullet"/>
        <w:spacing w:after="40"/>
        <w:ind w:left="360" w:hanging="216"/>
      </w:pPr>
      <w:r>
        <w:rPr>
          <w:rFonts w:ascii="Liberation Sans" w:hAnsi="Liberation Sans"/>
        </w:rPr>
        <w:t>lag_2h_dl_median</w:t>
      </w:r>
    </w:p>
    <w:p>
      <w:pPr>
        <w:pStyle w:val="ListBullet"/>
        <w:spacing w:after="40"/>
        <w:ind w:left="360" w:hanging="216"/>
      </w:pPr>
      <w:r>
        <w:rPr>
          <w:rFonts w:ascii="Liberation Sans" w:hAnsi="Liberation Sans"/>
        </w:rPr>
        <w:t>lag_24h_dl_median</w:t>
      </w:r>
    </w:p>
    <w:p>
      <w:pPr>
        <w:pStyle w:val="ListBullet"/>
        <w:spacing w:after="40"/>
        <w:ind w:left="360" w:hanging="216"/>
      </w:pPr>
      <w:r>
        <w:rPr>
          <w:rFonts w:ascii="Liberation Sans" w:hAnsi="Liberation Sans"/>
        </w:rPr>
        <w:t>rolling_mean_24h_dl_median</w:t>
      </w:r>
    </w:p>
    <w:p>
      <w:pPr>
        <w:pStyle w:val="ListBullet"/>
        <w:spacing w:after="40"/>
        <w:ind w:left="360" w:hanging="216"/>
      </w:pPr>
      <w:r>
        <w:rPr>
          <w:rFonts w:ascii="Liberation Sans" w:hAnsi="Liberation Sans"/>
        </w:rPr>
        <w:t>rolling_std_24h_dl_median</w:t>
      </w:r>
    </w:p>
    <w:p>
      <w:pPr>
        <w:pStyle w:val="ListBullet"/>
        <w:spacing w:after="40"/>
        <w:ind w:left="360" w:hanging="216"/>
      </w:pPr>
      <w:r>
        <w:rPr>
          <w:rFonts w:ascii="Liberation Sans" w:hAnsi="Liberation Sans"/>
        </w:rPr>
        <w:t>lag_1h_rtt_median</w:t>
      </w:r>
    </w:p>
    <w:p>
      <w:pPr>
        <w:pStyle w:val="ListBullet"/>
        <w:spacing w:after="40"/>
        <w:ind w:left="360" w:hanging="216"/>
      </w:pPr>
      <w:r>
        <w:rPr>
          <w:rFonts w:ascii="Liberation Sans" w:hAnsi="Liberation Sans"/>
        </w:rPr>
        <w:t>lag_2h_rtt_median</w:t>
      </w:r>
    </w:p>
    <w:p>
      <w:pPr>
        <w:pStyle w:val="ListBullet"/>
        <w:spacing w:after="40"/>
        <w:ind w:left="360" w:hanging="216"/>
      </w:pPr>
      <w:r>
        <w:rPr>
          <w:rFonts w:ascii="Liberation Sans" w:hAnsi="Liberation Sans"/>
        </w:rPr>
        <w:t>lag_24h_rtt_median</w:t>
      </w:r>
    </w:p>
    <w:p>
      <w:pPr>
        <w:pStyle w:val="ListBullet"/>
        <w:spacing w:after="40"/>
        <w:ind w:left="360" w:hanging="216"/>
      </w:pPr>
      <w:r>
        <w:rPr>
          <w:rFonts w:ascii="Liberation Sans" w:hAnsi="Liberation Sans"/>
        </w:rPr>
        <w:t>rolling_mean_24h_rtt_median</w:t>
      </w:r>
    </w:p>
    <w:p>
      <w:pPr>
        <w:pStyle w:val="ListBullet"/>
        <w:spacing w:after="40"/>
        <w:ind w:left="360" w:hanging="216"/>
      </w:pPr>
      <w:r>
        <w:rPr>
          <w:rFonts w:ascii="Liberation Sans" w:hAnsi="Liberation Sans"/>
        </w:rPr>
        <w:t>rolling_std_24h_rtt_median</w:t>
      </w:r>
    </w:p>
    <w:p>
      <w:pPr>
        <w:pStyle w:val="Heading2"/>
        <w:keepNext/>
      </w:pPr>
      <w:r>
        <w:t>B.4 Additional full-model context: 21</w:t>
      </w:r>
    </w:p>
    <w:p>
      <w:pPr>
        <w:pStyle w:val="ListBullet"/>
        <w:spacing w:after="40"/>
        <w:ind w:left="360" w:hanging="216"/>
      </w:pPr>
      <w:r>
        <w:rPr>
          <w:rFonts w:ascii="Liberation Sans" w:hAnsi="Liberation Sans"/>
        </w:rPr>
        <w:t>tower_density_per_km2</w:t>
      </w:r>
    </w:p>
    <w:p>
      <w:pPr>
        <w:pStyle w:val="ListBullet"/>
        <w:spacing w:after="40"/>
        <w:ind w:left="360" w:hanging="216"/>
      </w:pPr>
      <w:r>
        <w:rPr>
          <w:rFonts w:ascii="Liberation Sans" w:hAnsi="Liberation Sans"/>
        </w:rPr>
        <w:t>dist_to_nearest_tower_m</w:t>
      </w:r>
    </w:p>
    <w:p>
      <w:pPr>
        <w:pStyle w:val="ListBullet"/>
        <w:spacing w:after="40"/>
        <w:ind w:left="360" w:hanging="216"/>
      </w:pPr>
      <w:r>
        <w:rPr>
          <w:rFonts w:ascii="Liberation Sans" w:hAnsi="Liberation Sans"/>
        </w:rPr>
        <w:t>building_density_per_km2</w:t>
      </w:r>
    </w:p>
    <w:p>
      <w:pPr>
        <w:pStyle w:val="ListBullet"/>
        <w:spacing w:after="40"/>
        <w:ind w:left="360" w:hanging="216"/>
      </w:pPr>
      <w:r>
        <w:rPr>
          <w:rFonts w:ascii="Liberation Sans" w:hAnsi="Liberation Sans"/>
        </w:rPr>
        <w:t>built_up_ratio</w:t>
      </w:r>
    </w:p>
    <w:p>
      <w:pPr>
        <w:pStyle w:val="ListBullet"/>
        <w:spacing w:after="40"/>
        <w:ind w:left="360" w:hanging="216"/>
      </w:pPr>
      <w:r>
        <w:rPr>
          <w:rFonts w:ascii="Liberation Sans" w:hAnsi="Liberation Sans"/>
        </w:rPr>
        <w:t>avg_building_footprint_m2</w:t>
      </w:r>
    </w:p>
    <w:p>
      <w:pPr>
        <w:pStyle w:val="ListBullet"/>
        <w:spacing w:after="40"/>
        <w:ind w:left="360" w:hanging="216"/>
      </w:pPr>
      <w:r>
        <w:rPr>
          <w:rFonts w:ascii="Liberation Sans" w:hAnsi="Liberation Sans"/>
        </w:rPr>
        <w:t>poi_education_count</w:t>
      </w:r>
    </w:p>
    <w:p>
      <w:pPr>
        <w:pStyle w:val="ListBullet"/>
        <w:spacing w:after="40"/>
        <w:ind w:left="360" w:hanging="216"/>
      </w:pPr>
      <w:r>
        <w:rPr>
          <w:rFonts w:ascii="Liberation Sans" w:hAnsi="Liberation Sans"/>
        </w:rPr>
        <w:t>poi_healthcare_count</w:t>
      </w:r>
    </w:p>
    <w:p>
      <w:pPr>
        <w:pStyle w:val="ListBullet"/>
        <w:spacing w:after="40"/>
        <w:ind w:left="360" w:hanging="216"/>
      </w:pPr>
      <w:r>
        <w:rPr>
          <w:rFonts w:ascii="Liberation Sans" w:hAnsi="Liberation Sans"/>
        </w:rPr>
        <w:t>poi_retail_food_count</w:t>
      </w:r>
    </w:p>
    <w:p>
      <w:pPr>
        <w:pStyle w:val="ListBullet"/>
        <w:spacing w:after="40"/>
        <w:ind w:left="360" w:hanging="216"/>
      </w:pPr>
      <w:r>
        <w:rPr>
          <w:rFonts w:ascii="Liberation Sans" w:hAnsi="Liberation Sans"/>
        </w:rPr>
        <w:t>poi_office_count</w:t>
      </w:r>
    </w:p>
    <w:p>
      <w:pPr>
        <w:pStyle w:val="ListBullet"/>
        <w:spacing w:after="40"/>
        <w:ind w:left="360" w:hanging="216"/>
      </w:pPr>
      <w:r>
        <w:rPr>
          <w:rFonts w:ascii="Liberation Sans" w:hAnsi="Liberation Sans"/>
        </w:rPr>
        <w:t>poi_recreation_count</w:t>
      </w:r>
    </w:p>
    <w:p>
      <w:pPr>
        <w:pStyle w:val="ListBullet"/>
        <w:spacing w:after="40"/>
        <w:ind w:left="360" w:hanging="216"/>
      </w:pPr>
      <w:r>
        <w:rPr>
          <w:rFonts w:ascii="Liberation Sans" w:hAnsi="Liberation Sans"/>
        </w:rPr>
        <w:t>poi_transport_stop_count</w:t>
      </w:r>
    </w:p>
    <w:p>
      <w:pPr>
        <w:pStyle w:val="ListBullet"/>
        <w:spacing w:after="40"/>
        <w:ind w:left="360" w:hanging="216"/>
      </w:pPr>
      <w:r>
        <w:rPr>
          <w:rFonts w:ascii="Liberation Sans" w:hAnsi="Liberation Sans"/>
        </w:rPr>
        <w:t>road_density_km_per_km2</w:t>
      </w:r>
    </w:p>
    <w:p>
      <w:pPr>
        <w:pStyle w:val="ListBullet"/>
        <w:spacing w:after="40"/>
        <w:ind w:left="360" w:hanging="216"/>
      </w:pPr>
      <w:r>
        <w:rPr>
          <w:rFonts w:ascii="Liberation Sans" w:hAnsi="Liberation Sans"/>
        </w:rPr>
        <w:t>intersection_density_per_km2</w:t>
      </w:r>
    </w:p>
    <w:p>
      <w:pPr>
        <w:pStyle w:val="ListBullet"/>
        <w:spacing w:after="40"/>
        <w:ind w:left="360" w:hanging="216"/>
      </w:pPr>
      <w:r>
        <w:rPr>
          <w:rFonts w:ascii="Liberation Sans" w:hAnsi="Liberation Sans"/>
        </w:rPr>
        <w:t>dist_to_nearest_transit_m</w:t>
      </w:r>
    </w:p>
    <w:p>
      <w:pPr>
        <w:pStyle w:val="ListBullet"/>
        <w:spacing w:after="40"/>
        <w:ind w:left="360" w:hanging="216"/>
      </w:pPr>
      <w:r>
        <w:rPr>
          <w:rFonts w:ascii="Liberation Sans" w:hAnsi="Liberation Sans"/>
        </w:rPr>
        <w:t>population_density_per_km2</w:t>
      </w:r>
    </w:p>
    <w:p>
      <w:pPr>
        <w:pStyle w:val="ListBullet"/>
        <w:spacing w:after="40"/>
        <w:ind w:left="360" w:hanging="216"/>
      </w:pPr>
      <w:r>
        <w:rPr>
          <w:rFonts w:ascii="Liberation Sans" w:hAnsi="Liberation Sans"/>
        </w:rPr>
        <w:t>population_day</w:t>
      </w:r>
    </w:p>
    <w:p>
      <w:pPr>
        <w:pStyle w:val="ListBullet"/>
        <w:spacing w:after="40"/>
        <w:ind w:left="360" w:hanging="216"/>
      </w:pPr>
      <w:r>
        <w:rPr>
          <w:rFonts w:ascii="Liberation Sans" w:hAnsi="Liberation Sans"/>
        </w:rPr>
        <w:t>demand_pressure_base</w:t>
      </w:r>
    </w:p>
    <w:p>
      <w:pPr>
        <w:pStyle w:val="ListBullet"/>
        <w:spacing w:after="40"/>
        <w:ind w:left="360" w:hanging="216"/>
      </w:pPr>
      <w:r>
        <w:rPr>
          <w:rFonts w:ascii="Liberation Sans" w:hAnsi="Liberation Sans"/>
        </w:rPr>
        <w:t>spatial_lag_dl_median</w:t>
      </w:r>
    </w:p>
    <w:p>
      <w:pPr>
        <w:pStyle w:val="ListBullet"/>
        <w:spacing w:after="40"/>
        <w:ind w:left="360" w:hanging="216"/>
      </w:pPr>
      <w:r>
        <w:rPr>
          <w:rFonts w:ascii="Liberation Sans" w:hAnsi="Liberation Sans"/>
        </w:rPr>
        <w:t>spatial_var_dl_median</w:t>
      </w:r>
    </w:p>
    <w:p>
      <w:pPr>
        <w:pStyle w:val="ListBullet"/>
        <w:spacing w:after="40"/>
        <w:ind w:left="360" w:hanging="216"/>
      </w:pPr>
      <w:r>
        <w:rPr>
          <w:rFonts w:ascii="Liberation Sans" w:hAnsi="Liberation Sans"/>
        </w:rPr>
        <w:t>spatial_lag_rtt_median</w:t>
      </w:r>
    </w:p>
    <w:p>
      <w:pPr>
        <w:pStyle w:val="ListBullet"/>
        <w:spacing w:after="40"/>
        <w:ind w:left="360" w:hanging="216"/>
      </w:pPr>
      <w:r>
        <w:rPr>
          <w:rFonts w:ascii="Liberation Sans" w:hAnsi="Liberation Sans"/>
        </w:rPr>
        <w:t>spatial_var_rtt_median</w:t>
      </w:r>
    </w:p>
    <w:p>
      <w:pPr>
        <w:pStyle w:val="SmallNote"/>
        <w:keepLines w:val="0"/>
        <w:spacing w:after="100" w:line="259" w:lineRule="auto"/>
      </w:pPr>
      <w:r>
        <w:rPr>
          <w:rFonts w:ascii="Liberation Sans" w:hAnsi="Liberation Sans"/>
          <w:i w:val="0"/>
        </w:rPr>
        <w:t>The full onset feature list contains the 5 time features + 15 QoE features + 16 static features + 1 demand feature + 4 spatial QoE features = 41 unique inputs.</w:t>
      </w:r>
    </w:p>
    <w:p>
      <w:pPr>
        <w:pStyle w:val="Heading1"/>
        <w:keepNext/>
      </w:pPr>
      <w:r>
        <w:t>Appendix C. Script-by-script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D9EAF2"/>
            <w:tcMar>
              <w:top w:w="80" w:type="dxa"/>
              <w:start w:w="80" w:type="dxa"/>
              <w:bottom w:w="80" w:type="dxa"/>
              <w:end w:w="80" w:type="dxa"/>
            </w:tcMar>
            <w:vAlign w:val="center"/>
          </w:tcPr>
          <w:p>
            <w:pPr>
              <w:jc w:val="center"/>
            </w:pPr>
            <w:r>
              <w:rPr>
                <w:rFonts w:ascii="Liberation Sans" w:hAnsi="Liberation Sans"/>
                <w:b/>
                <w:sz w:val="17"/>
              </w:rPr>
              <w:t>Script</w:t>
            </w:r>
          </w:p>
        </w:tc>
        <w:tc>
          <w:tcPr>
            <w:tcW w:type="dxa" w:w="6912"/>
            <w:shd w:fill="D9EAF2"/>
            <w:tcMar>
              <w:top w:w="80" w:type="dxa"/>
              <w:start w:w="80" w:type="dxa"/>
              <w:bottom w:w="80" w:type="dxa"/>
              <w:end w:w="80" w:type="dxa"/>
            </w:tcMar>
            <w:vAlign w:val="center"/>
          </w:tcPr>
          <w:p>
            <w:pPr>
              <w:jc w:val="center"/>
            </w:pPr>
            <w:r>
              <w:rPr>
                <w:rFonts w:ascii="Liberation Sans" w:hAnsi="Liberation Sans"/>
                <w:b/>
                <w:sz w:val="17"/>
              </w:rPr>
              <w:t>Purpose</w:t>
            </w:r>
          </w:p>
        </w:tc>
      </w:tr>
      <w:tr>
        <w:trPr>
          <w:cantSplit/>
        </w:trPr>
        <w:tc>
          <w:tcPr>
            <w:tcW w:type="dxa" w:w="3744"/>
            <w:tcMar>
              <w:top w:w="80" w:type="dxa"/>
              <w:start w:w="80" w:type="dxa"/>
              <w:bottom w:w="80" w:type="dxa"/>
              <w:end w:w="80" w:type="dxa"/>
            </w:tcMar>
            <w:vAlign w:val="top"/>
          </w:tcPr>
          <w:p>
            <w:r>
              <w:rPr>
                <w:rFonts w:ascii="Liberation Sans" w:hAnsi="Liberation Sans"/>
                <w:sz w:val="17"/>
              </w:rPr>
              <w:t>inspect_new_dataset.py</w:t>
            </w:r>
          </w:p>
        </w:tc>
        <w:tc>
          <w:tcPr>
            <w:tcW w:type="dxa" w:w="6912"/>
            <w:tcMar>
              <w:top w:w="80" w:type="dxa"/>
              <w:start w:w="80" w:type="dxa"/>
              <w:bottom w:w="80" w:type="dxa"/>
              <w:end w:w="80" w:type="dxa"/>
            </w:tcMar>
            <w:vAlign w:val="top"/>
          </w:tcPr>
          <w:p>
            <w:r>
              <w:rPr>
                <w:rFonts w:ascii="Liberation Sans" w:hAnsi="Liberation Sans"/>
                <w:sz w:val="17"/>
              </w:rPr>
              <w:t>Verified package files, row counts, label coverage, timestamps and transitions.</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static_inspect_columns.py</w:t>
            </w:r>
          </w:p>
        </w:tc>
        <w:tc>
          <w:tcPr>
            <w:tcW w:type="dxa" w:w="6912"/>
            <w:tcMar>
              <w:top w:w="80" w:type="dxa"/>
              <w:start w:w="80" w:type="dxa"/>
              <w:bottom w:w="80" w:type="dxa"/>
              <w:end w:w="80" w:type="dxa"/>
            </w:tcMar>
            <w:vAlign w:val="top"/>
          </w:tcPr>
          <w:p>
            <w:r>
              <w:rPr>
                <w:rFonts w:ascii="Liberation Sans" w:hAnsi="Liberation Sans"/>
                <w:sz w:val="17"/>
              </w:rPr>
              <w:t>Audited static columns and preliminary feature candidates.</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static_feature_registry.py</w:t>
            </w:r>
          </w:p>
        </w:tc>
        <w:tc>
          <w:tcPr>
            <w:tcW w:type="dxa" w:w="6912"/>
            <w:tcMar>
              <w:top w:w="80" w:type="dxa"/>
              <w:start w:w="80" w:type="dxa"/>
              <w:bottom w:w="80" w:type="dxa"/>
              <w:end w:w="80" w:type="dxa"/>
            </w:tcMar>
            <w:vAlign w:val="top"/>
          </w:tcPr>
          <w:p>
            <w:r>
              <w:rPr>
                <w:rFonts w:ascii="Liberation Sans" w:hAnsi="Liberation Sans"/>
                <w:sz w:val="17"/>
              </w:rPr>
              <w:t>Defined the final 16 static features and forbidden fields.</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static_check_spatial_folds.py</w:t>
            </w:r>
          </w:p>
        </w:tc>
        <w:tc>
          <w:tcPr>
            <w:tcW w:type="dxa" w:w="6912"/>
            <w:tcMar>
              <w:top w:w="80" w:type="dxa"/>
              <w:start w:w="80" w:type="dxa"/>
              <w:bottom w:w="80" w:type="dxa"/>
              <w:end w:w="80" w:type="dxa"/>
            </w:tcMar>
            <w:vAlign w:val="top"/>
          </w:tcPr>
          <w:p>
            <w:r>
              <w:rPr>
                <w:rFonts w:ascii="Liberation Sans" w:hAnsi="Liberation Sans"/>
                <w:sz w:val="17"/>
              </w:rPr>
              <w:t>Verified five geographic folds and zero group overlap.</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static_train_baselines.py</w:t>
            </w:r>
          </w:p>
        </w:tc>
        <w:tc>
          <w:tcPr>
            <w:tcW w:type="dxa" w:w="6912"/>
            <w:tcMar>
              <w:top w:w="80" w:type="dxa"/>
              <w:start w:w="80" w:type="dxa"/>
              <w:bottom w:w="80" w:type="dxa"/>
              <w:end w:w="80" w:type="dxa"/>
            </w:tcMar>
            <w:vAlign w:val="top"/>
          </w:tcPr>
          <w:p>
            <w:r>
              <w:rPr>
                <w:rFonts w:ascii="Liberation Sans" w:hAnsi="Liberation Sans"/>
                <w:sz w:val="17"/>
              </w:rPr>
              <w:t>Trained median and Ridge regression baselines.</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static_train_xgboost.py</w:t>
            </w:r>
          </w:p>
        </w:tc>
        <w:tc>
          <w:tcPr>
            <w:tcW w:type="dxa" w:w="6912"/>
            <w:tcMar>
              <w:top w:w="80" w:type="dxa"/>
              <w:start w:w="80" w:type="dxa"/>
              <w:bottom w:w="80" w:type="dxa"/>
              <w:end w:w="80" w:type="dxa"/>
            </w:tcMar>
            <w:vAlign w:val="top"/>
          </w:tcPr>
          <w:p>
            <w:r>
              <w:rPr>
                <w:rFonts w:ascii="Liberation Sans" w:hAnsi="Liberation Sans"/>
                <w:sz w:val="17"/>
              </w:rPr>
              <w:t>Trained unweighted and confidence-weighted spatial XGBoost models.</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static_generate_all_predictions.py</w:t>
            </w:r>
          </w:p>
        </w:tc>
        <w:tc>
          <w:tcPr>
            <w:tcW w:type="dxa" w:w="6912"/>
            <w:tcMar>
              <w:top w:w="80" w:type="dxa"/>
              <w:start w:w="80" w:type="dxa"/>
              <w:bottom w:w="80" w:type="dxa"/>
              <w:end w:w="80" w:type="dxa"/>
            </w:tcMar>
            <w:vAlign w:val="top"/>
          </w:tcPr>
          <w:p>
            <w:r>
              <w:rPr>
                <w:rFonts w:ascii="Liberation Sans" w:hAnsi="Liberation Sans"/>
                <w:sz w:val="17"/>
              </w:rPr>
              <w:t>Generated five-model ensemble estimates and disagreement for all cells.</w:t>
            </w:r>
          </w:p>
        </w:tc>
      </w:tr>
      <w:tr>
        <w:trPr>
          <w:cantSplit/>
        </w:trPr>
        <w:tc>
          <w:tcPr>
            <w:tcW w:type="dxa" w:w="3744"/>
            <w:tcMar>
              <w:top w:w="80" w:type="dxa"/>
              <w:start w:w="80" w:type="dxa"/>
              <w:bottom w:w="80" w:type="dxa"/>
              <w:end w:w="80" w:type="dxa"/>
            </w:tcMar>
            <w:vAlign w:val="top"/>
          </w:tcPr>
          <w:p>
            <w:r>
              <w:rPr>
                <w:rFonts w:ascii="Liberation Sans" w:hAnsi="Liberation Sans"/>
                <w:sz w:val="17"/>
              </w:rPr>
              <w:t>static_check_prediction_reliability.py</w:t>
            </w:r>
          </w:p>
        </w:tc>
        <w:tc>
          <w:tcPr>
            <w:tcW w:type="dxa" w:w="6912"/>
            <w:tcMar>
              <w:top w:w="80" w:type="dxa"/>
              <w:start w:w="80" w:type="dxa"/>
              <w:bottom w:w="80" w:type="dxa"/>
              <w:end w:w="80" w:type="dxa"/>
            </w:tcMar>
            <w:vAlign w:val="top"/>
          </w:tcPr>
          <w:p>
            <w:r>
              <w:rPr>
                <w:rFonts w:ascii="Liberation Sans" w:hAnsi="Liberation Sans"/>
                <w:sz w:val="17"/>
              </w:rPr>
              <w:t>Audited feature-space support and Ookla coverage-selection bias.</w:t>
            </w:r>
          </w:p>
        </w:tc>
      </w:tr>
      <w:tr>
        <w:trPr>
          <w:cantSplit/>
        </w:trPr>
        <w:tc>
          <w:tcPr>
            <w:tcW w:type="dxa" w:w="3744"/>
            <w:tcMar>
              <w:top w:w="80" w:type="dxa"/>
              <w:start w:w="80" w:type="dxa"/>
              <w:bottom w:w="80" w:type="dxa"/>
              <w:end w:w="80" w:type="dxa"/>
            </w:tcMar>
            <w:vAlign w:val="top"/>
          </w:tcPr>
          <w:p>
            <w:r>
              <w:rPr>
                <w:rFonts w:ascii="Liberation Sans" w:hAnsi="Liberation Sans"/>
                <w:sz w:val="17"/>
              </w:rPr>
              <w:t>onset_check_readiness.py</w:t>
            </w:r>
          </w:p>
        </w:tc>
        <w:tc>
          <w:tcPr>
            <w:tcW w:type="dxa" w:w="6912"/>
            <w:tcMar>
              <w:top w:w="80" w:type="dxa"/>
              <w:start w:w="80" w:type="dxa"/>
              <w:bottom w:w="80" w:type="dxa"/>
              <w:end w:w="80" w:type="dxa"/>
            </w:tcMar>
            <w:vAlign w:val="top"/>
          </w:tcPr>
          <w:p>
            <w:r>
              <w:rPr>
                <w:rFonts w:ascii="Liberation Sans" w:hAnsi="Liberation Sans"/>
                <w:sz w:val="17"/>
              </w:rPr>
              <w:t>Audited onset rarity, temporal concentration, dictionary candidates and split viability.</w:t>
            </w:r>
          </w:p>
        </w:tc>
      </w:tr>
      <w:tr>
        <w:trPr>
          <w:cantSplit/>
        </w:trPr>
        <w:tc>
          <w:tcPr>
            <w:tcW w:type="dxa" w:w="3744"/>
            <w:tcMar>
              <w:top w:w="80" w:type="dxa"/>
              <w:start w:w="80" w:type="dxa"/>
              <w:bottom w:w="80" w:type="dxa"/>
              <w:end w:w="80" w:type="dxa"/>
            </w:tcMar>
            <w:vAlign w:val="top"/>
          </w:tcPr>
          <w:p>
            <w:r>
              <w:rPr>
                <w:rFonts w:ascii="Liberation Sans" w:hAnsi="Liberation Sans"/>
                <w:sz w:val="17"/>
              </w:rPr>
              <w:t>onset_feature_registry.py</w:t>
            </w:r>
          </w:p>
        </w:tc>
        <w:tc>
          <w:tcPr>
            <w:tcW w:type="dxa" w:w="6912"/>
            <w:tcMar>
              <w:top w:w="80" w:type="dxa"/>
              <w:start w:w="80" w:type="dxa"/>
              <w:bottom w:w="80" w:type="dxa"/>
              <w:end w:w="80" w:type="dxa"/>
            </w:tcMar>
            <w:vAlign w:val="top"/>
          </w:tcPr>
          <w:p>
            <w:r>
              <w:rPr>
                <w:rFonts w:ascii="Liberation Sans" w:hAnsi="Liberation Sans"/>
                <w:sz w:val="17"/>
              </w:rPr>
              <w:t>Defined the strict 5/15/41 feature sets and exclusions.</w:t>
            </w:r>
          </w:p>
        </w:tc>
      </w:tr>
      <w:tr>
        <w:trPr>
          <w:cantSplit/>
        </w:trPr>
        <w:tc>
          <w:tcPr>
            <w:tcW w:type="dxa" w:w="3744"/>
            <w:tcMar>
              <w:top w:w="80" w:type="dxa"/>
              <w:start w:w="80" w:type="dxa"/>
              <w:bottom w:w="80" w:type="dxa"/>
              <w:end w:w="80" w:type="dxa"/>
            </w:tcMar>
            <w:vAlign w:val="top"/>
          </w:tcPr>
          <w:p>
            <w:r>
              <w:rPr>
                <w:rFonts w:ascii="Liberation Sans" w:hAnsi="Liberation Sans"/>
                <w:sz w:val="17"/>
              </w:rPr>
              <w:t>onset_train_logistic_baselines.py</w:t>
            </w:r>
          </w:p>
        </w:tc>
        <w:tc>
          <w:tcPr>
            <w:tcW w:type="dxa" w:w="6912"/>
            <w:tcMar>
              <w:top w:w="80" w:type="dxa"/>
              <w:start w:w="80" w:type="dxa"/>
              <w:bottom w:w="80" w:type="dxa"/>
              <w:end w:w="80" w:type="dxa"/>
            </w:tcMar>
            <w:vAlign w:val="top"/>
          </w:tcPr>
          <w:p>
            <w:r>
              <w:rPr>
                <w:rFonts w:ascii="Liberation Sans" w:hAnsi="Liberation Sans"/>
                <w:sz w:val="17"/>
              </w:rPr>
              <w:t>Trained constant, time-only and QoE-history logistic baselines.</w:t>
            </w:r>
          </w:p>
        </w:tc>
      </w:tr>
      <w:tr>
        <w:trPr>
          <w:cantSplit/>
        </w:trPr>
        <w:tc>
          <w:tcPr>
            <w:tcW w:type="dxa" w:w="3744"/>
            <w:tcMar>
              <w:top w:w="80" w:type="dxa"/>
              <w:start w:w="80" w:type="dxa"/>
              <w:bottom w:w="80" w:type="dxa"/>
              <w:end w:w="80" w:type="dxa"/>
            </w:tcMar>
            <w:vAlign w:val="top"/>
          </w:tcPr>
          <w:p>
            <w:r>
              <w:rPr>
                <w:rFonts w:ascii="Liberation Sans" w:hAnsi="Liberation Sans"/>
                <w:sz w:val="17"/>
              </w:rPr>
              <w:t>onset_train_xgboost.py</w:t>
            </w:r>
          </w:p>
        </w:tc>
        <w:tc>
          <w:tcPr>
            <w:tcW w:type="dxa" w:w="6912"/>
            <w:tcMar>
              <w:top w:w="80" w:type="dxa"/>
              <w:start w:w="80" w:type="dxa"/>
              <w:bottom w:w="80" w:type="dxa"/>
              <w:end w:w="80" w:type="dxa"/>
            </w:tcMar>
            <w:vAlign w:val="top"/>
          </w:tcPr>
          <w:p>
            <w:r>
              <w:rPr>
                <w:rFonts w:ascii="Liberation Sans" w:hAnsi="Liberation Sans"/>
                <w:sz w:val="17"/>
              </w:rPr>
              <w:t>Trained and validated three XGBoost onset candidates; froze the winner.</w:t>
            </w:r>
          </w:p>
        </w:tc>
      </w:tr>
      <w:tr>
        <w:trPr>
          <w:cantSplit/>
        </w:trPr>
        <w:tc>
          <w:tcPr>
            <w:tcW w:type="dxa" w:w="3744"/>
            <w:tcMar>
              <w:top w:w="80" w:type="dxa"/>
              <w:start w:w="80" w:type="dxa"/>
              <w:bottom w:w="80" w:type="dxa"/>
              <w:end w:w="80" w:type="dxa"/>
            </w:tcMar>
            <w:vAlign w:val="top"/>
          </w:tcPr>
          <w:p>
            <w:r>
              <w:rPr>
                <w:rFonts w:ascii="Liberation Sans" w:hAnsi="Liberation Sans"/>
                <w:sz w:val="17"/>
              </w:rPr>
              <w:t>onset_evaluate_final_test.py</w:t>
            </w:r>
          </w:p>
        </w:tc>
        <w:tc>
          <w:tcPr>
            <w:tcW w:type="dxa" w:w="6912"/>
            <w:tcMar>
              <w:top w:w="80" w:type="dxa"/>
              <w:start w:w="80" w:type="dxa"/>
              <w:bottom w:w="80" w:type="dxa"/>
              <w:end w:w="80" w:type="dxa"/>
            </w:tcMar>
            <w:vAlign w:val="top"/>
          </w:tcPr>
          <w:p>
            <w:r>
              <w:rPr>
                <w:rFonts w:ascii="Liberation Sans" w:hAnsi="Liberation Sans"/>
                <w:sz w:val="17"/>
              </w:rPr>
              <w:t>Performed the one-time frozen final-test evaluation.</w:t>
            </w:r>
          </w:p>
        </w:tc>
      </w:tr>
      <w:tr>
        <w:trPr>
          <w:cantSplit/>
        </w:trPr>
        <w:tc>
          <w:tcPr>
            <w:tcW w:type="dxa" w:w="3744"/>
            <w:tcMar>
              <w:top w:w="80" w:type="dxa"/>
              <w:start w:w="80" w:type="dxa"/>
              <w:bottom w:w="80" w:type="dxa"/>
              <w:end w:w="80" w:type="dxa"/>
            </w:tcMar>
            <w:vAlign w:val="top"/>
          </w:tcPr>
          <w:p>
            <w:r>
              <w:rPr>
                <w:rFonts w:ascii="Liberation Sans" w:hAnsi="Liberation Sans"/>
                <w:sz w:val="17"/>
              </w:rPr>
              <w:t>finalize_competition_models.py</w:t>
            </w:r>
          </w:p>
        </w:tc>
        <w:tc>
          <w:tcPr>
            <w:tcW w:type="dxa" w:w="6912"/>
            <w:tcMar>
              <w:top w:w="80" w:type="dxa"/>
              <w:start w:w="80" w:type="dxa"/>
              <w:bottom w:w="80" w:type="dxa"/>
              <w:end w:w="80" w:type="dxa"/>
            </w:tcMar>
            <w:vAlign w:val="top"/>
          </w:tcPr>
          <w:p>
            <w:r>
              <w:rPr>
                <w:rFonts w:ascii="Liberation Sans" w:hAnsi="Liberation Sans"/>
                <w:sz w:val="17"/>
              </w:rPr>
              <w:t>Created frozen package, latest-hour dashboard outputs, model card and hashes.</w:t>
            </w:r>
          </w:p>
        </w:tc>
      </w:tr>
    </w:tbl>
    <w:p>
      <w:pPr>
        <w:spacing w:after="20"/>
      </w:pPr>
    </w:p>
    <w:p>
      <w:pPr>
        <w:pStyle w:val="Heading1"/>
        <w:keepNext/>
      </w:pPr>
      <w:r>
        <w:t>Closing summary</w:t>
      </w:r>
    </w:p>
    <w:p>
      <w:pPr>
        <w:keepLines w:val="0"/>
        <w:spacing w:after="100" w:line="259" w:lineRule="auto"/>
      </w:pPr>
      <w:r>
        <w:rPr>
          <w:rFonts w:ascii="Liberation Sans" w:hAnsi="Liberation Sans"/>
          <w:i w:val="0"/>
        </w:rPr>
        <w:t>You have completed a responsible end-to-end AI workflow: data auditing, feature governance, baseline comparison, leakage-resistant validation, rare-event evaluation, one-time final testing and reproducible packaging. The most important knowledge to retain is not a single metric. It is the distinction between what the real data supports, what the simulation demonstrates, and how to communicate both honestly.</w:t>
      </w:r>
    </w:p>
    <w:tbl>
      <w:tblPr>
        <w:tblW w:type="auto" w:w="0"/>
        <w:jc w:val="center"/>
        <w:tblLook w:firstColumn="1" w:firstRow="1" w:lastColumn="0" w:lastRow="0" w:noHBand="0" w:noVBand="1" w:val="04A0"/>
      </w:tblPr>
      <w:tblGrid>
        <w:gridCol w:w="10166"/>
      </w:tblGrid>
      <w:tr>
        <w:tc>
          <w:tcPr>
            <w:tcW w:type="dxa" w:w="10166"/>
            <w:shd w:fill="DDEBF7"/>
            <w:tcMar>
              <w:top w:w="120" w:type="dxa"/>
              <w:start w:w="140" w:type="dxa"/>
              <w:bottom w:w="120" w:type="dxa"/>
              <w:end w:w="140" w:type="dxa"/>
            </w:tcMar>
            <w:tcBorders>
              <w:left w:val="single" w:sz="18" w:color="2B6F92"/>
            </w:tcBorders>
          </w:tcPr>
          <w:p>
            <w:r>
              <w:rPr>
                <w:rFonts w:ascii="Liberation Sans" w:hAnsi="Liberation Sans"/>
                <w:b/>
                <w:color w:val="194B69"/>
                <w:sz w:val="21"/>
              </w:rPr>
              <w:t>Final message to remember</w:t>
            </w:r>
          </w:p>
          <w:p>
            <w:pPr>
              <w:spacing w:after="0"/>
            </w:pPr>
            <w:r>
              <w:rPr>
                <w:rFonts w:ascii="Liberation Sans" w:hAnsi="Liberation Sans"/>
                <w:sz w:val="20"/>
              </w:rPr>
              <w:t>The project’s strongest contribution is the complete decision-support workflow: hyperlocal mapping, transparent data status, rough blind-spot estimation, next-hour risk ranking, reliability indicators and disciplined evaluation. The forecasting model is promising inside the simulation, but real operational validity requires real hourly telecom data.</w:t>
            </w:r>
          </w:p>
        </w:tc>
      </w:tr>
    </w:tbl>
    <w:p>
      <w:pPr>
        <w:spacing w:after="2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5A5A"/>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color w:val="4B5F6E"/>
        <w:sz w:val="17"/>
      </w:rPr>
      <w:t>GeoQoE Pulse | AI Model Training Explained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13F67"/>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B5D7D"/>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315F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