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45"/>
        <w:gridCol w:w="1914"/>
        <w:gridCol w:w="1914"/>
        <w:gridCol w:w="1914"/>
        <w:gridCol w:w="1915"/>
      </w:tblGrid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Merge w:val="restart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</w:p>
        </w:tc>
        <w:tc>
          <w:tcPr>
            <w:tcW w:w="3828" w:type="dxa"/>
            <w:gridSpan w:val="2"/>
          </w:tcPr>
          <w:p w:rsidR="000C04CD" w:rsidRPr="000C04CD" w:rsidRDefault="000C04CD" w:rsidP="000C04CD">
            <w:pPr>
              <w:spacing w:after="0"/>
              <w:jc w:val="center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Число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ярмарок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,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единица</w:t>
            </w:r>
            <w:proofErr w:type="spellEnd"/>
          </w:p>
        </w:tc>
        <w:tc>
          <w:tcPr>
            <w:tcW w:w="3829" w:type="dxa"/>
            <w:gridSpan w:val="2"/>
          </w:tcPr>
          <w:p w:rsidR="000C04CD" w:rsidRPr="000C04CD" w:rsidRDefault="000C04CD" w:rsidP="000C04CD">
            <w:pPr>
              <w:spacing w:after="0"/>
              <w:jc w:val="center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Число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торговых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мест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на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ярмарках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,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место</w:t>
            </w:r>
            <w:proofErr w:type="spellEnd"/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Merge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</w:p>
        </w:tc>
        <w:tc>
          <w:tcPr>
            <w:tcW w:w="3828" w:type="dxa"/>
            <w:gridSpan w:val="2"/>
          </w:tcPr>
          <w:p w:rsidR="000C04CD" w:rsidRPr="000C04CD" w:rsidRDefault="000C04CD" w:rsidP="000C04CD">
            <w:pPr>
              <w:spacing w:after="0"/>
              <w:jc w:val="center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2023</w:t>
            </w:r>
          </w:p>
        </w:tc>
        <w:tc>
          <w:tcPr>
            <w:tcW w:w="3829" w:type="dxa"/>
            <w:gridSpan w:val="2"/>
          </w:tcPr>
          <w:p w:rsidR="000C04CD" w:rsidRPr="000C04CD" w:rsidRDefault="000C04CD" w:rsidP="000C04CD">
            <w:pPr>
              <w:spacing w:after="0"/>
              <w:jc w:val="center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2023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Merge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center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на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31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марта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center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на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30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июня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center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на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31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марта</w:t>
            </w:r>
            <w:proofErr w:type="spellEnd"/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center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на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30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июня</w:t>
            </w:r>
            <w:proofErr w:type="spellEnd"/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Ачхой</w:t>
            </w:r>
            <w:proofErr w:type="spellEnd"/>
            <w:r>
              <w:rPr>
                <w:rFonts w:ascii="MS Sans Serif" w:hAnsi="MS Sans Serif"/>
                <w:sz w:val="16"/>
              </w:rPr>
              <w:t>-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Мартановский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Ачхой</w:t>
            </w:r>
            <w:proofErr w:type="spellEnd"/>
            <w:r>
              <w:rPr>
                <w:rFonts w:ascii="MS Sans Serif" w:hAnsi="MS Sans Serif"/>
                <w:sz w:val="16"/>
              </w:rPr>
              <w:t>-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Мартановский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3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3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300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300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без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ярмарок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60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60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праздничная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240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240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Веденский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Веденский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225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195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праздничная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55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Специализированная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продаже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r>
              <w:rPr>
                <w:rFonts w:ascii="MS Sans Serif" w:hAnsi="MS Sans Serif" w:hint="eastAsia"/>
                <w:sz w:val="16"/>
              </w:rPr>
              <w:t>в</w:t>
            </w:r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основном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продовольственных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товаров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170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195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Грозненский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Грозненский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25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25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без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ярмарок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25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25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Гудермесский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Гудермесский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27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70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без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ярмарок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27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Специализированная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продаже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r>
              <w:rPr>
                <w:rFonts w:ascii="MS Sans Serif" w:hAnsi="MS Sans Serif" w:hint="eastAsia"/>
                <w:sz w:val="16"/>
              </w:rPr>
              <w:t>в</w:t>
            </w:r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основном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продовольственных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товаров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70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Итум</w:t>
            </w:r>
            <w:proofErr w:type="spellEnd"/>
            <w:r>
              <w:rPr>
                <w:rFonts w:ascii="MS Sans Serif" w:hAnsi="MS Sans Serif"/>
                <w:sz w:val="16"/>
              </w:rPr>
              <w:t>-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Калинский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Итум</w:t>
            </w:r>
            <w:proofErr w:type="spellEnd"/>
            <w:r>
              <w:rPr>
                <w:rFonts w:ascii="MS Sans Serif" w:hAnsi="MS Sans Serif"/>
                <w:sz w:val="16"/>
              </w:rPr>
              <w:t>-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Калинский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60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60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lastRenderedPageBreak/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праздничная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60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60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Курчалоевский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Курчалоевский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1560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1690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праздничная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1560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1690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Надтеречный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Надтеречный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3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6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31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134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Специализированная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продаже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r>
              <w:rPr>
                <w:rFonts w:ascii="MS Sans Serif" w:hAnsi="MS Sans Serif" w:hint="eastAsia"/>
                <w:sz w:val="16"/>
              </w:rPr>
              <w:t>в</w:t>
            </w:r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основном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продовольственных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товаров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3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6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31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134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Наурский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Наурский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праздничная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Ножай</w:t>
            </w:r>
            <w:proofErr w:type="spellEnd"/>
            <w:r>
              <w:rPr>
                <w:rFonts w:ascii="MS Sans Serif" w:hAnsi="MS Sans Serif"/>
                <w:sz w:val="16"/>
              </w:rPr>
              <w:t>-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Юртовский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Ножай</w:t>
            </w:r>
            <w:proofErr w:type="spellEnd"/>
            <w:r>
              <w:rPr>
                <w:rFonts w:ascii="MS Sans Serif" w:hAnsi="MS Sans Serif"/>
                <w:sz w:val="16"/>
              </w:rPr>
              <w:t>-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Юртовский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55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праздничная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55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Шатойский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Шатойский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9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11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Специализация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прочая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9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11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Серноводский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Серноводский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100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100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Специализированная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продаже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r>
              <w:rPr>
                <w:rFonts w:ascii="MS Sans Serif" w:hAnsi="MS Sans Serif" w:hint="eastAsia"/>
                <w:sz w:val="16"/>
              </w:rPr>
              <w:t>в</w:t>
            </w:r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основном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продовольственных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товаров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2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100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100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lastRenderedPageBreak/>
              <w:t>Урус</w:t>
            </w:r>
            <w:proofErr w:type="spellEnd"/>
            <w:r>
              <w:rPr>
                <w:rFonts w:ascii="MS Sans Serif" w:hAnsi="MS Sans Serif"/>
                <w:sz w:val="16"/>
              </w:rPr>
              <w:t>-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Мартановский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Урус</w:t>
            </w:r>
            <w:proofErr w:type="spellEnd"/>
            <w:r>
              <w:rPr>
                <w:rFonts w:ascii="MS Sans Serif" w:hAnsi="MS Sans Serif"/>
                <w:sz w:val="16"/>
              </w:rPr>
              <w:t>-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Мартановский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150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150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Специализированная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продаже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r>
              <w:rPr>
                <w:rFonts w:ascii="MS Sans Serif" w:hAnsi="MS Sans Serif" w:hint="eastAsia"/>
                <w:sz w:val="16"/>
              </w:rPr>
              <w:t>в</w:t>
            </w:r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основном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продовольственных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товаров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150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150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Шалинский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Шалинский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праздничная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50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50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Шелковской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Шелковской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18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18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Специализированная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продаже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r>
              <w:rPr>
                <w:rFonts w:ascii="MS Sans Serif" w:hAnsi="MS Sans Serif" w:hint="eastAsia"/>
                <w:sz w:val="16"/>
              </w:rPr>
              <w:t>в</w:t>
            </w:r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основном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продовольственных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товаров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18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18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Шаройский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Шаройский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муниципальный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район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праздничная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5</w:t>
            </w: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Городские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округа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Чеченской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Республики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12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Городской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округ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,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городской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округ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r>
              <w:rPr>
                <w:rFonts w:ascii="MS Sans Serif" w:hAnsi="MS Sans Serif" w:hint="eastAsia"/>
                <w:sz w:val="16"/>
              </w:rPr>
              <w:t>с</w:t>
            </w:r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внутригородским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делением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24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Аргунский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</w:p>
        </w:tc>
      </w:tr>
      <w:tr w:rsidR="000C04CD" w:rsidRP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Всего</w:t>
            </w:r>
            <w:proofErr w:type="spellEnd"/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163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163</w:t>
            </w:r>
          </w:p>
        </w:tc>
      </w:tr>
      <w:tr w:rsidR="000C04CD" w:rsidTr="000C04CD">
        <w:tblPrEx>
          <w:tblCellMar>
            <w:top w:w="0" w:type="dxa"/>
            <w:bottom w:w="0" w:type="dxa"/>
          </w:tblCellMar>
        </w:tblPrEx>
        <w:tc>
          <w:tcPr>
            <w:tcW w:w="6345" w:type="dxa"/>
            <w:vAlign w:val="bottom"/>
          </w:tcPr>
          <w:p w:rsidR="000C04CD" w:rsidRPr="000C04CD" w:rsidRDefault="000C04CD" w:rsidP="000C04CD">
            <w:pPr>
              <w:spacing w:after="0"/>
              <w:ind w:left="360"/>
              <w:rPr>
                <w:rFonts w:ascii="MS Sans Serif" w:hAnsi="MS Sans Serif"/>
                <w:sz w:val="16"/>
              </w:rPr>
            </w:pPr>
            <w:proofErr w:type="spellStart"/>
            <w:r>
              <w:rPr>
                <w:rFonts w:ascii="MS Sans Serif" w:hAnsi="MS Sans Serif" w:hint="eastAsia"/>
                <w:sz w:val="16"/>
              </w:rPr>
              <w:t>Универсальная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выходного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дня</w:t>
            </w:r>
            <w:proofErr w:type="spellEnd"/>
            <w:r>
              <w:rPr>
                <w:rFonts w:ascii="MS Sans Serif" w:hAnsi="MS Sans Serif"/>
                <w:sz w:val="16"/>
              </w:rPr>
              <w:t xml:space="preserve"> (</w:t>
            </w:r>
            <w:proofErr w:type="spellStart"/>
            <w:r>
              <w:rPr>
                <w:rFonts w:ascii="MS Sans Serif" w:hAnsi="MS Sans Serif" w:hint="eastAsia"/>
                <w:sz w:val="16"/>
              </w:rPr>
              <w:t>праздничная</w:t>
            </w:r>
            <w:proofErr w:type="spellEnd"/>
            <w:r>
              <w:rPr>
                <w:rFonts w:ascii="MS Sans Serif" w:hAnsi="MS Sans Serif"/>
                <w:sz w:val="16"/>
              </w:rPr>
              <w:t>)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</w:t>
            </w:r>
          </w:p>
        </w:tc>
        <w:tc>
          <w:tcPr>
            <w:tcW w:w="1914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163</w:t>
            </w:r>
          </w:p>
        </w:tc>
        <w:tc>
          <w:tcPr>
            <w:tcW w:w="1915" w:type="dxa"/>
          </w:tcPr>
          <w:p w:rsidR="000C04CD" w:rsidRPr="000C04CD" w:rsidRDefault="000C04CD" w:rsidP="000C04CD">
            <w:pPr>
              <w:spacing w:after="0"/>
              <w:jc w:val="right"/>
              <w:rPr>
                <w:rFonts w:ascii="MS Sans Serif" w:hAnsi="MS Sans Serif"/>
                <w:sz w:val="16"/>
              </w:rPr>
            </w:pPr>
            <w:r>
              <w:rPr>
                <w:rFonts w:ascii="MS Sans Serif" w:hAnsi="MS Sans Serif"/>
                <w:sz w:val="16"/>
              </w:rPr>
              <w:t>163</w:t>
            </w:r>
          </w:p>
        </w:tc>
      </w:tr>
    </w:tbl>
    <w:p w:rsidR="009D7213" w:rsidRDefault="009D7213"/>
    <w:sectPr w:rsidR="009D7213" w:rsidSect="000C04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C04CD"/>
    <w:rsid w:val="000C04CD"/>
    <w:rsid w:val="009D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2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Караева Светлана Зубаировна</dc:creator>
  <cp:lastModifiedBy>Караева Светлана Зубаировна</cp:lastModifiedBy>
  <cp:revision>1</cp:revision>
  <dcterms:created xsi:type="dcterms:W3CDTF">2023-09-01T08:39:00Z</dcterms:created>
  <dcterms:modified xsi:type="dcterms:W3CDTF">2023-09-01T08:41:00Z</dcterms:modified>
</cp:coreProperties>
</file>