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eastAsia="Microsoft YaHei"/>
          <w:b/>
          <w:color w:val="1F497D"/>
          <w:sz w:val="40"/>
        </w:rPr>
        <w:t>Dr. Jason Fung</w:t>
      </w:r>
    </w:p>
    <w:p>
      <w:pPr>
        <w:spacing w:after="320"/>
      </w:pPr>
      <w:r>
        <w:rPr>
          <w:rFonts w:eastAsia="Microsoft YaHei"/>
          <w:color w:val="555555"/>
          <w:sz w:val="24"/>
        </w:rPr>
        <w:t>Nephrologist, Canada | Intermittent Fasting &amp; Insulin Theory Pioneer</w:t>
      </w:r>
    </w:p>
    <w:p>
      <w:pPr>
        <w:spacing w:after="160" w:before="40"/>
        <w:pBdr>
          <w:bottom w:val="single" w:sz="4" w:space="1" w:color="2E74B5"/>
        </w:pBdr>
      </w:pPr>
    </w:p>
    <w:p>
      <w:pPr>
        <w:spacing w:before="280" w:after="120"/>
      </w:pPr>
      <w:r>
        <w:rPr>
          <w:rFonts w:eastAsia="Microsoft YaHei"/>
          <w:b/>
          <w:color w:val="1F497D"/>
          <w:sz w:val="28"/>
        </w:rPr>
        <w:t>Background &amp; Credentials</w:t>
      </w:r>
    </w:p>
    <w:p>
      <w:pPr>
        <w:spacing w:after="120"/>
      </w:pPr>
      <w:r>
        <w:rPr>
          <w:rFonts w:eastAsia="Microsoft YaHei"/>
          <w:sz w:val="22"/>
        </w:rPr>
        <w:t>Dr. Jason Fung is a Canadian nephrologist (kidney specialist) and one of the world's leading experts on using intermittent fasting and low-carbohydrate diets to reverse Type 2 Diabetes (T2D). He is co-founder of the Intensive Dietary Management (IDM) Program in Toronto and a globally recognized author and speaker.</w:t>
      </w:r>
    </w:p>
    <w:p>
      <w:pPr>
        <w:spacing w:after="80"/>
        <w:ind w:left="454"/>
      </w:pPr>
      <w:r>
        <w:rPr>
          <w:rFonts w:eastAsia="Microsoft YaHei"/>
          <w:sz w:val="22"/>
        </w:rPr>
        <w:t>🎓 Medical degree — University of Toronto; Nephrology specialisation — UCLA</w:t>
      </w:r>
    </w:p>
    <w:p>
      <w:pPr>
        <w:spacing w:after="80"/>
        <w:ind w:left="454"/>
      </w:pPr>
      <w:r>
        <w:rPr>
          <w:rFonts w:eastAsia="Microsoft YaHei"/>
          <w:sz w:val="22"/>
        </w:rPr>
        <w:t>📚 Author — The Diabetes Code | The Obesity Code | The Complete Guide to Fasting</w:t>
      </w:r>
    </w:p>
    <w:p>
      <w:pPr>
        <w:spacing w:after="80"/>
        <w:ind w:left="454"/>
      </w:pPr>
      <w:r>
        <w:rPr>
          <w:rFonts w:eastAsia="Microsoft YaHei"/>
          <w:sz w:val="22"/>
        </w:rPr>
        <w:t>🏥 Co-founder — Intensive Dietary Management (IDM) Program, Toronto, Canada</w:t>
      </w:r>
    </w:p>
    <w:p>
      <w:pPr>
        <w:spacing w:after="80"/>
        <w:ind w:left="454"/>
      </w:pPr>
      <w:r>
        <w:rPr>
          <w:rFonts w:eastAsia="Microsoft YaHei"/>
          <w:sz w:val="22"/>
        </w:rPr>
        <w:t>🌍 TEDx speaker; diet and diabetes educator with millions of followers worldwide</w:t>
      </w:r>
    </w:p>
    <w:p>
      <w:pPr>
        <w:spacing w:after="160" w:before="40"/>
        <w:pBdr>
          <w:bottom w:val="single" w:sz="2" w:space="1" w:color="DDDDDD"/>
        </w:pBdr>
      </w:pPr>
    </w:p>
    <w:p>
      <w:pPr>
        <w:spacing w:before="280" w:after="120"/>
      </w:pPr>
      <w:r>
        <w:rPr>
          <w:rFonts w:eastAsia="Microsoft YaHei"/>
          <w:b/>
          <w:color w:val="1F497D"/>
          <w:sz w:val="28"/>
        </w:rPr>
        <w:t>Core Theory — The Insulin Toxicity Model</w:t>
      </w:r>
    </w:p>
    <w:p>
      <w:pPr>
        <w:spacing w:after="120"/>
      </w:pPr>
      <w:r>
        <w:rPr>
          <w:rFonts w:eastAsia="Microsoft YaHei"/>
          <w:b/>
          <w:sz w:val="22"/>
        </w:rPr>
        <w:t>Root Cause: Chronically High Insulin — Not Just High Blood Sugar</w:t>
      </w:r>
    </w:p>
    <w:p>
      <w:pPr>
        <w:spacing w:after="120"/>
      </w:pPr>
      <w:r>
        <w:rPr>
          <w:rFonts w:eastAsia="Microsoft YaHei"/>
          <w:sz w:val="22"/>
        </w:rPr>
        <w:t>Fung argues that the medical establishment has been treating T2D backwards. Giving insulin to a T2D patient is like giving more alcohol to an alcoholic. The root problem is too much insulin, not too little.</w:t>
      </w:r>
    </w:p>
    <w:p>
      <w:pPr>
        <w:spacing w:after="120"/>
      </w:pPr>
      <w:r>
        <w:rPr>
          <w:rFonts w:eastAsia="Microsoft YaHei"/>
          <w:sz w:val="22"/>
        </w:rPr>
        <w:t>His model: chronic overconsumption of refined carbohydrates → chronically high blood glucose → chronically high insulin → cells become resistant to insulin → insulin rises higher to compensate → insulin resistance worsens → T2D is established.</w:t>
      </w:r>
    </w:p>
    <w:p>
      <w:pPr>
        <w:spacing w:after="120"/>
      </w:pPr>
      <w:r>
        <w:rPr>
          <w:rFonts w:eastAsia="Microsoft YaHei"/>
          <w:b/>
          <w:sz w:val="22"/>
        </w:rPr>
        <w:t>The Lock-and-Key Analogy</w:t>
      </w:r>
    </w:p>
    <w:p>
      <w:pPr>
        <w:spacing w:after="160"/>
        <w:ind w:left="680" w:right="680"/>
        <w:pBdr>
          <w:left w:val="single" w:sz="12" w:space="4" w:color="2E74B5"/>
        </w:pBdr>
      </w:pPr>
      <w:r>
        <w:rPr>
          <w:rFonts w:eastAsia="Microsoft YaHei"/>
          <w:color w:val="333333"/>
          <w:sz w:val="22"/>
        </w:rPr>
        <w:t>"Imagine insulin is a key that unlocks the cell door to let glucose in. In T2D, the lock has been jammed from years of overuse. The answer is not more keys (more insulin). The answer is to let the lock rest." — Dr. Jason Fung</w:t>
      </w:r>
    </w:p>
    <w:p>
      <w:pPr>
        <w:spacing w:after="120"/>
      </w:pPr>
      <w:r>
        <w:rPr>
          <w:rFonts w:eastAsia="Microsoft YaHei"/>
          <w:sz w:val="22"/>
        </w:rPr>
        <w:t>Fasting gives the lock time to recover. It drops insulin levels dramatically, which is the only way to break the insulin resistance cycle.</w:t>
      </w:r>
    </w:p>
    <w:p>
      <w:pPr>
        <w:spacing w:after="160" w:before="40"/>
        <w:pBdr>
          <w:bottom w:val="single" w:sz="2" w:space="1" w:color="DDDDDD"/>
        </w:pBdr>
      </w:pPr>
    </w:p>
    <w:p>
      <w:pPr>
        <w:spacing w:before="280" w:after="120"/>
      </w:pPr>
      <w:r>
        <w:rPr>
          <w:rFonts w:eastAsia="Microsoft YaHei"/>
          <w:b/>
          <w:color w:val="1F497D"/>
          <w:sz w:val="28"/>
        </w:rPr>
        <w:t>Core Principles</w:t>
      </w:r>
    </w:p>
    <w:p>
      <w:pPr>
        <w:spacing w:after="120"/>
      </w:pPr>
      <w:r>
        <w:rPr>
          <w:rFonts w:eastAsia="Microsoft YaHei"/>
          <w:b/>
          <w:sz w:val="22"/>
        </w:rPr>
        <w:t>Principle 1: Eliminate or Dramatically Reduce Sugar</w:t>
      </w:r>
    </w:p>
    <w:p>
      <w:pPr>
        <w:spacing w:after="120"/>
      </w:pPr>
      <w:r>
        <w:rPr>
          <w:rFonts w:eastAsia="Microsoft YaHei"/>
          <w:sz w:val="22"/>
        </w:rPr>
        <w:t>Sugar — especially fructose — is metabolised exclusively by the liver and is the primary driver of non-alcoholic fatty liver disease (NAFLD) and insulin resistance. Fructose (from sugary drinks, fruit juice, processed food) must be eliminated first.</w:t>
      </w:r>
    </w:p>
    <w:p>
      <w:pPr>
        <w:spacing w:after="120"/>
      </w:pPr>
      <w:r>
        <w:rPr>
          <w:rFonts w:eastAsia="Microsoft YaHei"/>
          <w:b/>
          <w:sz w:val="22"/>
        </w:rPr>
        <w:t>Principle 2: Eat Only Unprocessed, Low-Carb, High-Fat Foods</w:t>
      </w:r>
    </w:p>
    <w:p>
      <w:pPr>
        <w:spacing w:after="120"/>
      </w:pPr>
      <w:r>
        <w:rPr>
          <w:rFonts w:eastAsia="Microsoft YaHei"/>
          <w:sz w:val="22"/>
        </w:rPr>
        <w:t>Refined carbohydrates spike insulin sharply. Replace them with natural fats, which have minimal insulin response. A diet of whole, unprocessed foods naturally lowers insulin levels without calorie restriction.</w:t>
      </w:r>
    </w:p>
    <w:p>
      <w:pPr>
        <w:spacing w:after="80"/>
        <w:ind w:left="454"/>
      </w:pPr>
      <w:r>
        <w:rPr>
          <w:rFonts w:eastAsia="Microsoft YaHei"/>
          <w:sz w:val="22"/>
        </w:rPr>
        <w:t>→ Avoid: bread, white rice, pasta, sugary drinks, packaged snacks</w:t>
      </w:r>
    </w:p>
    <w:p>
      <w:pPr>
        <w:spacing w:after="80"/>
        <w:ind w:left="454"/>
      </w:pPr>
      <w:r>
        <w:rPr>
          <w:rFonts w:eastAsia="Microsoft YaHei"/>
          <w:sz w:val="22"/>
        </w:rPr>
        <w:t>→ Choose: meat, fish, eggs, cheese, full-fat dairy, avocado, nuts, low-carb vegetables</w:t>
      </w:r>
    </w:p>
    <w:p>
      <w:pPr>
        <w:spacing w:after="120"/>
      </w:pPr>
      <w:r>
        <w:rPr>
          <w:rFonts w:eastAsia="Microsoft YaHei"/>
          <w:b/>
          <w:sz w:val="22"/>
        </w:rPr>
        <w:t>Principle 3: Intermittent Fasting — The Core Mechanism</w:t>
      </w:r>
    </w:p>
    <w:p>
      <w:pPr>
        <w:spacing w:after="120"/>
      </w:pPr>
      <w:r>
        <w:rPr>
          <w:rFonts w:eastAsia="Microsoft YaHei"/>
          <w:sz w:val="22"/>
        </w:rPr>
        <w:t>Fasting is the fastest and most powerful way to lower insulin levels. When you fast, blood glucose drops → insulin drops → body shifts to burning stored fat → insulin resistance begins to reverse.</w:t>
      </w:r>
    </w:p>
    <w:p>
      <w:pPr>
        <w:spacing w:after="160" w:before="40"/>
        <w:pBdr>
          <w:bottom w:val="single" w:sz="2" w:space="1" w:color="DDDDDD"/>
        </w:pBdr>
      </w:pPr>
    </w:p>
    <w:p>
      <w:pPr>
        <w:spacing w:before="280" w:after="120"/>
      </w:pPr>
      <w:r>
        <w:rPr>
          <w:rFonts w:eastAsia="Microsoft YaHei"/>
          <w:b/>
          <w:color w:val="1F497D"/>
          <w:sz w:val="28"/>
        </w:rPr>
        <w:t>Techniques in Detail</w:t>
      </w:r>
    </w:p>
    <w:p>
      <w:pPr>
        <w:spacing w:after="120"/>
      </w:pPr>
      <w:r>
        <w:rPr>
          <w:rFonts w:eastAsia="Microsoft YaHei"/>
          <w:b/>
          <w:sz w:val="22"/>
        </w:rPr>
        <w:t>Technique 1: Intermittent Fasting Protocols</w:t>
      </w:r>
    </w:p>
    <w:p>
      <w:pPr>
        <w:spacing w:after="80"/>
        <w:ind w:left="454"/>
      </w:pPr>
      <w:r>
        <w:rPr>
          <w:rFonts w:eastAsia="Microsoft YaHei"/>
          <w:sz w:val="22"/>
        </w:rPr>
        <w:t>16:8 Fast — 16 hours fasting, 8-hour eating window (beginner level; used for weight maintenance)</w:t>
      </w:r>
    </w:p>
    <w:p>
      <w:pPr>
        <w:spacing w:after="80"/>
        <w:ind w:left="454"/>
      </w:pPr>
      <w:r>
        <w:rPr>
          <w:rFonts w:eastAsia="Microsoft YaHei"/>
          <w:sz w:val="22"/>
        </w:rPr>
        <w:t>20:4 Fast — 20 hours fasting, 4-hour eating window (more aggressive fat burning)</w:t>
      </w:r>
    </w:p>
    <w:p>
      <w:pPr>
        <w:spacing w:after="80"/>
        <w:ind w:left="454"/>
      </w:pPr>
      <w:r>
        <w:rPr>
          <w:rFonts w:eastAsia="Microsoft YaHei"/>
          <w:sz w:val="22"/>
        </w:rPr>
        <w:t>24-hour Fast — One or two 24-hour fasts per week (OMAD — One Meal a Day)</w:t>
      </w:r>
    </w:p>
    <w:p>
      <w:pPr>
        <w:spacing w:after="80"/>
        <w:ind w:left="454"/>
      </w:pPr>
      <w:r>
        <w:rPr>
          <w:rFonts w:eastAsia="Microsoft YaHei"/>
          <w:sz w:val="22"/>
        </w:rPr>
        <w:t>36-hour Fast — Fasting from dinner to breakfast the next day (powerful for insulin resistance)</w:t>
      </w:r>
    </w:p>
    <w:p>
      <w:pPr>
        <w:spacing w:after="80"/>
        <w:ind w:left="454"/>
      </w:pPr>
      <w:r>
        <w:rPr>
          <w:rFonts w:eastAsia="Microsoft YaHei"/>
          <w:sz w:val="22"/>
        </w:rPr>
        <w:t>Extended Fasting (3–7 days) — For morbidly obese patients or severe long-standing insulin resistance; done under medical supervision with electrolytes and water</w:t>
      </w:r>
    </w:p>
    <w:p>
      <w:pPr>
        <w:spacing w:after="60"/>
      </w:pPr>
    </w:p>
    <w:p>
      <w:pPr>
        <w:spacing w:after="120"/>
      </w:pPr>
      <w:r>
        <w:rPr>
          <w:rFonts w:eastAsia="Microsoft YaHei"/>
          <w:b/>
          <w:sz w:val="22"/>
        </w:rPr>
        <w:t>Technique 2: Low-Carb / Ketogenic Diet</w:t>
      </w:r>
    </w:p>
    <w:p>
      <w:pPr>
        <w:spacing w:after="80"/>
        <w:ind w:left="454"/>
      </w:pPr>
      <w:r>
        <w:rPr>
          <w:rFonts w:eastAsia="Microsoft YaHei"/>
          <w:sz w:val="22"/>
        </w:rPr>
        <w:t>&lt; 20–50g net carbohydrates per day</w:t>
      </w:r>
    </w:p>
    <w:p>
      <w:pPr>
        <w:spacing w:after="80"/>
        <w:ind w:left="454"/>
      </w:pPr>
      <w:r>
        <w:rPr>
          <w:rFonts w:eastAsia="Microsoft YaHei"/>
          <w:sz w:val="22"/>
        </w:rPr>
        <w:t>High natural fat intake (avocado, olive oil, butter, cheese, fatty meat, fish)</w:t>
      </w:r>
    </w:p>
    <w:p>
      <w:pPr>
        <w:spacing w:after="80"/>
        <w:ind w:left="454"/>
      </w:pPr>
      <w:r>
        <w:rPr>
          <w:rFonts w:eastAsia="Microsoft YaHei"/>
          <w:sz w:val="22"/>
        </w:rPr>
        <w:t>Moderate protein — enough to preserve muscle, not so much as to drive gluconeogenesis</w:t>
      </w:r>
    </w:p>
    <w:p>
      <w:pPr>
        <w:spacing w:after="60"/>
      </w:pPr>
    </w:p>
    <w:p>
      <w:pPr>
        <w:spacing w:after="120"/>
      </w:pPr>
      <w:r>
        <w:rPr>
          <w:rFonts w:eastAsia="Microsoft YaHei"/>
          <w:b/>
          <w:sz w:val="22"/>
        </w:rPr>
        <w:t>Technique 3: Electrolyte Support During Fasting</w:t>
      </w:r>
    </w:p>
    <w:p>
      <w:pPr>
        <w:spacing w:after="80"/>
        <w:ind w:left="454"/>
      </w:pPr>
      <w:r>
        <w:rPr>
          <w:rFonts w:eastAsia="Microsoft YaHei"/>
          <w:sz w:val="22"/>
        </w:rPr>
        <w:t>Sodium: added salt, bone broth, or electrolyte supplements</w:t>
      </w:r>
    </w:p>
    <w:p>
      <w:pPr>
        <w:spacing w:after="80"/>
        <w:ind w:left="454"/>
      </w:pPr>
      <w:r>
        <w:rPr>
          <w:rFonts w:eastAsia="Microsoft YaHei"/>
          <w:sz w:val="22"/>
        </w:rPr>
        <w:t>Potassium: avocado, leafy greens (eaten in the eating window)</w:t>
      </w:r>
    </w:p>
    <w:p>
      <w:pPr>
        <w:spacing w:after="80"/>
        <w:ind w:left="454"/>
      </w:pPr>
      <w:r>
        <w:rPr>
          <w:rFonts w:eastAsia="Microsoft YaHei"/>
          <w:sz w:val="22"/>
        </w:rPr>
        <w:t>Magnesium: supplement recommended during extended fasts</w:t>
      </w:r>
    </w:p>
    <w:p>
      <w:pPr>
        <w:spacing w:after="80"/>
        <w:ind w:left="454"/>
      </w:pPr>
      <w:r>
        <w:rPr>
          <w:rFonts w:eastAsia="Microsoft YaHei"/>
          <w:sz w:val="22"/>
        </w:rPr>
        <w:t>Water: minimum 2–3 litres per day</w:t>
      </w:r>
    </w:p>
    <w:p>
      <w:pPr>
        <w:spacing w:after="60"/>
      </w:pPr>
    </w:p>
    <w:p>
      <w:pPr>
        <w:spacing w:after="120"/>
      </w:pPr>
      <w:r>
        <w:rPr>
          <w:rFonts w:eastAsia="Microsoft YaHei"/>
          <w:b/>
          <w:sz w:val="22"/>
        </w:rPr>
        <w:t>Technique 4: Removing Food Triggers</w:t>
      </w:r>
    </w:p>
    <w:p>
      <w:pPr>
        <w:spacing w:after="120"/>
      </w:pPr>
      <w:r>
        <w:rPr>
          <w:rFonts w:eastAsia="Microsoft YaHei"/>
          <w:sz w:val="22"/>
        </w:rPr>
        <w:t>All liquid calories eliminated. Coffee (black) and tea (plain) allowed during fasting — both blunt hunger and have minimal insulin response. All artificial sweeteners avoided as they trigger insulin response despite having no calories.</w:t>
      </w:r>
    </w:p>
    <w:p>
      <w:pPr>
        <w:spacing w:after="160" w:before="40"/>
        <w:pBdr>
          <w:bottom w:val="single" w:sz="2" w:space="1" w:color="DDDDDD"/>
        </w:pBdr>
      </w:pPr>
    </w:p>
    <w:p>
      <w:pPr>
        <w:spacing w:before="280" w:after="120"/>
      </w:pPr>
      <w:r>
        <w:rPr>
          <w:rFonts w:eastAsia="Microsoft YaHei"/>
          <w:b/>
          <w:color w:val="1F497D"/>
          <w:sz w:val="28"/>
        </w:rPr>
        <w:t>Insulin Patient Journey — Step-by-Step Plan</w:t>
      </w:r>
    </w:p>
    <w:p>
      <w:pPr>
        <w:spacing w:after="120"/>
      </w:pPr>
      <w:r>
        <w:rPr>
          <w:rFonts w:eastAsia="Microsoft YaHei"/>
          <w:b/>
          <w:sz w:val="22"/>
        </w:rPr>
        <w:t>⚠️ CRITICAL: Insulin dose must be reduced immediately on the first day of fasting. Fasting drops blood glucose rapidly — continuing the same insulin dose will cause severe hypoglycemia.</w:t>
      </w:r>
    </w:p>
    <w:p>
      <w:pPr>
        <w:spacing w:after="60"/>
      </w:pPr>
    </w:p>
    <w:p>
      <w:pPr>
        <w:spacing w:after="120"/>
      </w:pPr>
      <w:r>
        <w:rPr>
          <w:rFonts w:eastAsia="Microsoft YaHei"/>
          <w:b/>
          <w:sz w:val="22"/>
        </w:rPr>
        <w:t>Phase 0 — Assessment (Before Starting)</w:t>
      </w:r>
    </w:p>
    <w:p>
      <w:pPr>
        <w:spacing w:after="80"/>
        <w:ind w:left="454"/>
      </w:pPr>
      <w:r>
        <w:rPr>
          <w:rFonts w:eastAsia="Microsoft YaHei"/>
          <w:sz w:val="22"/>
        </w:rPr>
        <w:t>Baseline HbA1c, fasting glucose, insulin levels (fasting), C-peptide, kidney function (Fung is a nephrologist — kidney monitoring is critical)</w:t>
      </w:r>
    </w:p>
    <w:p>
      <w:pPr>
        <w:spacing w:after="80"/>
        <w:ind w:left="454"/>
      </w:pPr>
      <w:r>
        <w:rPr>
          <w:rFonts w:eastAsia="Microsoft YaHei"/>
          <w:sz w:val="22"/>
        </w:rPr>
        <w:t>Review current insulin type and dose: basal insulin (long-acting) vs bolus insulin (short-acting) vs mixed</w:t>
      </w:r>
    </w:p>
    <w:p>
      <w:pPr>
        <w:spacing w:after="80"/>
        <w:ind w:left="454"/>
      </w:pPr>
      <w:r>
        <w:rPr>
          <w:rFonts w:eastAsia="Microsoft YaHei"/>
          <w:sz w:val="22"/>
        </w:rPr>
        <w:t>Discuss realistic timeline: mild T2D may reverse in weeks; severe cases may take months</w:t>
      </w:r>
    </w:p>
    <w:p>
      <w:pPr>
        <w:spacing w:after="60"/>
      </w:pPr>
    </w:p>
    <w:p>
      <w:pPr>
        <w:spacing w:after="120"/>
      </w:pPr>
      <w:r>
        <w:rPr>
          <w:rFonts w:eastAsia="Microsoft YaHei"/>
          <w:b/>
          <w:sz w:val="22"/>
        </w:rPr>
        <w:t>Phase 1 — Start Low-Carb Diet First (Week 1–2)</w:t>
      </w:r>
    </w:p>
    <w:p>
      <w:pPr>
        <w:spacing w:after="80"/>
        <w:ind w:left="454"/>
      </w:pPr>
      <w:r>
        <w:rPr>
          <w:rFonts w:eastAsia="Microsoft YaHei"/>
          <w:sz w:val="22"/>
        </w:rPr>
        <w:t>Begin low-carb/ketogenic diet before introducing fasting — this alone drops insulin needs by 30–50% within days</w:t>
      </w:r>
    </w:p>
    <w:p>
      <w:pPr>
        <w:spacing w:after="80"/>
        <w:ind w:left="454"/>
      </w:pPr>
      <w:r>
        <w:rPr>
          <w:rFonts w:eastAsia="Microsoft YaHei"/>
          <w:sz w:val="22"/>
        </w:rPr>
        <w:t>Insulin dose reduced proportionally as blood glucose drops (under doctor's guidance)</w:t>
      </w:r>
    </w:p>
    <w:p>
      <w:pPr>
        <w:spacing w:after="80"/>
        <w:ind w:left="454"/>
      </w:pPr>
      <w:r>
        <w:rPr>
          <w:rFonts w:eastAsia="Microsoft YaHei"/>
          <w:sz w:val="22"/>
        </w:rPr>
        <w:t>Monitor glucose 4× daily; adjust insulin based on readings</w:t>
      </w:r>
    </w:p>
    <w:p>
      <w:pPr>
        <w:spacing w:after="80"/>
        <w:ind w:left="454"/>
      </w:pPr>
      <w:r>
        <w:rPr>
          <w:rFonts w:eastAsia="Microsoft YaHei"/>
          <w:sz w:val="22"/>
        </w:rPr>
        <w:t>Target: glucose 5–8 mmol/L; if consistently below 5 → reduce insulin immediately</w:t>
      </w:r>
    </w:p>
    <w:p>
      <w:pPr>
        <w:spacing w:after="60"/>
      </w:pPr>
    </w:p>
    <w:p>
      <w:pPr>
        <w:spacing w:after="120"/>
      </w:pPr>
      <w:r>
        <w:rPr>
          <w:rFonts w:eastAsia="Microsoft YaHei"/>
          <w:b/>
          <w:sz w:val="22"/>
        </w:rPr>
        <w:t>Phase 2 — Introduce Intermittent Fasting (Week 3 onwards)</w:t>
      </w:r>
    </w:p>
    <w:p>
      <w:pPr>
        <w:spacing w:after="80"/>
        <w:ind w:left="454"/>
      </w:pPr>
      <w:r>
        <w:rPr>
          <w:rFonts w:eastAsia="Microsoft YaHei"/>
          <w:sz w:val="22"/>
        </w:rPr>
        <w:t>Start with 16:8 fasting — skip breakfast, eat lunch and dinner in an 8-hour window</w:t>
      </w:r>
    </w:p>
    <w:p>
      <w:pPr>
        <w:spacing w:after="80"/>
        <w:ind w:left="454"/>
      </w:pPr>
      <w:r>
        <w:rPr>
          <w:rFonts w:eastAsia="Microsoft YaHei"/>
          <w:sz w:val="22"/>
        </w:rPr>
        <w:t>On fasting days/periods: bolus (meal-time) insulin typically not needed as no meals are eaten</w:t>
      </w:r>
    </w:p>
    <w:p>
      <w:pPr>
        <w:spacing w:after="80"/>
        <w:ind w:left="454"/>
      </w:pPr>
      <w:r>
        <w:rPr>
          <w:rFonts w:eastAsia="Microsoft YaHei"/>
          <w:sz w:val="22"/>
        </w:rPr>
        <w:t>Basal insulin: continue at reduced dose; monitor closely for hypoglycemia</w:t>
      </w:r>
    </w:p>
    <w:p>
      <w:pPr>
        <w:spacing w:after="80"/>
        <w:ind w:left="454"/>
      </w:pPr>
      <w:r>
        <w:rPr>
          <w:rFonts w:eastAsia="Microsoft YaHei"/>
          <w:sz w:val="22"/>
        </w:rPr>
        <w:t>Progress to 24-hour or 36-hour fasts as the body adapts and insulin requirements fall</w:t>
      </w:r>
    </w:p>
    <w:p>
      <w:pPr>
        <w:spacing w:after="80"/>
        <w:ind w:left="454"/>
      </w:pPr>
      <w:r>
        <w:rPr>
          <w:rFonts w:eastAsia="Microsoft YaHei"/>
          <w:sz w:val="22"/>
        </w:rPr>
        <w:t>Most patients are off bolus insulin within 2–4 weeks; basal insulin reduction follows</w:t>
      </w:r>
    </w:p>
    <w:p>
      <w:pPr>
        <w:spacing w:after="60"/>
      </w:pPr>
    </w:p>
    <w:p>
      <w:pPr>
        <w:spacing w:after="120"/>
      </w:pPr>
      <w:r>
        <w:rPr>
          <w:rFonts w:eastAsia="Microsoft YaHei"/>
          <w:b/>
          <w:sz w:val="22"/>
        </w:rPr>
        <w:t>Phase 3 — Extended Fasting (If Needed, Weeks 4–8)</w:t>
      </w:r>
    </w:p>
    <w:p>
      <w:pPr>
        <w:spacing w:after="80"/>
        <w:ind w:left="454"/>
      </w:pPr>
      <w:r>
        <w:rPr>
          <w:rFonts w:eastAsia="Microsoft YaHei"/>
          <w:sz w:val="22"/>
        </w:rPr>
        <w:t>For severe insulin resistance or long-standing T2D: 3–7 day supervised fasts</w:t>
      </w:r>
    </w:p>
    <w:p>
      <w:pPr>
        <w:spacing w:after="80"/>
        <w:ind w:left="454"/>
      </w:pPr>
      <w:r>
        <w:rPr>
          <w:rFonts w:eastAsia="Microsoft YaHei"/>
          <w:sz w:val="22"/>
        </w:rPr>
        <w:t>Insulin typically stopped entirely during extended fasts — glucose is monitored every 4–6 hours</w:t>
      </w:r>
    </w:p>
    <w:p>
      <w:pPr>
        <w:spacing w:after="80"/>
        <w:ind w:left="454"/>
      </w:pPr>
      <w:r>
        <w:rPr>
          <w:rFonts w:eastAsia="Microsoft YaHei"/>
          <w:sz w:val="22"/>
        </w:rPr>
        <w:t>Electrolytes, water, black coffee/tea, multivitamins maintained throughout</w:t>
      </w:r>
    </w:p>
    <w:p>
      <w:pPr>
        <w:spacing w:after="80"/>
        <w:ind w:left="454"/>
      </w:pPr>
      <w:r>
        <w:rPr>
          <w:rFonts w:eastAsia="Microsoft YaHei"/>
          <w:sz w:val="22"/>
        </w:rPr>
        <w:t>Weight loss of 1–3 kg per fasting period accelerates insulin resistance reversal</w:t>
      </w:r>
    </w:p>
    <w:p>
      <w:pPr>
        <w:spacing w:after="60"/>
      </w:pPr>
    </w:p>
    <w:p>
      <w:pPr>
        <w:spacing w:after="120"/>
      </w:pPr>
      <w:r>
        <w:rPr>
          <w:rFonts w:eastAsia="Microsoft YaHei"/>
          <w:b/>
          <w:sz w:val="22"/>
        </w:rPr>
        <w:t>Phase 4 — Maintenance (Month 3+)</w:t>
      </w:r>
    </w:p>
    <w:p>
      <w:pPr>
        <w:spacing w:after="80"/>
        <w:ind w:left="454"/>
      </w:pPr>
      <w:r>
        <w:rPr>
          <w:rFonts w:eastAsia="Microsoft YaHei"/>
          <w:sz w:val="22"/>
        </w:rPr>
        <w:t>Low-carb eating becomes the permanent lifestyle (not a temporary diet)</w:t>
      </w:r>
    </w:p>
    <w:p>
      <w:pPr>
        <w:spacing w:after="80"/>
        <w:ind w:left="454"/>
      </w:pPr>
      <w:r>
        <w:rPr>
          <w:rFonts w:eastAsia="Microsoft YaHei"/>
          <w:sz w:val="22"/>
        </w:rPr>
        <w:t>Intermittent fasting (16:8 or 24-hour weekly) maintained to keep insulin levels low</w:t>
      </w:r>
    </w:p>
    <w:p>
      <w:pPr>
        <w:spacing w:after="80"/>
        <w:ind w:left="454"/>
      </w:pPr>
      <w:r>
        <w:rPr>
          <w:rFonts w:eastAsia="Microsoft YaHei"/>
          <w:sz w:val="22"/>
        </w:rPr>
        <w:t>HbA1c checked every 3 months until consistently below 6.5%</w:t>
      </w:r>
    </w:p>
    <w:p>
      <w:pPr>
        <w:spacing w:after="80"/>
        <w:ind w:left="454"/>
      </w:pPr>
      <w:r>
        <w:rPr>
          <w:rFonts w:eastAsia="Microsoft YaHei"/>
          <w:sz w:val="22"/>
        </w:rPr>
        <w:t>If weight regain occurs → return to extended fasting protocol</w:t>
      </w:r>
    </w:p>
    <w:p>
      <w:pPr>
        <w:spacing w:after="80"/>
        <w:ind w:left="454"/>
      </w:pPr>
      <w:r>
        <w:rPr>
          <w:rFonts w:eastAsia="Microsoft YaHei"/>
          <w:sz w:val="22"/>
        </w:rPr>
        <w:t>Fung emphasises: fasting is a skill — it gets easier with practice</w:t>
      </w:r>
    </w:p>
    <w:p>
      <w:pPr>
        <w:spacing w:after="160" w:before="40"/>
        <w:pBdr>
          <w:bottom w:val="single" w:sz="2" w:space="1" w:color="DDDDDD"/>
        </w:pBdr>
      </w:pPr>
    </w:p>
    <w:p>
      <w:pPr>
        <w:spacing w:before="280" w:after="120"/>
      </w:pPr>
      <w:r>
        <w:rPr>
          <w:rFonts w:eastAsia="Microsoft YaHei"/>
          <w:b/>
          <w:color w:val="1F497D"/>
          <w:sz w:val="28"/>
        </w:rPr>
        <w:t>Key Publications &amp; Books</w:t>
      </w:r>
    </w:p>
    <w:p>
      <w:pPr>
        <w:spacing w:after="80"/>
        <w:ind w:left="454"/>
      </w:pPr>
      <w:r>
        <w:rPr>
          <w:rFonts w:eastAsia="Microsoft YaHei"/>
          <w:sz w:val="22"/>
        </w:rPr>
        <w:t>📗 The Diabetes Code: Prevent and Reverse Type 2 Diabetes Naturally (2018)</w:t>
      </w:r>
    </w:p>
    <w:p>
      <w:pPr>
        <w:spacing w:after="80"/>
        <w:ind w:left="454"/>
      </w:pPr>
      <w:r>
        <w:rPr>
          <w:rFonts w:eastAsia="Microsoft YaHei"/>
          <w:sz w:val="22"/>
        </w:rPr>
        <w:t>📗 The Obesity Code: Unlocking the Secrets of Weight Loss (2016)</w:t>
      </w:r>
    </w:p>
    <w:p>
      <w:pPr>
        <w:spacing w:after="80"/>
        <w:ind w:left="454"/>
      </w:pPr>
      <w:r>
        <w:rPr>
          <w:rFonts w:eastAsia="Microsoft YaHei"/>
          <w:sz w:val="22"/>
        </w:rPr>
        <w:t>📗 The Complete Guide to Fasting (2016)</w:t>
      </w:r>
    </w:p>
    <w:p>
      <w:pPr>
        <w:spacing w:after="80"/>
        <w:ind w:left="454"/>
      </w:pPr>
      <w:r>
        <w:rPr>
          <w:rFonts w:eastAsia="Microsoft YaHei"/>
          <w:sz w:val="22"/>
        </w:rPr>
        <w:t>📄 Case series: 3 patients reversed T2D with low-carb + intermittent fasting — BMJNPH (2018)</w:t>
      </w:r>
    </w:p>
    <w:p>
      <w:pPr>
        <w:spacing w:after="80"/>
        <w:ind w:left="454"/>
      </w:pPr>
      <w:r>
        <w:rPr>
          <w:rFonts w:eastAsia="Microsoft YaHei"/>
          <w:sz w:val="22"/>
        </w:rPr>
        <w:t>🌐 IDM Program: www.idmprogram.com</w:t>
      </w:r>
    </w:p>
    <w:p>
      <w:pPr>
        <w:spacing w:after="160" w:before="40"/>
        <w:pBdr>
          <w:bottom w:val="single" w:sz="2" w:space="1" w:color="DDDDDD"/>
        </w:pBdr>
      </w:pPr>
    </w:p>
    <w:p>
      <w:pPr>
        <w:spacing w:before="400"/>
      </w:pPr>
      <w:r>
        <w:rPr>
          <w:rFonts w:eastAsia="Microsoft YaHei"/>
          <w:color w:val="999999"/>
          <w:sz w:val="18"/>
        </w:rPr>
        <w:t>Source: Research compiled by Dr. Eason Chang | Reverse Diabetes Knowledge Base | 2026</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Microsoft YaHei"/>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