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5C8B"/>
          <w:sz w:val="48"/>
          <w:szCs w:val="48"/>
        </w:rPr>
        <w:t xml:space="preserve">Dr. Mindy Pelz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DC, Health Educator &amp; Author  |  Fasting, Metabolic Health &amp; Women's Hormonal Cycles Pioneer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Background &amp; Credentials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Dr. Mindy Pelz is a Doctor of Chiropractic (DC), bestselling author, and internationally recognized health educator based in San Jose, California. She is one of the world's most prominent voices on fasting as a metabolic reset tool — particularly for women — and has built a global following through her YouTube channel, The Resetter Podcast, and her online fasting community.</w:t>
      </w:r>
    </w:p>
    <w:p>
      <w:pPr>
        <w:spacing w:after="160"/>
      </w:pPr>
      <w:r>
        <w:t xml:space="preserve"/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🎓 Doctor of Chiropractic (DC) — Life Chiropractic College West, California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📚 Author — Fast Like a Girl | Eat Like a Girl | The Menopause Reset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🎙️ Host — The Resetter Podcast (top-ranked health podcast globally)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📺 YouTube — 3+ million subscribers; one of the most-watched fasting educators worldwide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🌍 Founder — Reset Academy online community; fasting coaching platform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Core Theory — Hormone-Aware Metabolic Fasting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Root Cause: Metabolic Inflexibility + Hormonal Disruption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Dr. Pelz's central argument is that modern dietary patterns — continuous eating, high refined carbohydrate intake, artificial sweeteners, and chronic stress — have destroyed the body's ability to switch between glucose and fat as fuel sources. This metabolic inflexibility is the foundation of insulin resistance, weight gain, and ultimately T2DM.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Her unique contribution is the integration of women's hormonal cycles into fasting protocols. She argues that the standard fasting advice is designed around male physiology and ignores the 28-day hormonal rhythm of women — particularly the interplay between estrogen, progesterone, and insulin sensitivity across the menstrual cycle.</w:t>
      </w:r>
    </w:p>
    <w:p>
      <w:pPr>
        <w:spacing w:after="160"/>
      </w:pPr>
      <w:r>
        <w:t xml:space="preserve"/>
      </w:r>
    </w:p>
    <w:p>
      <w:pPr>
        <w:pBdr>
          <w:left w:val="single" w:color="1F5C8B" w:sz="12"/>
        </w:pBdr>
        <w:spacing w:after="120" w:before="12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"Fasting is the most powerful metabolic tool we have — but for women, HOW you fast matters as much as WHEN you fast. Your hormones are a GPS. Follow them." — Dr. Mindy Pelz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The Metabolic Switch Concept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Pelz popularized the concept of the "metabolic switch" — the point during a fast (typically 13–17 hours) at which the liver depletes its glycogen stores and the body transitions to burning stored fat (beta-oxidation) and producing ketones for fuel. This switch is the therapeutic event that drives: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Reduced insulin levels (lowering insulin resistance)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Activation of autophagy (cellular clean-up)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Improved mitochondrial function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Reduction of visceral and liver fat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Reset of the gut microbiome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The 5 Fasting Lengths — Pelz's Core Framework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Pelz classifies fasts by duration, each triggering a distinct biological benefit: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Intermittent Fast (13–15 hours)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Activates fat burning mode; switches fuel source from glucose to ketones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Entry-level fasting; suitable for beginners and women in Phase 1 of cycle (Days 1–10)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Reduces post-meal glucose spikes; lowers average insulin levels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Autophagy Fast (17+ hours)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Triggers autophagy — the body's cellular repair and waste-removal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Clears damaged mitochondria, misfolded proteins, and dysfunctional organelles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Particularly relevant for patients with fatty liver and chronic inflammation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Best for Days 1–10 of women's cycle when estrogen supports metabolic flexibility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Gut Reset Fast (24 hours)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Stimulates regeneration of intestinal stem cells and microbiome reset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Reduces intestinal permeability ('leaky gut') which drives inflammation and insulin resistance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Suitable for patients with GI issues, chronic inflammation, or stuck blood sugars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Fat Burner Fast (36 hours)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Deep ketosis; significant reduction in insulin and blood glucose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Triggers BDNF (brain-derived neurotrophic factor) — cognitive clarity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Recommended for patients with stubborn insulin resistance or weight plateaus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Dopamine Reset Fast (48–72 hours)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Resets dopamine receptors — reduces food cravings and sugar addiction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Maximum stem cell activation — 3-day fast triggers significant stem cell production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Powerful immune reset; used for autoimmune and inflammatory conditions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Must be done under supervision; not for beginners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Women's Fasting Cycle — The 30-Day Reset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Pelz's most distinctive and clinically important contribution is her 30-day fasting protocol that respects women's hormonal cycles. For women with T2DM, this framework is critical because insulin sensitivity varies significantly across the cycle: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1: Power Phase (Days 1–10, Estrogen Rising)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Estrogen promotes insulin sensitivity — best window for aggressive fasting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Intermittent fasting (16–18 hrs) and autophagy fasts (17+ hrs) are well-tolerated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Low-carb / ketobiotic diet: high fat, moderate protein, &lt;50g net carbs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2: Manifestation Phase (Days 11–15, Ovulation)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Peak estrogen — metabolic flexibility is highest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Extend fasting if desired; gut reset (24 hrs) or fat burner fasts (36 hrs) work well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Introduce slightly more carbohydrate — progesterone precursors needed for ovulation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3: Nurture Phase (Days 16–19, Progesterone Rising)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Progesterone is BUILDING — requires glucose; fasting should be shortened to 13–15 hrs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more complex carbohydrates (sweet potato, legumes, fruit) to support progesterone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CRITICAL: Women who fast aggressively in Phase 3 disrupt progesterone → cycle irregularities, mood issues, and worsened insulin sensitivity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4: Premenstrual Phase (Days 20–30, Pre-Menstruation)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Progesterone peaks then drops; cortisol is higher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Reduce fasting to 13 hrs; prioritize sleep and stress reduction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Introduce carb cycling — slightly higher carbs to support serotonin and mood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Food choices: avocado, nuts, dark chocolate, root vegetables — progesterone-supportive foods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Note for post-menopausal women: hormonal variation is less pronounced; fasting flexibility is greater throughout the month. However, Pelz recommends 5:2 pattern (2 non-fasting days per week) to maintain metabolic adaptability.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The Ketobiotic Diet — Pelz's Dietary Foundation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Pelz promotes the 'ketobiotic' diet as the ideal eating framework to pair with fasting for metabolic healing. It combines ketogenic macros with a focus on probiotic-rich, whole plant foods for gut health: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Macronutrient target: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Fat: 60–70% of calories (avocado, olive oil, coconut oil, grass-fed butter, nuts, fatty fish)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Protein: 20–25% (grass-fed meat, eggs, wild-caught fish, collagen, organic chicken)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Carbohydrates: &lt;50g net carbs per day (from leafy greens, cruciferous vegetables, berries)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Probiotic-rich additions: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Fermented foods: kimchi, sauerkraut, kefir, yogurt, kombucha (small amounts)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Purpose: rebuild the gut microbiome, reduce systemic inflammation, improve GI insulin signaling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Foods to eliminate: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refined sugars and processed carbohydrates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Industrial seed oils (canola, soybean, sunflower, corn oil)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artificial sweeteners — Pelz emphasises these spike insulin via cephalic phase insulin response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Ultra-processed foods, fast food, packaged snacks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Clinical Application for T2DM Patients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Patient Profile Where Pelz's Approach Is Most Relevant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Women with T2DM who have failed standard dietary advice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Patients with weight plateau despite low-carb eating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Perimenopausal or post-menopausal women with worsening insulin resistance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Patients with chronic fatigue, brain fog, or mood dysregulation alongside T2DM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Patients with elevated inflammation markers (CRP, IL-6) or gut dysbiosis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Step-by-Step Patient Journey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1–2 — Metabolic Baseline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Eliminate all sugars, seed oils, and artificial sweeteners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Begin ketobiotic diet; track food with attention to hidden carbs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Start 13-hour intermittent fast (e.g., last meal at 7pm, first meal at 8am)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Establish fasting glucose baseline; monitor 2-hour post-prandial glucose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3–6 — Building Metabolic Flexibility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Extend fasting window to 16–18 hours as tolerated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women: align fasting length with cycle phase (per 30-day protocol above)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Introduce one 24-hour gut reset fast per week if patient is tolerating well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Monitor: FBG trend, energy levels, sleep quality, hunger patterns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Month 2–3 — Deep Reset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Introduce one 36-hour fat-burner fast per month (if appropriate)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Reassess HbA1c, fasting insulin, HOMA-IR, HOMA-β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Adjust carbohydrate cycling based on hormonal phase response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strength training on eating days to preserve muscle mass during fasting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Ongoing Maintenance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Ketobiotic eating as default lifestyle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Monthly 36-hour fast as a metabolic 'tune-up'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Annual 3-day fast for deeper cellular reset (under supervision)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Cycle-aware fasting maintained for pre-menopausal women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Key Publications &amp; Resources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📗 Fast Like a Girl: A Woman's Guide to Using the Healing Power of Fasting (2022)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📗 Eat Like a Girl: 100+ Recipes to Balance Hormones, Boost Energy &amp; Reverse Aging (2024)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📗 The Menopause Reset: Get Rid of Your Symptoms and Feel Like Your Younger Self Again (2021)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🎙️ The Resetter Podcast — drmindypelz.com/podcast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📺 YouTube: Dr. Mindy Pelz — youtube.com/@drmindy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🌐 Website: drmindypelz.com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Relevance to Dr. Eason's Clinical Framework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Dr. Pelz's work complements Dr. Eason's protocol in several ways: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Her fasting progression map (13h → 17h → 24h → 36h → 72h) provides a patient-friendly ladder for introducing fasting without overwhelm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women's cycle-aware fasting model is directly applicable to female T2DM patients — especially perimenopausal women in whom standard advice often fails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ketobiotic diet aligns closely with Dr. Eason's breakfast/dinner carb elimination principles, while adding the gut-health dimension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Pelz's emphasis on artificial sweetener avoidance reinforces Dr. Eason's Principle 5 (no artificial sweeteners) with a mechanistic explanation patients can understand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Her accessible, empowering communication style ('your body wants to heal') is a useful framing model for the patient-facing report voice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Note: Dr. Pelz holds a Doctor of Chiropractic (DC) degree, not an MD. Her work is primarily educational and experiential rather than clinical trial-based. In clinical reports, her principles should be referenced as 'fasting science' or 'metabolic health principles' rather than attributed to her directly when writing patient-facing documents.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C8B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Source: Research compiled by Dr. Eason Chang  |  Reverse Diabetes Knowledge Base  | 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8B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Reverse Diabetes Knowledge Base  |  Dr. Eason Chang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5C8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2026-04-17T02:01:36.383Z</dcterms:created>
  <dcterms:modified xsi:type="dcterms:W3CDTF">2026-04-17T02:01:36.383Z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