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eastAsia="Microsoft YaHei"/>
          <w:b/>
          <w:color w:val="1F497D"/>
          <w:sz w:val="40"/>
        </w:rPr>
        <w:t>Dr. Sarah Hallberg (1971–2022)</w:t>
      </w:r>
    </w:p>
    <w:p>
      <w:pPr>
        <w:spacing w:after="320"/>
      </w:pPr>
      <w:r>
        <w:rPr>
          <w:rFonts w:eastAsia="Microsoft YaHei"/>
          <w:color w:val="555555"/>
          <w:sz w:val="24"/>
        </w:rPr>
        <w:t>Virta Health, USA | Ketogenic Diet &amp; Continuous Remote Care Pioneer</w:t>
      </w:r>
    </w:p>
    <w:p>
      <w:pPr>
        <w:spacing w:after="160" w:before="40"/>
        <w:pBdr>
          <w:bottom w:val="single" w:sz="4" w:space="1" w:color="2E74B5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Background &amp; Legacy</w:t>
      </w:r>
    </w:p>
    <w:p>
      <w:pPr>
        <w:spacing w:after="120"/>
      </w:pPr>
      <w:r>
        <w:rPr>
          <w:rFonts w:eastAsia="Microsoft YaHei"/>
          <w:sz w:val="22"/>
        </w:rPr>
        <w:t>Dr. Sarah Hallberg was a Doctor of Osteopathic Medicine, exercise physiologist, and Medical Director of Virta Health's landmark clinical trial on diabetes reversal. Her TEDx Talk 'Reversing Type 2 Diabetes Starts With Ignoring the Guidelines' has been viewed over 11 million times. She passed away from lung cancer in 2022, having never smoked. Her clinical trial data — 5-year outcomes — stands as the most comprehensive evidence for ketogenic diet-based T2D reversal.</w:t>
      </w:r>
    </w:p>
    <w:p>
      <w:pPr>
        <w:spacing w:after="80"/>
        <w:ind w:left="454"/>
      </w:pPr>
      <w:r>
        <w:rPr>
          <w:rFonts w:eastAsia="Microsoft YaHei"/>
          <w:sz w:val="22"/>
        </w:rPr>
        <w:t>🎓 DO — Midwestern University, Chicago College of Osteopathic Medicine (2002)</w:t>
      </w:r>
    </w:p>
    <w:p>
      <w:pPr>
        <w:spacing w:after="80"/>
        <w:ind w:left="454"/>
      </w:pPr>
      <w:r>
        <w:rPr>
          <w:rFonts w:eastAsia="Microsoft YaHei"/>
          <w:sz w:val="22"/>
        </w:rPr>
        <w:t>🎓 MS Exercise Physiology — University of Wisconsin</w:t>
      </w:r>
    </w:p>
    <w:p>
      <w:pPr>
        <w:spacing w:after="80"/>
        <w:ind w:left="454"/>
      </w:pPr>
      <w:r>
        <w:rPr>
          <w:rFonts w:eastAsia="Microsoft YaHei"/>
          <w:sz w:val="22"/>
        </w:rPr>
        <w:t>🏥 Medical Director &amp; Principal Investigator — Virta Health Clinical Trial</w:t>
      </w:r>
    </w:p>
    <w:p>
      <w:pPr>
        <w:spacing w:after="80"/>
        <w:ind w:left="454"/>
      </w:pPr>
      <w:r>
        <w:rPr>
          <w:rFonts w:eastAsia="Microsoft YaHei"/>
          <w:sz w:val="22"/>
        </w:rPr>
        <w:t>🏥 Former Medical Director — Indiana University Health Arnett Weight Loss Program</w:t>
      </w:r>
    </w:p>
    <w:p>
      <w:pPr>
        <w:spacing w:after="80"/>
        <w:ind w:left="454"/>
      </w:pPr>
      <w:r>
        <w:rPr>
          <w:rFonts w:eastAsia="Microsoft YaHei"/>
          <w:sz w:val="22"/>
        </w:rPr>
        <w:t>📺 TEDx Talk — 11+ million views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Core Theory — Carbohydrate Restriction &amp; Nutritional Ketosis</w:t>
      </w:r>
    </w:p>
    <w:p>
      <w:pPr>
        <w:spacing w:after="120"/>
      </w:pPr>
      <w:r>
        <w:rPr>
          <w:rFonts w:eastAsia="Microsoft YaHei"/>
          <w:b/>
          <w:sz w:val="22"/>
        </w:rPr>
        <w:t>Root Cause: Carbohydrate Overconsumption Drives Insulin Resistance</w:t>
      </w:r>
    </w:p>
    <w:p>
      <w:pPr>
        <w:spacing w:after="120"/>
      </w:pPr>
      <w:r>
        <w:rPr>
          <w:rFonts w:eastAsia="Microsoft YaHei"/>
          <w:sz w:val="22"/>
        </w:rPr>
        <w:t>Hallberg's model: carbohydrates are the only macronutrient that directly and significantly raises blood glucose and insulin. Fat has minimal insulin impact. Protein has a moderate effect. Therefore, drastically reducing carbohydrate intake is the most direct way to lower insulin levels and reverse insulin resistance.</w:t>
      </w:r>
    </w:p>
    <w:p>
      <w:pPr>
        <w:spacing w:after="120"/>
      </w:pPr>
      <w:r>
        <w:rPr>
          <w:rFonts w:eastAsia="Microsoft YaHei"/>
          <w:b/>
          <w:sz w:val="22"/>
        </w:rPr>
        <w:t>Nutritional Ketosis — The Alternative Fuel State</w:t>
      </w:r>
    </w:p>
    <w:p>
      <w:pPr>
        <w:spacing w:after="120"/>
      </w:pPr>
      <w:r>
        <w:rPr>
          <w:rFonts w:eastAsia="Microsoft YaHei"/>
          <w:sz w:val="22"/>
        </w:rPr>
        <w:t>When carbohydrate intake is reduced to &lt; 50g/day, the liver produces ketone bodies (beta-hydroxybutyrate, acetoacetate) from fat. Ketones become the primary fuel for the brain and body — replacing glucose. This state (nutritional ketosis, blood ketones 0.5–3.0 mmol/L) has specific anti-inflammatory and metabolic benefits beyond simply lowering blood sugar.</w:t>
      </w:r>
    </w:p>
    <w:p>
      <w:pPr>
        <w:spacing w:after="160"/>
        <w:ind w:left="680" w:right="680"/>
        <w:pBdr>
          <w:left w:val="single" w:sz="12" w:space="4" w:color="2E74B5"/>
        </w:pBdr>
      </w:pPr>
      <w:r>
        <w:rPr>
          <w:rFonts w:eastAsia="Microsoft YaHei"/>
          <w:color w:val="333333"/>
          <w:sz w:val="22"/>
        </w:rPr>
        <w:t>"It is not unusual to pull patients off of 200-plus units of insulin in the first weeks of nutritional ketosis. The speed of improvement is something that surprises even experienced clinicians." — Dr. Sarah Hallberg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Virta Health Clinical Trial Results (2-Year Data)</w:t>
      </w:r>
    </w:p>
    <w:p>
      <w:pPr>
        <w:spacing w:after="80"/>
        <w:ind w:left="454"/>
      </w:pPr>
      <w:r>
        <w:rPr>
          <w:rFonts w:eastAsia="Microsoft YaHei"/>
          <w:sz w:val="22"/>
        </w:rPr>
        <w:t>✅ 91% of participants reduced or eliminated insulin use at 2 years</w:t>
      </w:r>
    </w:p>
    <w:p>
      <w:pPr>
        <w:spacing w:after="80"/>
        <w:ind w:left="454"/>
      </w:pPr>
      <w:r>
        <w:rPr>
          <w:rFonts w:eastAsia="Microsoft YaHei"/>
          <w:sz w:val="22"/>
        </w:rPr>
        <w:t>✅ 55% of completers experienced full reversal of T2D</w:t>
      </w:r>
    </w:p>
    <w:p>
      <w:pPr>
        <w:spacing w:after="80"/>
        <w:ind w:left="454"/>
      </w:pPr>
      <w:r>
        <w:rPr>
          <w:rFonts w:eastAsia="Microsoft YaHei"/>
          <w:sz w:val="22"/>
        </w:rPr>
        <w:t>✅ Mean HbA1c reduction: 0.9% (from a highly diabetic baseline)</w:t>
      </w:r>
    </w:p>
    <w:p>
      <w:pPr>
        <w:spacing w:after="80"/>
        <w:ind w:left="454"/>
      </w:pPr>
      <w:r>
        <w:rPr>
          <w:rFonts w:eastAsia="Microsoft YaHei"/>
          <w:sz w:val="22"/>
        </w:rPr>
        <w:t>✅ Mean body weight loss: 12% in 6 months — 3× more than commercial weight loss programs</w:t>
      </w:r>
    </w:p>
    <w:p>
      <w:pPr>
        <w:spacing w:after="80"/>
        <w:ind w:left="454"/>
      </w:pPr>
      <w:r>
        <w:rPr>
          <w:rFonts w:eastAsia="Microsoft YaHei"/>
          <w:sz w:val="22"/>
        </w:rPr>
        <w:t>✅ Insulin resistance (HOMA-IR) reduced by 32%</w:t>
      </w:r>
    </w:p>
    <w:p>
      <w:pPr>
        <w:spacing w:after="80"/>
        <w:ind w:left="454"/>
      </w:pPr>
      <w:r>
        <w:rPr>
          <w:rFonts w:eastAsia="Microsoft YaHei"/>
          <w:sz w:val="22"/>
        </w:rPr>
        <w:t>✅ Triglycerides decreased by 24%; HDL cholesterol increased by 18%</w:t>
      </w:r>
    </w:p>
    <w:p>
      <w:pPr>
        <w:spacing w:after="80"/>
        <w:ind w:left="454"/>
      </w:pPr>
      <w:r>
        <w:rPr>
          <w:rFonts w:eastAsia="Microsoft YaHei"/>
          <w:sz w:val="22"/>
        </w:rPr>
        <w:t>✅ C-reactive protein (inflammation marker) decreased significantly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Core Techniques</w:t>
      </w:r>
    </w:p>
    <w:p>
      <w:pPr>
        <w:spacing w:after="120"/>
      </w:pPr>
      <w:r>
        <w:rPr>
          <w:rFonts w:eastAsia="Microsoft YaHei"/>
          <w:b/>
          <w:sz w:val="22"/>
        </w:rPr>
        <w:t>Technique 1: Very Low Carbohydrate / Ketogenic Diet</w:t>
      </w:r>
    </w:p>
    <w:p>
      <w:pPr>
        <w:spacing w:after="80"/>
        <w:ind w:left="454"/>
      </w:pPr>
      <w:r>
        <w:rPr>
          <w:rFonts w:eastAsia="Microsoft YaHei"/>
          <w:sz w:val="22"/>
        </w:rPr>
        <w:t>&lt; 50g total carbohydrates per day (Virta uses &lt; 30g net carbs for aggressive ketosis)</w:t>
      </w:r>
    </w:p>
    <w:p>
      <w:pPr>
        <w:spacing w:after="80"/>
        <w:ind w:left="454"/>
      </w:pPr>
      <w:r>
        <w:rPr>
          <w:rFonts w:eastAsia="Microsoft YaHei"/>
          <w:sz w:val="22"/>
        </w:rPr>
        <w:t>Blood ketones maintained at 0.5–3.0 mmol/L (measured daily with a blood ketone meter)</w:t>
      </w:r>
    </w:p>
    <w:p>
      <w:pPr>
        <w:spacing w:after="80"/>
        <w:ind w:left="454"/>
      </w:pPr>
      <w:r>
        <w:rPr>
          <w:rFonts w:eastAsia="Microsoft YaHei"/>
          <w:sz w:val="22"/>
        </w:rPr>
        <w:t>Fat becomes primary calorie source: olive oil, butter, avocado, fatty fish, meat, eggs, cheese</w:t>
      </w:r>
    </w:p>
    <w:p>
      <w:pPr>
        <w:spacing w:after="80"/>
        <w:ind w:left="454"/>
      </w:pPr>
      <w:r>
        <w:rPr>
          <w:rFonts w:eastAsia="Microsoft YaHei"/>
          <w:sz w:val="22"/>
        </w:rPr>
        <w:t>Protein: moderate (1.2–1.5g per kg body weight) to preserve muscle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Technique 2: Continuous Remote Medical Care (Virta's Innovation)</w:t>
      </w:r>
    </w:p>
    <w:p>
      <w:pPr>
        <w:spacing w:after="120"/>
      </w:pPr>
      <w:r>
        <w:rPr>
          <w:rFonts w:eastAsia="Microsoft YaHei"/>
          <w:sz w:val="22"/>
        </w:rPr>
        <w:t>Hallberg pioneered a tech-enabled care model that made clinical-grade monitoring available at home. This is what made it scalable and safe.</w:t>
      </w:r>
    </w:p>
    <w:p>
      <w:pPr>
        <w:spacing w:after="80"/>
        <w:ind w:left="454"/>
      </w:pPr>
      <w:r>
        <w:rPr>
          <w:rFonts w:eastAsia="Microsoft YaHei"/>
          <w:sz w:val="22"/>
        </w:rPr>
        <w:t>📱 Mobile app for daily logging of food, ketone levels, blood glucose, weight</w:t>
      </w:r>
    </w:p>
    <w:p>
      <w:pPr>
        <w:spacing w:after="80"/>
        <w:ind w:left="454"/>
      </w:pPr>
      <w:r>
        <w:rPr>
          <w:rFonts w:eastAsia="Microsoft YaHei"/>
          <w:sz w:val="22"/>
        </w:rPr>
        <w:t>⚖️ Bluetooth-connected scale: syncs weight data automatically to the medical team</w:t>
      </w:r>
    </w:p>
    <w:p>
      <w:pPr>
        <w:spacing w:after="80"/>
        <w:ind w:left="454"/>
      </w:pPr>
      <w:r>
        <w:rPr>
          <w:rFonts w:eastAsia="Microsoft YaHei"/>
          <w:sz w:val="22"/>
        </w:rPr>
        <w:t>👨‍⚕️ Telemedicine physician access for medication adjustments (critical for insulin patients)</w:t>
      </w:r>
    </w:p>
    <w:p>
      <w:pPr>
        <w:spacing w:after="80"/>
        <w:ind w:left="454"/>
      </w:pPr>
      <w:r>
        <w:rPr>
          <w:rFonts w:eastAsia="Microsoft YaHei"/>
          <w:sz w:val="22"/>
        </w:rPr>
        <w:t>🤝 Health coaches: daily check-ins for behavioural support and accountability</w:t>
      </w:r>
    </w:p>
    <w:p>
      <w:pPr>
        <w:spacing w:after="80"/>
        <w:ind w:left="454"/>
      </w:pPr>
      <w:r>
        <w:rPr>
          <w:rFonts w:eastAsia="Microsoft YaHei"/>
          <w:sz w:val="22"/>
        </w:rPr>
        <w:t>👥 Online peer community: patients support each other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Technique 3: Ketone Monitoring</w:t>
      </w:r>
    </w:p>
    <w:p>
      <w:pPr>
        <w:spacing w:after="80"/>
        <w:ind w:left="454"/>
      </w:pPr>
      <w:r>
        <w:rPr>
          <w:rFonts w:eastAsia="Microsoft YaHei"/>
          <w:sz w:val="22"/>
        </w:rPr>
        <w:t>Blood ketone meter used daily (more accurate than urine strips)</w:t>
      </w:r>
    </w:p>
    <w:p>
      <w:pPr>
        <w:spacing w:after="80"/>
        <w:ind w:left="454"/>
      </w:pPr>
      <w:r>
        <w:rPr>
          <w:rFonts w:eastAsia="Microsoft YaHei"/>
          <w:sz w:val="22"/>
        </w:rPr>
        <w:t>Target: nutritional ketosis = 0.5–3.0 mmol/L blood beta-hydroxybutyrate</w:t>
      </w:r>
    </w:p>
    <w:p>
      <w:pPr>
        <w:spacing w:after="80"/>
        <w:ind w:left="454"/>
      </w:pPr>
      <w:r>
        <w:rPr>
          <w:rFonts w:eastAsia="Microsoft YaHei"/>
          <w:sz w:val="22"/>
        </w:rPr>
        <w:t>Below 0.5: not in ketosis — carbs likely too high</w:t>
      </w:r>
    </w:p>
    <w:p>
      <w:pPr>
        <w:spacing w:after="80"/>
        <w:ind w:left="454"/>
      </w:pPr>
      <w:r>
        <w:rPr>
          <w:rFonts w:eastAsia="Microsoft YaHei"/>
          <w:sz w:val="22"/>
        </w:rPr>
        <w:t>Above 3.0: check for illness or dehydration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Insulin Patient Journey — Step-by-Step Plan</w:t>
      </w:r>
    </w:p>
    <w:p>
      <w:pPr>
        <w:spacing w:after="120"/>
      </w:pPr>
      <w:r>
        <w:rPr>
          <w:rFonts w:eastAsia="Microsoft YaHei"/>
          <w:b/>
          <w:sz w:val="22"/>
        </w:rPr>
        <w:t>⚠️ Virta's model requires close physician oversight specifically for insulin management. Insulin reductions happen within days — sometimes hours — of starting the ketogenic diet.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Day 1 — Ketogenic Diet Start &amp; Immediate Insulin Reduction</w:t>
      </w:r>
    </w:p>
    <w:p>
      <w:pPr>
        <w:spacing w:after="80"/>
        <w:ind w:left="454"/>
      </w:pPr>
      <w:r>
        <w:rPr>
          <w:rFonts w:eastAsia="Microsoft YaHei"/>
          <w:sz w:val="22"/>
        </w:rPr>
        <w:t>Ketogenic diet started immediately (&lt; 30g net carbs)</w:t>
      </w:r>
    </w:p>
    <w:p>
      <w:pPr>
        <w:spacing w:after="80"/>
        <w:ind w:left="454"/>
      </w:pPr>
      <w:r>
        <w:rPr>
          <w:rFonts w:eastAsia="Microsoft YaHei"/>
          <w:sz w:val="22"/>
        </w:rPr>
        <w:t>Basal insulin (long-acting): reduced by 30–50% on Day 1</w:t>
      </w:r>
    </w:p>
    <w:p>
      <w:pPr>
        <w:spacing w:after="80"/>
        <w:ind w:left="454"/>
      </w:pPr>
      <w:r>
        <w:rPr>
          <w:rFonts w:eastAsia="Microsoft YaHei"/>
          <w:sz w:val="22"/>
        </w:rPr>
        <w:t>Bolus insulin (short-acting, meal-time): often discontinued entirely on Day 1 — no carb-heavy meals to cover</w:t>
      </w:r>
    </w:p>
    <w:p>
      <w:pPr>
        <w:spacing w:after="80"/>
        <w:ind w:left="454"/>
      </w:pPr>
      <w:r>
        <w:rPr>
          <w:rFonts w:eastAsia="Microsoft YaHei"/>
          <w:sz w:val="22"/>
        </w:rPr>
        <w:t>Blood glucose monitored every 2–4 hours initially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Week 1 — Rapid Glucose Normalisation</w:t>
      </w:r>
    </w:p>
    <w:p>
      <w:pPr>
        <w:spacing w:after="80"/>
        <w:ind w:left="454"/>
      </w:pPr>
      <w:r>
        <w:rPr>
          <w:rFonts w:eastAsia="Microsoft YaHei"/>
          <w:sz w:val="22"/>
        </w:rPr>
        <w:t>Fasting glucose typically drops to normal range within 3–7 days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reduced further or stopped based on daily readings</w:t>
      </w:r>
    </w:p>
    <w:p>
      <w:pPr>
        <w:spacing w:after="80"/>
        <w:ind w:left="454"/>
      </w:pPr>
      <w:r>
        <w:rPr>
          <w:rFonts w:eastAsia="Microsoft YaHei"/>
          <w:sz w:val="22"/>
        </w:rPr>
        <w:t>Patients may experience 'keto flu' (headache, fatigue, muscle cramps) — managed with electrolytes</w:t>
      </w:r>
    </w:p>
    <w:p>
      <w:pPr>
        <w:spacing w:after="80"/>
        <w:ind w:left="454"/>
      </w:pPr>
      <w:r>
        <w:rPr>
          <w:rFonts w:eastAsia="Microsoft YaHei"/>
          <w:sz w:val="22"/>
        </w:rPr>
        <w:t>Physician reviews glucose data daily via the Virta platform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Week 2–4 — Off Insulin for Most Patients</w:t>
      </w:r>
    </w:p>
    <w:p>
      <w:pPr>
        <w:spacing w:after="80"/>
        <w:ind w:left="454"/>
      </w:pPr>
      <w:r>
        <w:rPr>
          <w:rFonts w:eastAsia="Microsoft YaHei"/>
          <w:sz w:val="22"/>
        </w:rPr>
        <w:t>Majority of patients off all insulin by Week 2–4</w:t>
      </w:r>
    </w:p>
    <w:p>
      <w:pPr>
        <w:spacing w:after="80"/>
        <w:ind w:left="454"/>
      </w:pPr>
      <w:r>
        <w:rPr>
          <w:rFonts w:eastAsia="Microsoft YaHei"/>
          <w:sz w:val="22"/>
        </w:rPr>
        <w:t>Even patients on 200+ units/day often reduce to zero within weeks</w:t>
      </w:r>
    </w:p>
    <w:p>
      <w:pPr>
        <w:spacing w:after="80"/>
        <w:ind w:left="454"/>
      </w:pPr>
      <w:r>
        <w:rPr>
          <w:rFonts w:eastAsia="Microsoft YaHei"/>
          <w:sz w:val="22"/>
        </w:rPr>
        <w:t>Ketone levels stabilise in nutritional ketosis range</w:t>
      </w:r>
    </w:p>
    <w:p>
      <w:pPr>
        <w:spacing w:after="80"/>
        <w:ind w:left="454"/>
      </w:pPr>
      <w:r>
        <w:rPr>
          <w:rFonts w:eastAsia="Microsoft YaHei"/>
          <w:sz w:val="22"/>
        </w:rPr>
        <w:t>Energy improves dramatically once fat adaptation occurs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Month 2–12 — Sustained Reversal</w:t>
      </w:r>
    </w:p>
    <w:p>
      <w:pPr>
        <w:spacing w:after="80"/>
        <w:ind w:left="454"/>
      </w:pPr>
      <w:r>
        <w:rPr>
          <w:rFonts w:eastAsia="Microsoft YaHei"/>
          <w:sz w:val="22"/>
        </w:rPr>
        <w:t>HbA1c measured at Month 3 — most responsive patients show remission</w:t>
      </w:r>
    </w:p>
    <w:p>
      <w:pPr>
        <w:spacing w:after="80"/>
        <w:ind w:left="454"/>
      </w:pPr>
      <w:r>
        <w:rPr>
          <w:rFonts w:eastAsia="Microsoft YaHei"/>
          <w:sz w:val="22"/>
        </w:rPr>
        <w:t>Weight loss continues steadily (12% average at 6 months)</w:t>
      </w:r>
    </w:p>
    <w:p>
      <w:pPr>
        <w:spacing w:after="80"/>
        <w:ind w:left="454"/>
      </w:pPr>
      <w:r>
        <w:rPr>
          <w:rFonts w:eastAsia="Microsoft YaHei"/>
          <w:sz w:val="22"/>
        </w:rPr>
        <w:t>Ongoing ketone and glucose monitoring — daily logging</w:t>
      </w:r>
    </w:p>
    <w:p>
      <w:pPr>
        <w:spacing w:after="80"/>
        <w:ind w:left="454"/>
      </w:pPr>
      <w:r>
        <w:rPr>
          <w:rFonts w:eastAsia="Microsoft YaHei"/>
          <w:sz w:val="22"/>
        </w:rPr>
        <w:t>Medication review at every telemedicine appointment — most non-insulin medications also reduced or stopped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Year 2+ — Long-Term Maintenance</w:t>
      </w:r>
    </w:p>
    <w:p>
      <w:pPr>
        <w:spacing w:after="80"/>
        <w:ind w:left="454"/>
      </w:pPr>
      <w:r>
        <w:rPr>
          <w:rFonts w:eastAsia="Microsoft YaHei"/>
          <w:sz w:val="22"/>
        </w:rPr>
        <w:t>55% of trial completers remained in full T2D reversal at 2 years</w:t>
      </w:r>
    </w:p>
    <w:p>
      <w:pPr>
        <w:spacing w:after="80"/>
        <w:ind w:left="454"/>
      </w:pPr>
      <w:r>
        <w:rPr>
          <w:rFonts w:eastAsia="Microsoft YaHei"/>
          <w:sz w:val="22"/>
        </w:rPr>
        <w:t>91% maintained insulin reduction/elimination</w:t>
      </w:r>
    </w:p>
    <w:p>
      <w:pPr>
        <w:spacing w:after="80"/>
        <w:ind w:left="454"/>
      </w:pPr>
      <w:r>
        <w:rPr>
          <w:rFonts w:eastAsia="Microsoft YaHei"/>
          <w:sz w:val="22"/>
        </w:rPr>
        <w:t>The ketogenic diet is maintained as a permanent lifestyle, not a temporary intervention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400"/>
      </w:pPr>
      <w:r>
        <w:rPr>
          <w:rFonts w:eastAsia="Microsoft YaHei"/>
          <w:color w:val="999999"/>
          <w:sz w:val="18"/>
        </w:rPr>
        <w:t>Source: Research compiled by Dr. Eason Chang | Reverse Diabetes Knowledge Base | 2026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/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