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Prof. Roy Taylor</w:t>
      </w:r>
    </w:p>
    <w:p>
      <w:pPr>
        <w:spacing w:after="320"/>
      </w:pPr>
      <w:r>
        <w:rPr>
          <w:rFonts w:eastAsia="Microsoft YaHei"/>
          <w:color w:val="555555"/>
          <w:sz w:val="24"/>
        </w:rPr>
        <w:t>Newcastle University, UK | Pioneer of Type 2 Diabetes Reversal</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Professor Roy Taylor is a Professor of Medicine and Metabolism at Newcastle University, UK, and Director of the Newcastle Magnetic Resonance Centre. He is the world's leading researcher on the cause and reversal of Type 2 Diabetes (T2D), best known for proving that T2D is not a permanent, irreversible condition.</w:t>
      </w:r>
    </w:p>
    <w:p>
      <w:pPr>
        <w:spacing w:after="120"/>
      </w:pPr>
      <w:r>
        <w:rPr>
          <w:rFonts w:eastAsia="Microsoft YaHei"/>
          <w:sz w:val="22"/>
        </w:rPr>
        <w:t>He led the landmark DiRECT trial (Diabetes Remission Clinical Trial) funded by Diabetes UK, which is the largest real-world clinical trial on diabetes reversal to date. He is the author of 'Life Without Diabetes' and 'Your Simple Guide to Reversing Type 2 Diabetes'.</w:t>
      </w:r>
    </w:p>
    <w:p>
      <w:pPr>
        <w:spacing w:after="80"/>
        <w:ind w:left="454"/>
      </w:pPr>
      <w:r>
        <w:rPr>
          <w:rFonts w:eastAsia="Microsoft YaHei"/>
          <w:sz w:val="22"/>
        </w:rPr>
        <w:t>🎓 Professor of Medicine &amp; Metabolism — Newcastle University, UK</w:t>
      </w:r>
    </w:p>
    <w:p>
      <w:pPr>
        <w:spacing w:after="80"/>
        <w:ind w:left="454"/>
      </w:pPr>
      <w:r>
        <w:rPr>
          <w:rFonts w:eastAsia="Microsoft YaHei"/>
          <w:sz w:val="22"/>
        </w:rPr>
        <w:t>🔬 Director — Newcastle Magnetic Resonance Centre</w:t>
      </w:r>
    </w:p>
    <w:p>
      <w:pPr>
        <w:spacing w:after="80"/>
        <w:ind w:left="454"/>
      </w:pPr>
      <w:r>
        <w:rPr>
          <w:rFonts w:eastAsia="Microsoft YaHei"/>
          <w:sz w:val="22"/>
        </w:rPr>
        <w:t>📚 Author — Life Without Diabetes | Your Simple Guide to Reversing Type 2 Diabetes</w:t>
      </w:r>
    </w:p>
    <w:p>
      <w:pPr>
        <w:spacing w:after="80"/>
        <w:ind w:left="454"/>
      </w:pPr>
      <w:r>
        <w:rPr>
          <w:rFonts w:eastAsia="Microsoft YaHei"/>
          <w:sz w:val="22"/>
        </w:rPr>
        <w:t>🏆 Led the DiRECT trial — the gold standard clinical trial on T2D reversal</w:t>
      </w:r>
    </w:p>
    <w:p>
      <w:pPr>
        <w:spacing w:after="80"/>
        <w:ind w:left="454"/>
      </w:pPr>
      <w:r>
        <w:rPr>
          <w:rFonts w:eastAsia="Microsoft YaHei"/>
          <w:sz w:val="22"/>
        </w:rPr>
        <w:t>🌍 His work directly inspired the NHS Type 2 Diabetes Path to Remission Programme</w:t>
      </w:r>
    </w:p>
    <w:p>
      <w:pPr>
        <w:spacing w:after="160" w:before="40"/>
        <w:pBdr>
          <w:bottom w:val="single" w:sz="2" w:space="1" w:color="DDDDDD"/>
        </w:pBdr>
      </w:pPr>
    </w:p>
    <w:p>
      <w:pPr>
        <w:spacing w:before="280" w:after="120"/>
      </w:pPr>
      <w:r>
        <w:rPr>
          <w:rFonts w:eastAsia="Microsoft YaHei"/>
          <w:b/>
          <w:color w:val="1F497D"/>
          <w:sz w:val="28"/>
        </w:rPr>
        <w:t>Core Discovery — What Causes Type 2 Diabetes</w:t>
      </w:r>
    </w:p>
    <w:p>
      <w:pPr>
        <w:spacing w:after="120"/>
      </w:pPr>
      <w:r>
        <w:rPr>
          <w:rFonts w:eastAsia="Microsoft YaHei"/>
          <w:b/>
          <w:sz w:val="22"/>
        </w:rPr>
        <w:t>The Root Cause: Fat in the Wrong Places</w:t>
      </w:r>
    </w:p>
    <w:p>
      <w:pPr>
        <w:spacing w:after="120"/>
      </w:pPr>
      <w:r>
        <w:rPr>
          <w:rFonts w:eastAsia="Microsoft YaHei"/>
          <w:sz w:val="22"/>
        </w:rPr>
        <w:t>Taylor's 2011 breakthrough proved that Type 2 Diabetes is caused by excess fat accumulating in the liver and pancreas — not simply high blood sugar. High blood sugar is the symptom. The fat is the cause.</w:t>
      </w:r>
    </w:p>
    <w:p>
      <w:pPr>
        <w:spacing w:after="120"/>
      </w:pPr>
      <w:r>
        <w:rPr>
          <w:rFonts w:eastAsia="Microsoft YaHei"/>
          <w:sz w:val="22"/>
        </w:rPr>
        <w:t>When the body takes in more calories than it can safely store as subcutaneous (under-skin) fat, it begins depositing fat into internal organs — starting with the liver, then spilling into the pancreas via the bloodstream.</w:t>
      </w:r>
    </w:p>
    <w:p>
      <w:pPr>
        <w:spacing w:after="60"/>
      </w:pPr>
    </w:p>
    <w:p>
      <w:pPr>
        <w:spacing w:after="120"/>
      </w:pPr>
      <w:r>
        <w:rPr>
          <w:rFonts w:eastAsia="Microsoft YaHei"/>
          <w:b/>
          <w:sz w:val="22"/>
        </w:rPr>
        <w:t>Personal Fat Threshold (ReTUNE Study, 2022)</w:t>
      </w:r>
    </w:p>
    <w:p>
      <w:pPr>
        <w:spacing w:after="120"/>
      </w:pPr>
      <w:r>
        <w:rPr>
          <w:rFonts w:eastAsia="Microsoft YaHei"/>
          <w:sz w:val="22"/>
        </w:rPr>
        <w:t>Every person has their own Personal Fat Threshold — the maximum amount of fat their body can safely store before it starts depositing into the liver and pancreas. This threshold varies by individual genetics. It is NOT tied to BMI.</w:t>
      </w:r>
    </w:p>
    <w:p>
      <w:pPr>
        <w:spacing w:after="80"/>
        <w:ind w:left="454"/>
      </w:pPr>
      <w:r>
        <w:rPr>
          <w:rFonts w:eastAsia="Microsoft YaHei"/>
          <w:sz w:val="22"/>
        </w:rPr>
        <w:t>• Some people develop T2D at BMI 35 — others at BMI 23</w:t>
      </w:r>
    </w:p>
    <w:p>
      <w:pPr>
        <w:spacing w:after="80"/>
        <w:ind w:left="454"/>
      </w:pPr>
      <w:r>
        <w:rPr>
          <w:rFonts w:eastAsia="Microsoft YaHei"/>
          <w:sz w:val="22"/>
        </w:rPr>
        <w:t>• This explains why lean Asians develop T2D at lower body weights</w:t>
      </w:r>
    </w:p>
    <w:p>
      <w:pPr>
        <w:spacing w:after="80"/>
        <w:ind w:left="454"/>
      </w:pPr>
      <w:r>
        <w:rPr>
          <w:rFonts w:eastAsia="Microsoft YaHei"/>
          <w:sz w:val="22"/>
        </w:rPr>
        <w:t>• The ReTUNE study: non-obese T2D patients (BMI 21–27) lost just 6.5% body weight → 70% achieved full remission</w:t>
      </w:r>
    </w:p>
    <w:p>
      <w:pPr>
        <w:spacing w:after="160"/>
        <w:ind w:left="680" w:right="680"/>
        <w:pBdr>
          <w:left w:val="single" w:sz="12" w:space="4" w:color="2E74B5"/>
        </w:pBdr>
      </w:pPr>
      <w:r>
        <w:rPr>
          <w:rFonts w:eastAsia="Microsoft YaHei"/>
          <w:color w:val="333333"/>
          <w:sz w:val="22"/>
        </w:rPr>
        <w:t>"Type 2 diabetes occurs when a person becomes too heavy for their own constitution — irrespective of BMI." — Prof. Roy Taylor</w:t>
      </w:r>
    </w:p>
    <w:p>
      <w:pPr>
        <w:spacing w:after="160" w:before="40"/>
        <w:pBdr>
          <w:bottom w:val="single" w:sz="2" w:space="1" w:color="DDDDDD"/>
        </w:pBdr>
      </w:pPr>
    </w:p>
    <w:p>
      <w:pPr>
        <w:spacing w:before="280" w:after="120"/>
      </w:pPr>
      <w:r>
        <w:rPr>
          <w:rFonts w:eastAsia="Microsoft YaHei"/>
          <w:b/>
          <w:color w:val="1F497D"/>
          <w:sz w:val="28"/>
        </w:rPr>
        <w:t>The Twin Cycle Hypothesis — The Science</w:t>
      </w:r>
    </w:p>
    <w:p>
      <w:pPr>
        <w:spacing w:after="120"/>
      </w:pPr>
      <w:r>
        <w:rPr>
          <w:rFonts w:eastAsia="Microsoft YaHei"/>
          <w:b/>
          <w:sz w:val="22"/>
        </w:rPr>
        <w:t>Cycle 1 — The Liver Cycle</w:t>
      </w:r>
    </w:p>
    <w:p>
      <w:pPr>
        <w:spacing w:after="80"/>
        <w:ind w:left="454"/>
      </w:pPr>
      <w:r>
        <w:rPr>
          <w:rFonts w:eastAsia="Microsoft YaHei"/>
          <w:sz w:val="22"/>
        </w:rPr>
        <w:t>Excess calorie intake → liver stores too much glycogen → converts excess glucose to fat (de novo lipogenesis)</w:t>
      </w:r>
    </w:p>
    <w:p>
      <w:pPr>
        <w:spacing w:after="80"/>
        <w:ind w:left="454"/>
      </w:pPr>
      <w:r>
        <w:rPr>
          <w:rFonts w:eastAsia="Microsoft YaHei"/>
          <w:sz w:val="22"/>
        </w:rPr>
        <w:t>→ Liver becomes fatty → stops responding to insulin properly (hepatic insulin resistance)</w:t>
      </w:r>
    </w:p>
    <w:p>
      <w:pPr>
        <w:spacing w:after="80"/>
        <w:ind w:left="454"/>
      </w:pPr>
      <w:r>
        <w:rPr>
          <w:rFonts w:eastAsia="Microsoft YaHei"/>
          <w:sz w:val="22"/>
        </w:rPr>
        <w:t>→ Liver keeps releasing glucose even when blood sugar is already high → fasting glucose rises</w:t>
      </w:r>
    </w:p>
    <w:p>
      <w:pPr>
        <w:spacing w:after="80"/>
        <w:ind w:left="454"/>
      </w:pPr>
      <w:r>
        <w:rPr>
          <w:rFonts w:eastAsia="Microsoft YaHei"/>
          <w:sz w:val="22"/>
        </w:rPr>
        <w:t>→ Pancreas releases more insulin to compensate → drives more fat production → cycle worsens</w:t>
      </w:r>
    </w:p>
    <w:p>
      <w:pPr>
        <w:spacing w:after="60"/>
      </w:pPr>
    </w:p>
    <w:p>
      <w:pPr>
        <w:spacing w:after="120"/>
      </w:pPr>
      <w:r>
        <w:rPr>
          <w:rFonts w:eastAsia="Microsoft YaHei"/>
          <w:b/>
          <w:sz w:val="22"/>
        </w:rPr>
        <w:t>Cycle 2 — The Pancreas Cycle</w:t>
      </w:r>
    </w:p>
    <w:p>
      <w:pPr>
        <w:spacing w:after="80"/>
        <w:ind w:left="454"/>
      </w:pPr>
      <w:r>
        <w:rPr>
          <w:rFonts w:eastAsia="Microsoft YaHei"/>
          <w:sz w:val="22"/>
        </w:rPr>
        <w:t>Fatty liver exports excess fat as triglycerides into the bloodstream</w:t>
      </w:r>
    </w:p>
    <w:p>
      <w:pPr>
        <w:spacing w:after="80"/>
        <w:ind w:left="454"/>
      </w:pPr>
      <w:r>
        <w:rPr>
          <w:rFonts w:eastAsia="Microsoft YaHei"/>
          <w:sz w:val="22"/>
        </w:rPr>
        <w:t>→ Triglycerides deposit into the pancreas → beta cells (insulin-producing cells) become clogged with fat</w:t>
      </w:r>
    </w:p>
    <w:p>
      <w:pPr>
        <w:spacing w:after="80"/>
        <w:ind w:left="454"/>
      </w:pPr>
      <w:r>
        <w:rPr>
          <w:rFonts w:eastAsia="Microsoft YaHei"/>
          <w:sz w:val="22"/>
        </w:rPr>
        <w:t>→ Beta cells enter 'survival mode' — they stop secreting insulin efficiently after meals</w:t>
      </w:r>
    </w:p>
    <w:p>
      <w:pPr>
        <w:spacing w:after="80"/>
        <w:ind w:left="454"/>
      </w:pPr>
      <w:r>
        <w:rPr>
          <w:rFonts w:eastAsia="Microsoft YaHei"/>
          <w:sz w:val="22"/>
        </w:rPr>
        <w:t>→ Post-meal blood sugar spikes → glucose toxicity stresses beta cells further</w:t>
      </w:r>
    </w:p>
    <w:p>
      <w:pPr>
        <w:spacing w:after="80"/>
        <w:ind w:left="454"/>
      </w:pPr>
      <w:r>
        <w:rPr>
          <w:rFonts w:eastAsia="Microsoft YaHei"/>
          <w:sz w:val="22"/>
        </w:rPr>
        <w:t>→ More fat accumulates → beta cells slowly fail → T2D is established</w:t>
      </w:r>
    </w:p>
    <w:p>
      <w:pPr>
        <w:spacing w:after="60"/>
      </w:pPr>
    </w:p>
    <w:p>
      <w:pPr>
        <w:spacing w:after="120"/>
      </w:pPr>
      <w:r>
        <w:rPr>
          <w:rFonts w:eastAsia="Microsoft YaHei"/>
          <w:b/>
          <w:sz w:val="22"/>
        </w:rPr>
        <w:t>The Key Biological Timeline of Reversal</w:t>
      </w:r>
    </w:p>
    <w:p>
      <w:pPr>
        <w:spacing w:after="80"/>
        <w:ind w:left="454"/>
      </w:pPr>
      <w:r>
        <w:rPr>
          <w:rFonts w:eastAsia="Microsoft YaHei"/>
          <w:sz w:val="22"/>
        </w:rPr>
        <w:t>Day 1–7: Liver glycogen depleted → body burns liver fat → liver fat drops 30% → fasting glucose normalises</w:t>
      </w:r>
    </w:p>
    <w:p>
      <w:pPr>
        <w:spacing w:after="80"/>
        <w:ind w:left="454"/>
      </w:pPr>
      <w:r>
        <w:rPr>
          <w:rFonts w:eastAsia="Microsoft YaHei"/>
          <w:sz w:val="22"/>
        </w:rPr>
        <w:t>Week 2–4: Liver insulin sensitivity fully restored → fasting glucose consistently normal</w:t>
      </w:r>
    </w:p>
    <w:p>
      <w:pPr>
        <w:spacing w:after="80"/>
        <w:ind w:left="454"/>
      </w:pPr>
      <w:r>
        <w:rPr>
          <w:rFonts w:eastAsia="Microsoft YaHei"/>
          <w:sz w:val="22"/>
        </w:rPr>
        <w:t>Week 4–8: Pancreatic fat clears → beta cell function recovers → insulin secretion after meals resumes</w:t>
      </w:r>
    </w:p>
    <w:p>
      <w:pPr>
        <w:spacing w:after="80"/>
        <w:ind w:left="454"/>
      </w:pPr>
      <w:r>
        <w:rPr>
          <w:rFonts w:eastAsia="Microsoft YaHei"/>
          <w:sz w:val="22"/>
        </w:rPr>
        <w:t>Month 3–12: Beta cell mass gradually rebuilds (if T2D duration &lt; 6 years)</w:t>
      </w:r>
    </w:p>
    <w:p>
      <w:pPr>
        <w:spacing w:after="160" w:before="40"/>
        <w:pBdr>
          <w:bottom w:val="single" w:sz="2" w:space="1" w:color="DDDDDD"/>
        </w:pBdr>
      </w:pPr>
    </w:p>
    <w:p>
      <w:pPr>
        <w:spacing w:before="280" w:after="120"/>
      </w:pPr>
      <w:r>
        <w:rPr>
          <w:rFonts w:eastAsia="Microsoft YaHei"/>
          <w:b/>
          <w:color w:val="1F497D"/>
          <w:sz w:val="28"/>
        </w:rPr>
        <w:t>Techniques in Detail</w:t>
      </w:r>
    </w:p>
    <w:p>
      <w:pPr>
        <w:spacing w:after="120"/>
      </w:pPr>
      <w:r>
        <w:rPr>
          <w:rFonts w:eastAsia="Microsoft YaHei"/>
          <w:b/>
          <w:sz w:val="22"/>
        </w:rPr>
        <w:t>Technique 1: Very Low Calorie Diet (VLCD) — 800 kcal/day</w:t>
      </w:r>
    </w:p>
    <w:p>
      <w:pPr>
        <w:spacing w:after="120"/>
      </w:pPr>
      <w:r>
        <w:rPr>
          <w:rFonts w:eastAsia="Microsoft YaHei"/>
          <w:sz w:val="22"/>
        </w:rPr>
        <w:t>The cornerstone intervention. The calorie deficit forces the body to burn ectopic fat (liver and pancreas) first before subcutaneous fat. Duration: 8–20 weeks depending on diabetes duration and patient response.</w:t>
      </w:r>
    </w:p>
    <w:p>
      <w:pPr>
        <w:spacing w:after="60"/>
        <w:ind w:left="907"/>
      </w:pPr>
      <w:r>
        <w:rPr>
          <w:rFonts w:eastAsia="Microsoft YaHei"/>
          <w:color w:val="333333"/>
          <w:sz w:val="21"/>
        </w:rPr>
        <w:t>→ 4 liquid meal replacement shakes/soups per day (e.g. Optifast) — provides all vitamins, minerals, and essential nutrients</w:t>
      </w:r>
    </w:p>
    <w:p>
      <w:pPr>
        <w:spacing w:after="60"/>
        <w:ind w:left="907"/>
      </w:pPr>
      <w:r>
        <w:rPr>
          <w:rFonts w:eastAsia="Microsoft YaHei"/>
          <w:color w:val="333333"/>
          <w:sz w:val="21"/>
        </w:rPr>
        <w:t>→ Unlimited non-starchy vegetables: cabbage, broccoli, celery, cucumber, spinach, cauliflower</w:t>
      </w:r>
    </w:p>
    <w:p>
      <w:pPr>
        <w:spacing w:after="60"/>
        <w:ind w:left="907"/>
      </w:pPr>
      <w:r>
        <w:rPr>
          <w:rFonts w:eastAsia="Microsoft YaHei"/>
          <w:color w:val="333333"/>
          <w:sz w:val="21"/>
        </w:rPr>
        <w:t>→ Minimum 2.0–2.5 litres water per day</w:t>
      </w:r>
    </w:p>
    <w:p>
      <w:pPr>
        <w:spacing w:after="60"/>
        <w:ind w:left="907"/>
      </w:pPr>
      <w:r>
        <w:rPr>
          <w:rFonts w:eastAsia="Microsoft YaHei"/>
          <w:color w:val="333333"/>
          <w:sz w:val="21"/>
        </w:rPr>
        <w:t>→ No solid meals — removes food decision fatigue and ensures precise calorie control</w:t>
      </w:r>
    </w:p>
    <w:p>
      <w:pPr>
        <w:spacing w:after="60"/>
        <w:ind w:left="907"/>
      </w:pPr>
      <w:r>
        <w:rPr>
          <w:rFonts w:eastAsia="Microsoft YaHei"/>
          <w:color w:val="333333"/>
          <w:sz w:val="21"/>
        </w:rPr>
        <w:t>→ Why liquid? Precise, nutritionally complete, removes choice paralysis, easy to monitor compliance</w:t>
      </w:r>
    </w:p>
    <w:p>
      <w:pPr>
        <w:spacing w:after="60"/>
      </w:pPr>
    </w:p>
    <w:p>
      <w:pPr>
        <w:spacing w:after="120"/>
      </w:pPr>
      <w:r>
        <w:rPr>
          <w:rFonts w:eastAsia="Microsoft YaHei"/>
          <w:b/>
          <w:sz w:val="22"/>
        </w:rPr>
        <w:t>Technique 2: Gradual Food Reintroduction (Week 9 onwards)</w:t>
      </w:r>
    </w:p>
    <w:p>
      <w:pPr>
        <w:spacing w:after="120"/>
      </w:pPr>
      <w:r>
        <w:rPr>
          <w:rFonts w:eastAsia="Microsoft YaHei"/>
          <w:sz w:val="22"/>
        </w:rPr>
        <w:t>Swapping meal replacements for real food is done progressively — one meal replacement swapped per week over 4–8 weeks to prevent blood sugar rebound.</w:t>
      </w:r>
    </w:p>
    <w:p>
      <w:pPr>
        <w:spacing w:after="60"/>
        <w:ind w:left="907"/>
      </w:pPr>
      <w:r>
        <w:rPr>
          <w:rFonts w:eastAsia="Microsoft YaHei"/>
          <w:color w:val="333333"/>
          <w:sz w:val="21"/>
        </w:rPr>
        <w:t>→ Mediterranean-style eating: vegetables, lean protein, legumes, healthy fats, minimal refined carbs</w:t>
      </w:r>
    </w:p>
    <w:p>
      <w:pPr>
        <w:spacing w:after="60"/>
        <w:ind w:left="907"/>
      </w:pPr>
      <w:r>
        <w:rPr>
          <w:rFonts w:eastAsia="Microsoft YaHei"/>
          <w:color w:val="333333"/>
          <w:sz w:val="21"/>
        </w:rPr>
        <w:t>→ Portion control rather than calorie counting</w:t>
      </w:r>
    </w:p>
    <w:p>
      <w:pPr>
        <w:spacing w:after="60"/>
        <w:ind w:left="907"/>
      </w:pPr>
      <w:r>
        <w:rPr>
          <w:rFonts w:eastAsia="Microsoft YaHei"/>
          <w:color w:val="333333"/>
          <w:sz w:val="21"/>
        </w:rPr>
        <w:t>→ No return to previous high-carb, high-calorie eating patterns</w:t>
      </w:r>
    </w:p>
    <w:p>
      <w:pPr>
        <w:spacing w:after="60"/>
        <w:ind w:left="907"/>
      </w:pPr>
      <w:r>
        <w:rPr>
          <w:rFonts w:eastAsia="Microsoft YaHei"/>
          <w:color w:val="333333"/>
          <w:sz w:val="21"/>
        </w:rPr>
        <w:t>→ This phase is critical — too fast a return to old habits causes immediate weight regain</w:t>
      </w:r>
    </w:p>
    <w:p>
      <w:pPr>
        <w:spacing w:after="60"/>
      </w:pPr>
    </w:p>
    <w:p>
      <w:pPr>
        <w:spacing w:after="120"/>
      </w:pPr>
      <w:r>
        <w:rPr>
          <w:rFonts w:eastAsia="Microsoft YaHei"/>
          <w:b/>
          <w:sz w:val="22"/>
        </w:rPr>
        <w:t>Technique 3: Long-Term Weight Maintenance Protocol</w:t>
      </w:r>
    </w:p>
    <w:p>
      <w:pPr>
        <w:spacing w:after="120"/>
      </w:pPr>
      <w:r>
        <w:rPr>
          <w:rFonts w:eastAsia="Microsoft YaHei"/>
          <w:sz w:val="22"/>
        </w:rPr>
        <w:t>Remission only holds as long as liver and pancreas fat remain cleared. Taylor's data shows: beta cell function does NOT decline further if weight is maintained.</w:t>
      </w:r>
    </w:p>
    <w:p>
      <w:pPr>
        <w:spacing w:after="60"/>
        <w:ind w:left="907"/>
      </w:pPr>
      <w:r>
        <w:rPr>
          <w:rFonts w:eastAsia="Microsoft YaHei"/>
          <w:color w:val="333333"/>
          <w:sz w:val="21"/>
        </w:rPr>
        <w:t>→ Weekly weigh-ins — weight is the primary early warning signal</w:t>
      </w:r>
    </w:p>
    <w:p>
      <w:pPr>
        <w:spacing w:after="60"/>
        <w:ind w:left="907"/>
      </w:pPr>
      <w:r>
        <w:rPr>
          <w:rFonts w:eastAsia="Microsoft YaHei"/>
          <w:color w:val="333333"/>
          <w:sz w:val="21"/>
        </w:rPr>
        <w:t>→ 'Rescue Plan': if weight rises 2–3 kg from lowest point → return to meal replacement shakes for 2–4 weeks</w:t>
      </w:r>
    </w:p>
    <w:p>
      <w:pPr>
        <w:spacing w:after="60"/>
        <w:ind w:left="907"/>
      </w:pPr>
      <w:r>
        <w:rPr>
          <w:rFonts w:eastAsia="Microsoft YaHei"/>
          <w:color w:val="333333"/>
          <w:sz w:val="21"/>
        </w:rPr>
        <w:t>→ Exercise is supportive but not the primary driver — diet is the mechanism</w:t>
      </w:r>
    </w:p>
    <w:p>
      <w:pPr>
        <w:spacing w:after="60"/>
      </w:pPr>
    </w:p>
    <w:p>
      <w:pPr>
        <w:spacing w:after="120"/>
      </w:pPr>
      <w:r>
        <w:rPr>
          <w:rFonts w:eastAsia="Microsoft YaHei"/>
          <w:b/>
          <w:sz w:val="22"/>
        </w:rPr>
        <w:t>Technique 4: Biomarker Monitoring</w:t>
      </w:r>
    </w:p>
    <w:p>
      <w:pPr>
        <w:spacing w:after="80"/>
        <w:ind w:left="454"/>
      </w:pPr>
      <w:r>
        <w:rPr>
          <w:rFonts w:eastAsia="Microsoft YaHei"/>
          <w:sz w:val="22"/>
        </w:rPr>
        <w:t>HbA1c &lt; 48 mmol/mol (6.5%) without medication = Remission confirmed</w:t>
      </w:r>
    </w:p>
    <w:p>
      <w:pPr>
        <w:spacing w:after="80"/>
        <w:ind w:left="454"/>
      </w:pPr>
      <w:r>
        <w:rPr>
          <w:rFonts w:eastAsia="Microsoft YaHei"/>
          <w:sz w:val="22"/>
        </w:rPr>
        <w:t>Fasting glucose &lt; 7.0 mmol/L</w:t>
      </w:r>
    </w:p>
    <w:p>
      <w:pPr>
        <w:spacing w:after="80"/>
        <w:ind w:left="454"/>
      </w:pPr>
      <w:r>
        <w:rPr>
          <w:rFonts w:eastAsia="Microsoft YaHei"/>
          <w:sz w:val="22"/>
        </w:rPr>
        <w:t>Liver fat: MRI in research; liver enzymes (ALT/AST) in clinical settings</w:t>
      </w:r>
    </w:p>
    <w:p>
      <w:pPr>
        <w:spacing w:after="80"/>
        <w:ind w:left="454"/>
      </w:pPr>
      <w:r>
        <w:rPr>
          <w:rFonts w:eastAsia="Microsoft YaHei"/>
          <w:sz w:val="22"/>
        </w:rPr>
        <w:t>C-peptide: confirms beta cell function remaining (critical pre-screening)</w:t>
      </w:r>
    </w:p>
    <w:p>
      <w:pPr>
        <w:spacing w:after="160" w:before="40"/>
        <w:pBdr>
          <w:bottom w:val="single" w:sz="2" w:space="1" w:color="DDDDDD"/>
        </w:pBdr>
      </w:pPr>
    </w:p>
    <w:p>
      <w:pPr>
        <w:spacing w:before="280" w:after="120"/>
      </w:pPr>
      <w:r>
        <w:rPr>
          <w:rFonts w:eastAsia="Microsoft YaHei"/>
          <w:b/>
          <w:color w:val="1F497D"/>
          <w:sz w:val="28"/>
        </w:rPr>
        <w:t>The Insulin Patient Journey — Step-by-Step Plan</w:t>
      </w:r>
    </w:p>
    <w:p>
      <w:pPr>
        <w:spacing w:after="120"/>
      </w:pPr>
      <w:r>
        <w:rPr>
          <w:rFonts w:eastAsia="Microsoft YaHei"/>
          <w:b/>
          <w:sz w:val="22"/>
        </w:rPr>
        <w:t>⚠️ CRITICAL: Must be done under close medical supervision. Insulin dose must be adjusted on Day 1 of the VLCD to prevent dangerous hypoglycemia.</w:t>
      </w:r>
    </w:p>
    <w:p>
      <w:pPr>
        <w:spacing w:after="60"/>
      </w:pPr>
    </w:p>
    <w:p>
      <w:pPr>
        <w:spacing w:after="120"/>
      </w:pPr>
      <w:r>
        <w:rPr>
          <w:rFonts w:eastAsia="Microsoft YaHei"/>
          <w:b/>
          <w:sz w:val="22"/>
        </w:rPr>
        <w:t>PHASE 0 — Pre-Start Assessment (2 Weeks Before)</w:t>
      </w:r>
    </w:p>
    <w:p>
      <w:pPr>
        <w:spacing w:after="80"/>
        <w:ind w:left="454"/>
      </w:pPr>
      <w:r>
        <w:rPr>
          <w:rFonts w:eastAsia="Microsoft YaHei"/>
          <w:sz w:val="22"/>
        </w:rPr>
        <w:t>✅ Full bloodwork: HbA1c, fasting glucose, C-peptide, liver enzymes (ALT/AST), kidney function (eGFR), lipid panel</w:t>
      </w:r>
    </w:p>
    <w:p>
      <w:pPr>
        <w:spacing w:after="80"/>
        <w:ind w:left="454"/>
      </w:pPr>
      <w:r>
        <w:rPr>
          <w:rFonts w:eastAsia="Microsoft YaHei"/>
          <w:sz w:val="22"/>
        </w:rPr>
        <w:t>✅ C-peptide test — critical: checks if beta cells still have functional capacity. Very low C-peptide = remission less likely</w:t>
      </w:r>
    </w:p>
    <w:p>
      <w:pPr>
        <w:spacing w:after="80"/>
        <w:ind w:left="454"/>
      </w:pPr>
      <w:r>
        <w:rPr>
          <w:rFonts w:eastAsia="Microsoft YaHei"/>
          <w:sz w:val="22"/>
        </w:rPr>
        <w:t>✅ Diabetes duration review — best results if T2D &lt; 6 years; longer duration means more beta cell damage</w:t>
      </w:r>
    </w:p>
    <w:p>
      <w:pPr>
        <w:spacing w:after="80"/>
        <w:ind w:left="454"/>
      </w:pPr>
      <w:r>
        <w:rPr>
          <w:rFonts w:eastAsia="Microsoft YaHei"/>
          <w:sz w:val="22"/>
        </w:rPr>
        <w:t>✅ Eye examination — rapid blood sugar improvement can temporarily worsen diabetic retinopathy</w:t>
      </w:r>
    </w:p>
    <w:p>
      <w:pPr>
        <w:spacing w:after="80"/>
        <w:ind w:left="454"/>
      </w:pPr>
      <w:r>
        <w:rPr>
          <w:rFonts w:eastAsia="Microsoft YaHei"/>
          <w:sz w:val="22"/>
        </w:rPr>
        <w:t>✅ Discuss realistic goals: full remission vs partial remission vs medication reduction</w:t>
      </w:r>
    </w:p>
    <w:p>
      <w:pPr>
        <w:spacing w:after="60"/>
      </w:pPr>
    </w:p>
    <w:p>
      <w:pPr>
        <w:spacing w:after="120"/>
      </w:pPr>
      <w:r>
        <w:rPr>
          <w:rFonts w:eastAsia="Microsoft YaHei"/>
          <w:b/>
          <w:sz w:val="22"/>
        </w:rPr>
        <w:t>PHASE 1 — VLCD + Rapid Insulin Reduction (Week 1–8)</w:t>
      </w:r>
    </w:p>
    <w:p>
      <w:pPr>
        <w:spacing w:after="80"/>
        <w:ind w:left="454"/>
      </w:pPr>
      <w:r>
        <w:rPr>
          <w:rFonts w:eastAsia="Microsoft YaHei"/>
          <w:sz w:val="22"/>
        </w:rPr>
        <w:t>Day 1: Insulin typically reduced by 50% immediately. Calorie intake drops so dramatically that existing insulin dose will cause hypoglycemia within hours.</w:t>
      </w:r>
    </w:p>
    <w:p>
      <w:pPr>
        <w:spacing w:after="80"/>
        <w:ind w:left="454"/>
      </w:pPr>
      <w:r>
        <w:rPr>
          <w:rFonts w:eastAsia="Microsoft YaHei"/>
          <w:sz w:val="22"/>
        </w:rPr>
        <w:t>Sulfonylureas (glibenclamide, glipizide, gliclazide): stopped or halved on Day 1 for same reason</w:t>
      </w:r>
    </w:p>
    <w:p>
      <w:pPr>
        <w:spacing w:after="80"/>
        <w:ind w:left="454"/>
      </w:pPr>
      <w:r>
        <w:rPr>
          <w:rFonts w:eastAsia="Microsoft YaHei"/>
          <w:sz w:val="22"/>
        </w:rPr>
        <w:t>Blood glucose monitoring: 4× per day (before each meal + bedtime)</w:t>
      </w:r>
    </w:p>
    <w:p>
      <w:pPr>
        <w:spacing w:after="80"/>
        <w:ind w:left="454"/>
      </w:pPr>
      <w:r>
        <w:rPr>
          <w:rFonts w:eastAsia="Microsoft YaHei"/>
          <w:sz w:val="22"/>
        </w:rPr>
        <w:t>Target glucose range: 4–7 mmol/L fasting; &lt; 10 mmol/L post-meal</w:t>
      </w:r>
    </w:p>
    <w:p>
      <w:pPr>
        <w:spacing w:after="80"/>
        <w:ind w:left="454"/>
      </w:pPr>
      <w:r>
        <w:rPr>
          <w:rFonts w:eastAsia="Microsoft YaHei"/>
          <w:sz w:val="22"/>
        </w:rPr>
        <w:t>If readings consistently below 6 mmol/L → reduce insulin further</w:t>
      </w:r>
    </w:p>
    <w:p>
      <w:pPr>
        <w:spacing w:after="80"/>
        <w:ind w:left="454"/>
      </w:pPr>
      <w:r>
        <w:rPr>
          <w:rFonts w:eastAsia="Microsoft YaHei"/>
          <w:sz w:val="22"/>
        </w:rPr>
        <w:t>Week 1: Fasting glucose typically normalises within 7 days</w:t>
      </w:r>
    </w:p>
    <w:p>
      <w:pPr>
        <w:spacing w:after="80"/>
        <w:ind w:left="454"/>
      </w:pPr>
      <w:r>
        <w:rPr>
          <w:rFonts w:eastAsia="Microsoft YaHei"/>
          <w:sz w:val="22"/>
        </w:rPr>
        <w:t>Week 2–4: Most patients off insulin entirely or on minimal doses</w:t>
      </w:r>
    </w:p>
    <w:p>
      <w:pPr>
        <w:spacing w:after="80"/>
        <w:ind w:left="454"/>
      </w:pPr>
      <w:r>
        <w:rPr>
          <w:rFonts w:eastAsia="Microsoft YaHei"/>
          <w:sz w:val="22"/>
        </w:rPr>
        <w:t>Electrolytes monitored (sodium, potassium) — important during rapid weight loss</w:t>
      </w:r>
    </w:p>
    <w:p>
      <w:pPr>
        <w:spacing w:after="80"/>
        <w:ind w:left="454"/>
      </w:pPr>
      <w:r>
        <w:rPr>
          <w:rFonts w:eastAsia="Microsoft YaHei"/>
          <w:sz w:val="22"/>
        </w:rPr>
        <w:t>Expected weight loss: 1–2 kg per week; average total 15 kg over 8 weeks</w:t>
      </w:r>
    </w:p>
    <w:p>
      <w:pPr>
        <w:spacing w:after="60"/>
      </w:pPr>
    </w:p>
    <w:p>
      <w:pPr>
        <w:spacing w:after="120"/>
      </w:pPr>
      <w:r>
        <w:rPr>
          <w:rFonts w:eastAsia="Microsoft YaHei"/>
          <w:b/>
          <w:sz w:val="22"/>
        </w:rPr>
        <w:t>PHASE 2 — Food Reintroduction (Week 9–16)</w:t>
      </w:r>
    </w:p>
    <w:p>
      <w:pPr>
        <w:spacing w:after="80"/>
        <w:ind w:left="454"/>
      </w:pPr>
      <w:r>
        <w:rPr>
          <w:rFonts w:eastAsia="Microsoft YaHei"/>
          <w:sz w:val="22"/>
        </w:rPr>
        <w:t>Meal replacements gradually replaced — 1 swap per week</w:t>
      </w:r>
    </w:p>
    <w:p>
      <w:pPr>
        <w:spacing w:after="80"/>
        <w:ind w:left="454"/>
      </w:pPr>
      <w:r>
        <w:rPr>
          <w:rFonts w:eastAsia="Microsoft YaHei"/>
          <w:sz w:val="22"/>
        </w:rPr>
        <w:t>Blood glucose monitoring drops to 2× per day</w:t>
      </w:r>
    </w:p>
    <w:p>
      <w:pPr>
        <w:spacing w:after="80"/>
        <w:ind w:left="454"/>
      </w:pPr>
      <w:r>
        <w:rPr>
          <w:rFonts w:eastAsia="Microsoft YaHei"/>
          <w:sz w:val="22"/>
        </w:rPr>
        <w:t>If insulin has been stopped and glucose stays normal → remission is occurring</w:t>
      </w:r>
    </w:p>
    <w:p>
      <w:pPr>
        <w:spacing w:after="80"/>
        <w:ind w:left="454"/>
      </w:pPr>
      <w:r>
        <w:rPr>
          <w:rFonts w:eastAsia="Microsoft YaHei"/>
          <w:sz w:val="22"/>
        </w:rPr>
        <w:t>If glucose rises during food reintroduction → return to meal replacements and reassess</w:t>
      </w:r>
    </w:p>
    <w:p>
      <w:pPr>
        <w:spacing w:after="80"/>
        <w:ind w:left="454"/>
      </w:pPr>
      <w:r>
        <w:rPr>
          <w:rFonts w:eastAsia="Microsoft YaHei"/>
          <w:sz w:val="22"/>
        </w:rPr>
        <w:t>HbA1c recheck at Week 12 — first confirmation point</w:t>
      </w:r>
    </w:p>
    <w:p>
      <w:pPr>
        <w:spacing w:after="60"/>
      </w:pPr>
    </w:p>
    <w:p>
      <w:pPr>
        <w:spacing w:after="120"/>
      </w:pPr>
      <w:r>
        <w:rPr>
          <w:rFonts w:eastAsia="Microsoft YaHei"/>
          <w:b/>
          <w:sz w:val="22"/>
        </w:rPr>
        <w:t>PHASE 3 — Remission Confirmation &amp; Maintenance (Month 4+)</w:t>
      </w:r>
    </w:p>
    <w:p>
      <w:pPr>
        <w:spacing w:after="80"/>
        <w:ind w:left="454"/>
      </w:pPr>
      <w:r>
        <w:rPr>
          <w:rFonts w:eastAsia="Microsoft YaHei"/>
          <w:sz w:val="22"/>
        </w:rPr>
        <w:t>HbA1c below 6.5% without medication = Official remission</w:t>
      </w:r>
    </w:p>
    <w:p>
      <w:pPr>
        <w:spacing w:after="80"/>
        <w:ind w:left="454"/>
      </w:pPr>
      <w:r>
        <w:rPr>
          <w:rFonts w:eastAsia="Microsoft YaHei"/>
          <w:sz w:val="22"/>
        </w:rPr>
        <w:t>Maintenance eating: portion control, low-processed food, no calorie counting required</w:t>
      </w:r>
    </w:p>
    <w:p>
      <w:pPr>
        <w:spacing w:after="80"/>
        <w:ind w:left="454"/>
      </w:pPr>
      <w:r>
        <w:rPr>
          <w:rFonts w:eastAsia="Microsoft YaHei"/>
          <w:sz w:val="22"/>
        </w:rPr>
        <w:t>Weekly weight checks — the primary early warning signal</w:t>
      </w:r>
    </w:p>
    <w:p>
      <w:pPr>
        <w:spacing w:after="80"/>
        <w:ind w:left="454"/>
      </w:pPr>
      <w:r>
        <w:rPr>
          <w:rFonts w:eastAsia="Microsoft YaHei"/>
          <w:sz w:val="22"/>
        </w:rPr>
        <w:t>Rescue Plan: weight up 2–3 kg → return to meal replacements for 2–4 weeks</w:t>
      </w:r>
    </w:p>
    <w:p>
      <w:pPr>
        <w:spacing w:after="80"/>
        <w:ind w:left="454"/>
      </w:pPr>
      <w:r>
        <w:rPr>
          <w:rFonts w:eastAsia="Microsoft YaHei"/>
          <w:sz w:val="22"/>
        </w:rPr>
        <w:t>HbA1c: every 3 months for Year 1, then every 6 months thereafter</w:t>
      </w:r>
    </w:p>
    <w:p>
      <w:pPr>
        <w:spacing w:after="80"/>
        <w:ind w:left="454"/>
      </w:pPr>
      <w:r>
        <w:rPr>
          <w:rFonts w:eastAsia="Microsoft YaHei"/>
          <w:sz w:val="22"/>
        </w:rPr>
        <w:t>Exercise added in this phase: supports metabolic health, prevents muscle loss</w:t>
      </w:r>
    </w:p>
    <w:p>
      <w:pPr>
        <w:spacing w:after="60"/>
      </w:pPr>
    </w:p>
    <w:p>
      <w:pPr>
        <w:spacing w:after="120"/>
      </w:pPr>
      <w:r>
        <w:rPr>
          <w:rFonts w:eastAsia="Microsoft YaHei"/>
          <w:b/>
          <w:sz w:val="22"/>
        </w:rPr>
        <w:t>Important Caveats</w:t>
      </w:r>
    </w:p>
    <w:p>
      <w:pPr>
        <w:spacing w:after="80"/>
        <w:ind w:left="454"/>
      </w:pPr>
      <w:r>
        <w:rPr>
          <w:rFonts w:eastAsia="Microsoft YaHei"/>
          <w:sz w:val="22"/>
        </w:rPr>
        <w:t>• Remission more likely if T2D &lt; 6 years duration</w:t>
      </w:r>
    </w:p>
    <w:p>
      <w:pPr>
        <w:spacing w:after="80"/>
        <w:ind w:left="454"/>
      </w:pPr>
      <w:r>
        <w:rPr>
          <w:rFonts w:eastAsia="Microsoft YaHei"/>
          <w:sz w:val="22"/>
        </w:rPr>
        <w:t>• Remission requires permanent weight maintenance — it is a sustained state, not a cure</w:t>
      </w:r>
    </w:p>
    <w:p>
      <w:pPr>
        <w:spacing w:after="80"/>
        <w:ind w:left="454"/>
      </w:pPr>
      <w:r>
        <w:rPr>
          <w:rFonts w:eastAsia="Microsoft YaHei"/>
          <w:sz w:val="22"/>
        </w:rPr>
        <w:t>• Even partial recovery (less medication, better control) is a major health win</w:t>
      </w:r>
    </w:p>
    <w:p>
      <w:pPr>
        <w:spacing w:after="80"/>
        <w:ind w:left="454"/>
      </w:pPr>
      <w:r>
        <w:rPr>
          <w:rFonts w:eastAsia="Microsoft YaHei"/>
          <w:sz w:val="22"/>
        </w:rPr>
        <w:t>• Patients with Type 1 or LADA (autoimmune) diabetes cannot use this approach</w:t>
      </w:r>
    </w:p>
    <w:p>
      <w:pPr>
        <w:spacing w:after="160" w:before="40"/>
        <w:pBdr>
          <w:bottom w:val="single" w:sz="2" w:space="1" w:color="DDDDDD"/>
        </w:pBdr>
      </w:pPr>
    </w:p>
    <w:p>
      <w:pPr>
        <w:spacing w:before="280" w:after="120"/>
      </w:pPr>
      <w:r>
        <w:rPr>
          <w:rFonts w:eastAsia="Microsoft YaHei"/>
          <w:b/>
          <w:color w:val="1F497D"/>
          <w:sz w:val="28"/>
        </w:rPr>
        <w:t>Key Research &amp; Publications</w:t>
      </w:r>
    </w:p>
    <w:p>
      <w:pPr>
        <w:spacing w:after="80"/>
        <w:ind w:left="454"/>
      </w:pPr>
      <w:r>
        <w:rPr>
          <w:rFonts w:eastAsia="Microsoft YaHei"/>
          <w:sz w:val="22"/>
        </w:rPr>
        <w:t>📄 2011: First proof of T2D reversibility via calorie restriction — Diabetologia</w:t>
      </w:r>
    </w:p>
    <w:p>
      <w:pPr>
        <w:spacing w:after="80"/>
        <w:ind w:left="454"/>
      </w:pPr>
      <w:r>
        <w:rPr>
          <w:rFonts w:eastAsia="Microsoft YaHei"/>
          <w:sz w:val="22"/>
        </w:rPr>
        <w:t>📄 2012: Banting Memorial Lecture — 'Reversing the Twin Cycles of Type 2 Diabetes' — Diabetic Medicine</w:t>
      </w:r>
    </w:p>
    <w:p>
      <w:pPr>
        <w:spacing w:after="80"/>
        <w:ind w:left="454"/>
      </w:pPr>
      <w:r>
        <w:rPr>
          <w:rFonts w:eastAsia="Microsoft YaHei"/>
          <w:sz w:val="22"/>
        </w:rPr>
        <w:t>📄 2018: DiRECT Trial — 46% remission at 1 year — The Lancet</w:t>
      </w:r>
    </w:p>
    <w:p>
      <w:pPr>
        <w:spacing w:after="80"/>
        <w:ind w:left="454"/>
      </w:pPr>
      <w:r>
        <w:rPr>
          <w:rFonts w:eastAsia="Microsoft YaHei"/>
          <w:sz w:val="22"/>
        </w:rPr>
        <w:t>📄 2019: DiRECT Trial 2-year results — 36% sustained remission — The Lancet Diabetes &amp; Endocrinology</w:t>
      </w:r>
    </w:p>
    <w:p>
      <w:pPr>
        <w:spacing w:after="80"/>
        <w:ind w:left="454"/>
      </w:pPr>
      <w:r>
        <w:rPr>
          <w:rFonts w:eastAsia="Microsoft YaHei"/>
          <w:sz w:val="22"/>
        </w:rPr>
        <w:t>📄 2021: Type 2 diabetes and remission — practical management guided by pathophysiology — Journal of Internal Medicine</w:t>
      </w:r>
    </w:p>
    <w:p>
      <w:pPr>
        <w:spacing w:after="80"/>
        <w:ind w:left="454"/>
      </w:pPr>
      <w:r>
        <w:rPr>
          <w:rFonts w:eastAsia="Microsoft YaHei"/>
          <w:sz w:val="22"/>
        </w:rPr>
        <w:t>📄 2022: ReTUNE Study — 70% remission in non-obese T2D patients — Cell Metabolism</w:t>
      </w:r>
    </w:p>
    <w:p>
      <w:pPr>
        <w:spacing w:after="80"/>
        <w:ind w:left="454"/>
      </w:pPr>
      <w:r>
        <w:rPr>
          <w:rFonts w:eastAsia="Microsoft YaHei"/>
          <w:sz w:val="22"/>
        </w:rPr>
        <w:t>📗 Book: Life Without Diabetes (2020)</w:t>
      </w:r>
    </w:p>
    <w:p>
      <w:pPr>
        <w:spacing w:after="80"/>
        <w:ind w:left="454"/>
      </w:pPr>
      <w:r>
        <w:rPr>
          <w:rFonts w:eastAsia="Microsoft YaHei"/>
          <w:sz w:val="22"/>
        </w:rPr>
        <w:t>📗 Book: Your Simple Guide to Reversing Type 2 Diabetes</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