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png" ContentType="image/png"/>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DE356" w14:textId="77777777" w:rsidR="00C25B6F" w:rsidRPr="00C25B6F" w:rsidRDefault="00C25B6F" w:rsidP="004C2D4E">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網宇實體系統之智慧開發平台設計與實作</w:t>
      </w:r>
      <w:r>
        <w:rPr>
          <w:rFonts w:ascii="微軟正黑體" w:eastAsia="微軟正黑體" w:hAnsi="微軟正黑體" w:cs="微軟正黑體" w:hint="eastAsia"/>
          <w:b/>
        </w:rPr>
        <w:t>(II</w:t>
      </w:r>
      <w:r w:rsidRPr="00C25B6F">
        <w:rPr>
          <w:rFonts w:ascii="微軟正黑體" w:eastAsia="微軟正黑體" w:hAnsi="微軟正黑體" w:cs="微軟正黑體" w:hint="eastAsia"/>
          <w:b/>
        </w:rPr>
        <w:t>)</w:t>
      </w:r>
    </w:p>
    <w:p w14:paraId="479743D1" w14:textId="77777777" w:rsidR="00C25B6F" w:rsidRPr="00C25B6F" w:rsidRDefault="00C25B6F" w:rsidP="00A456B6">
      <w:pPr>
        <w:snapToGrid w:val="0"/>
        <w:jc w:val="center"/>
        <w:rPr>
          <w:rFonts w:ascii="微軟正黑體" w:eastAsia="微軟正黑體" w:hAnsi="微軟正黑體" w:cs="微軟正黑體"/>
          <w:b/>
        </w:rPr>
      </w:pPr>
      <w:r w:rsidRPr="00C25B6F">
        <w:rPr>
          <w:rFonts w:ascii="微軟正黑體" w:eastAsia="微軟正黑體" w:hAnsi="微軟正黑體" w:cs="微軟正黑體"/>
          <w:b/>
        </w:rPr>
        <w:t>Design and Implementation of a Smart Development Platfo</w:t>
      </w:r>
      <w:r>
        <w:rPr>
          <w:rFonts w:ascii="微軟正黑體" w:eastAsia="微軟正黑體" w:hAnsi="微軟正黑體" w:cs="微軟正黑體"/>
          <w:b/>
        </w:rPr>
        <w:t>rm for Cyber-Physical Systems (II</w:t>
      </w:r>
      <w:r w:rsidRPr="00C25B6F">
        <w:rPr>
          <w:rFonts w:ascii="微軟正黑體" w:eastAsia="微軟正黑體" w:hAnsi="微軟正黑體" w:cs="微軟正黑體"/>
          <w:b/>
        </w:rPr>
        <w:t>)</w:t>
      </w:r>
    </w:p>
    <w:p w14:paraId="11118038" w14:textId="77777777" w:rsidR="00C25B6F" w:rsidRPr="00C25B6F" w:rsidRDefault="00C25B6F" w:rsidP="0051581F">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計畫編號：</w:t>
      </w:r>
      <w:r w:rsidR="00E77C3E">
        <w:rPr>
          <w:rFonts w:ascii="微軟正黑體" w:eastAsia="微軟正黑體" w:hAnsi="微軟正黑體" w:cs="微軟正黑體" w:hint="eastAsia"/>
          <w:b/>
        </w:rPr>
        <w:t>MOST 105-2221-E-194-059</w:t>
      </w:r>
    </w:p>
    <w:p w14:paraId="6770AF45" w14:textId="77777777" w:rsidR="00C25B6F" w:rsidRPr="00C25B6F" w:rsidRDefault="00C25B6F" w:rsidP="00A456B6">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執行期間：</w:t>
      </w:r>
      <w:r>
        <w:rPr>
          <w:rFonts w:ascii="微軟正黑體" w:eastAsia="微軟正黑體" w:hAnsi="微軟正黑體" w:cs="微軟正黑體" w:hint="eastAsia"/>
          <w:b/>
        </w:rPr>
        <w:t>105</w:t>
      </w:r>
      <w:r w:rsidRPr="00C25B6F">
        <w:rPr>
          <w:rFonts w:ascii="微軟正黑體" w:eastAsia="微軟正黑體" w:hAnsi="微軟正黑體" w:cs="微軟正黑體" w:hint="eastAsia"/>
          <w:b/>
        </w:rPr>
        <w:t>年8月1日 至</w:t>
      </w:r>
      <w:r>
        <w:rPr>
          <w:rFonts w:ascii="微軟正黑體" w:eastAsia="微軟正黑體" w:hAnsi="微軟正黑體" w:cs="微軟正黑體" w:hint="eastAsia"/>
          <w:b/>
        </w:rPr>
        <w:t xml:space="preserve"> 106</w:t>
      </w:r>
      <w:r w:rsidRPr="00C25B6F">
        <w:rPr>
          <w:rFonts w:ascii="微軟正黑體" w:eastAsia="微軟正黑體" w:hAnsi="微軟正黑體" w:cs="微軟正黑體" w:hint="eastAsia"/>
          <w:b/>
        </w:rPr>
        <w:t>年7月31日</w:t>
      </w:r>
    </w:p>
    <w:p w14:paraId="6900DC7B" w14:textId="77777777" w:rsidR="00C25B6F" w:rsidRPr="00C25B6F" w:rsidRDefault="00C25B6F" w:rsidP="00A456B6">
      <w:pPr>
        <w:snapToGrid w:val="0"/>
        <w:jc w:val="center"/>
        <w:rPr>
          <w:rFonts w:ascii="微軟正黑體" w:eastAsia="微軟正黑體" w:hAnsi="微軟正黑體" w:cs="微軟正黑體"/>
          <w:b/>
        </w:rPr>
      </w:pPr>
      <w:r w:rsidRPr="00C25B6F">
        <w:rPr>
          <w:rFonts w:ascii="微軟正黑體" w:eastAsia="微軟正黑體" w:hAnsi="微軟正黑體" w:cs="微軟正黑體" w:hint="eastAsia"/>
          <w:b/>
        </w:rPr>
        <w:t>主持人：熊博安 國立中正大學資訊工程學系教授</w:t>
      </w:r>
    </w:p>
    <w:p w14:paraId="61174288" w14:textId="77777777" w:rsidR="00C25B6F" w:rsidRPr="00C25B6F" w:rsidRDefault="00C25B6F" w:rsidP="00C25B6F">
      <w:pPr>
        <w:rPr>
          <w:rFonts w:ascii="微軟正黑體" w:eastAsia="微軟正黑體" w:hAnsi="微軟正黑體" w:cs="微軟正黑體"/>
          <w:b/>
        </w:rPr>
      </w:pPr>
    </w:p>
    <w:p w14:paraId="5460522B" w14:textId="77777777" w:rsidR="00C25B6F" w:rsidRDefault="00C25B6F" w:rsidP="00C25B6F">
      <w:pPr>
        <w:jc w:val="center"/>
        <w:rPr>
          <w:rFonts w:ascii="標楷體" w:eastAsia="標楷體" w:hAnsi="標楷體" w:cs="微軟正黑體"/>
          <w:b/>
        </w:rPr>
      </w:pPr>
      <w:r w:rsidRPr="00C25B6F">
        <w:rPr>
          <w:rFonts w:ascii="標楷體" w:eastAsia="標楷體" w:hAnsi="標楷體" w:cs="微軟正黑體" w:hint="eastAsia"/>
          <w:b/>
        </w:rPr>
        <w:t>中文摘要</w:t>
      </w:r>
    </w:p>
    <w:p w14:paraId="48DC1EF8" w14:textId="77777777" w:rsidR="005E04E2" w:rsidRPr="00C25B6F" w:rsidRDefault="005E04E2" w:rsidP="00C25B6F">
      <w:pPr>
        <w:jc w:val="center"/>
        <w:rPr>
          <w:rFonts w:ascii="標楷體" w:eastAsia="標楷體" w:hAnsi="標楷體" w:cs="微軟正黑體"/>
          <w:b/>
        </w:rPr>
      </w:pPr>
    </w:p>
    <w:p w14:paraId="0E3D11A4" w14:textId="5F5734C4" w:rsidR="00C25B6F" w:rsidRPr="00A456B6" w:rsidRDefault="00C25B6F" w:rsidP="00A456B6">
      <w:pPr>
        <w:ind w:firstLine="480"/>
        <w:jc w:val="both"/>
        <w:rPr>
          <w:rFonts w:ascii="Times New Roman" w:eastAsia="BiauKai" w:hAnsi="Times New Roman" w:cs="Times New Roman"/>
        </w:rPr>
      </w:pPr>
      <w:r w:rsidRPr="00A456B6">
        <w:rPr>
          <w:rFonts w:ascii="Times New Roman" w:eastAsia="BiauKai" w:hAnsi="Times New Roman" w:cs="Times New Roman"/>
        </w:rPr>
        <w:t>網宇實體系統</w:t>
      </w:r>
      <w:r w:rsidRPr="00A456B6">
        <w:rPr>
          <w:rFonts w:ascii="Times New Roman" w:eastAsia="BiauKai" w:hAnsi="Times New Roman" w:cs="Times New Roman"/>
        </w:rPr>
        <w:t xml:space="preserve">(Cyber-Physical Systems, CPS) </w:t>
      </w:r>
      <w:r w:rsidRPr="00A456B6">
        <w:rPr>
          <w:rFonts w:ascii="Times New Roman" w:eastAsia="BiauKai" w:hAnsi="Times New Roman" w:cs="Times New Roman"/>
        </w:rPr>
        <w:t>中軟硬體設計之需求比傳統的嵌入式系統設計需求更為嚴苛，例如</w:t>
      </w:r>
      <w:r w:rsidR="00FC7B31" w:rsidRPr="00A456B6">
        <w:rPr>
          <w:rFonts w:ascii="Times New Roman" w:eastAsia="BiauKai" w:hAnsi="Times New Roman" w:cs="Times New Roman"/>
        </w:rPr>
        <w:t>重大議題包含</w:t>
      </w:r>
      <w:r w:rsidRPr="00A456B6">
        <w:rPr>
          <w:rFonts w:ascii="Times New Roman" w:eastAsia="BiauKai" w:hAnsi="Times New Roman" w:cs="Times New Roman"/>
        </w:rPr>
        <w:t>網宇與實體之間的跨界優化</w:t>
      </w:r>
      <w:r w:rsidRPr="00A456B6">
        <w:rPr>
          <w:rFonts w:ascii="Times New Roman" w:eastAsia="BiauKai" w:hAnsi="Times New Roman" w:cs="Times New Roman"/>
        </w:rPr>
        <w:t xml:space="preserve"> (cross-domain optimization)</w:t>
      </w:r>
      <w:r w:rsidRPr="00A456B6">
        <w:rPr>
          <w:rFonts w:ascii="Times New Roman" w:eastAsia="BiauKai" w:hAnsi="Times New Roman" w:cs="Times New Roman"/>
        </w:rPr>
        <w:t>、大量資料之即時處理、自我治療</w:t>
      </w:r>
      <w:r w:rsidRPr="00A456B6">
        <w:rPr>
          <w:rFonts w:ascii="Times New Roman" w:eastAsia="BiauKai" w:hAnsi="Times New Roman" w:cs="Times New Roman"/>
        </w:rPr>
        <w:t>(self-healing)</w:t>
      </w:r>
      <w:r w:rsidRPr="00A456B6">
        <w:rPr>
          <w:rFonts w:ascii="Times New Roman" w:eastAsia="BiauKai" w:hAnsi="Times New Roman" w:cs="Times New Roman"/>
        </w:rPr>
        <w:t>等。</w:t>
      </w:r>
      <w:r w:rsidRPr="00A456B6">
        <w:rPr>
          <w:rFonts w:ascii="Times New Roman" w:eastAsia="BiauKai" w:hAnsi="Times New Roman" w:cs="Times New Roman"/>
        </w:rPr>
        <w:t xml:space="preserve">CPS </w:t>
      </w:r>
      <w:r w:rsidRPr="00A456B6">
        <w:rPr>
          <w:rFonts w:ascii="Times New Roman" w:eastAsia="BiauKai" w:hAnsi="Times New Roman" w:cs="Times New Roman"/>
        </w:rPr>
        <w:t>之系統架構設計亦比嵌入式系統架構更多元，例如感測器與雲端之間的整合</w:t>
      </w:r>
      <w:r w:rsidRPr="00A456B6">
        <w:rPr>
          <w:rFonts w:ascii="Times New Roman" w:eastAsia="BiauKai" w:hAnsi="Times New Roman" w:cs="Times New Roman"/>
        </w:rPr>
        <w:t>(sensor-cloud integration)</w:t>
      </w:r>
      <w:r w:rsidRPr="00A456B6">
        <w:rPr>
          <w:rFonts w:ascii="Times New Roman" w:eastAsia="BiauKai" w:hAnsi="Times New Roman" w:cs="Times New Roman"/>
        </w:rPr>
        <w:t>、異質智慧感測器之整合、可重組式計算架構設計、不確定性處理</w:t>
      </w:r>
      <w:r w:rsidRPr="00A456B6">
        <w:rPr>
          <w:rFonts w:ascii="Times New Roman" w:eastAsia="BiauKai" w:hAnsi="Times New Roman" w:cs="Times New Roman"/>
        </w:rPr>
        <w:t>(uncertainty handling)</w:t>
      </w:r>
      <w:r w:rsidRPr="00A456B6">
        <w:rPr>
          <w:rFonts w:ascii="Times New Roman" w:eastAsia="BiauKai" w:hAnsi="Times New Roman" w:cs="Times New Roman"/>
        </w:rPr>
        <w:t>或預測機制</w:t>
      </w:r>
      <w:r w:rsidRPr="00A456B6">
        <w:rPr>
          <w:rFonts w:ascii="Times New Roman" w:eastAsia="BiauKai" w:hAnsi="Times New Roman" w:cs="Times New Roman"/>
        </w:rPr>
        <w:t>(prediction mechanism)</w:t>
      </w:r>
      <w:r w:rsidRPr="00A456B6">
        <w:rPr>
          <w:rFonts w:ascii="Times New Roman" w:eastAsia="BiauKai" w:hAnsi="Times New Roman" w:cs="Times New Roman"/>
        </w:rPr>
        <w:t>、多模式回饋式控制</w:t>
      </w:r>
      <w:r w:rsidRPr="00A456B6">
        <w:rPr>
          <w:rFonts w:ascii="Times New Roman" w:eastAsia="BiauKai" w:hAnsi="Times New Roman" w:cs="Times New Roman"/>
        </w:rPr>
        <w:t>(multi-modal feedback control)</w:t>
      </w:r>
      <w:r w:rsidRPr="00A456B6">
        <w:rPr>
          <w:rFonts w:ascii="Times New Roman" w:eastAsia="BiauKai" w:hAnsi="Times New Roman" w:cs="Times New Roman"/>
        </w:rPr>
        <w:t>、推論與學習機制</w:t>
      </w:r>
      <w:r w:rsidRPr="00A456B6">
        <w:rPr>
          <w:rFonts w:ascii="Times New Roman" w:eastAsia="BiauKai" w:hAnsi="Times New Roman" w:cs="Times New Roman"/>
        </w:rPr>
        <w:t>(deduction and learning mechanism)</w:t>
      </w:r>
      <w:r w:rsidRPr="00A456B6">
        <w:rPr>
          <w:rFonts w:ascii="Times New Roman" w:eastAsia="BiauKai" w:hAnsi="Times New Roman" w:cs="Times New Roman"/>
        </w:rPr>
        <w:t>等。目前，</w:t>
      </w:r>
      <w:r w:rsidRPr="00A456B6">
        <w:rPr>
          <w:rFonts w:ascii="Times New Roman" w:eastAsia="BiauKai" w:hAnsi="Times New Roman" w:cs="Times New Roman"/>
        </w:rPr>
        <w:t xml:space="preserve">CPS </w:t>
      </w:r>
      <w:r w:rsidRPr="00A456B6">
        <w:rPr>
          <w:rFonts w:ascii="Times New Roman" w:eastAsia="BiauKai" w:hAnsi="Times New Roman" w:cs="Times New Roman"/>
        </w:rPr>
        <w:t>之設計仍有許多問題未解</w:t>
      </w:r>
      <w:r w:rsidRPr="00A456B6">
        <w:rPr>
          <w:rFonts w:ascii="Times New Roman" w:eastAsia="BiauKai" w:hAnsi="Times New Roman" w:cs="Times New Roman"/>
        </w:rPr>
        <w:t>(open problems)</w:t>
      </w:r>
      <w:r w:rsidRPr="00A456B6">
        <w:rPr>
          <w:rFonts w:ascii="Times New Roman" w:eastAsia="BiauKai" w:hAnsi="Times New Roman" w:cs="Times New Roman"/>
        </w:rPr>
        <w:t>，例如</w:t>
      </w:r>
      <w:r w:rsidRPr="00A456B6">
        <w:rPr>
          <w:rFonts w:ascii="Times New Roman" w:eastAsia="BiauKai" w:hAnsi="Times New Roman" w:cs="Times New Roman"/>
        </w:rPr>
        <w:t>CPS</w:t>
      </w:r>
      <w:r w:rsidRPr="00A456B6">
        <w:rPr>
          <w:rFonts w:ascii="Times New Roman" w:eastAsia="BiauKai" w:hAnsi="Times New Roman" w:cs="Times New Roman"/>
        </w:rPr>
        <w:t>架構設計之通用性仍未分析、跨界優化之分析平台不夠成熟、大量異質資料之整合所消耗之時間與功率過大、缺乏適用於</w:t>
      </w:r>
      <w:r w:rsidRPr="00A456B6">
        <w:rPr>
          <w:rFonts w:ascii="Times New Roman" w:eastAsia="BiauKai" w:hAnsi="Times New Roman" w:cs="Times New Roman"/>
        </w:rPr>
        <w:t>CPS</w:t>
      </w:r>
      <w:r w:rsidRPr="00A456B6">
        <w:rPr>
          <w:rFonts w:ascii="Times New Roman" w:eastAsia="BiauKai" w:hAnsi="Times New Roman" w:cs="Times New Roman"/>
        </w:rPr>
        <w:t>的通訊協定等。本計畫於第一年</w:t>
      </w:r>
      <w:r w:rsidRPr="00A456B6">
        <w:rPr>
          <w:rFonts w:ascii="Times New Roman" w:eastAsia="BiauKai" w:hAnsi="Times New Roman" w:cs="Times New Roman"/>
        </w:rPr>
        <w:t>(104/8~105/7)</w:t>
      </w:r>
      <w:r w:rsidRPr="00A456B6">
        <w:rPr>
          <w:rFonts w:ascii="Times New Roman" w:eastAsia="BiauKai" w:hAnsi="Times New Roman" w:cs="Times New Roman"/>
        </w:rPr>
        <w:t>，基於四種不同的應用領域經驗提出一套</w:t>
      </w:r>
      <w:r w:rsidRPr="00A456B6">
        <w:rPr>
          <w:rFonts w:ascii="Times New Roman" w:eastAsia="BiauKai" w:hAnsi="Times New Roman" w:cs="Times New Roman"/>
        </w:rPr>
        <w:t>CPS</w:t>
      </w:r>
      <w:r w:rsidRPr="00A456B6">
        <w:rPr>
          <w:rFonts w:ascii="Times New Roman" w:eastAsia="BiauKai" w:hAnsi="Times New Roman" w:cs="Times New Roman"/>
        </w:rPr>
        <w:t>之分析平台架構設計。本研究團隊進行四個領域之</w:t>
      </w:r>
      <w:r w:rsidRPr="00A456B6">
        <w:rPr>
          <w:rFonts w:ascii="Times New Roman" w:eastAsia="BiauKai" w:hAnsi="Times New Roman" w:cs="Times New Roman"/>
        </w:rPr>
        <w:t>CPS</w:t>
      </w:r>
      <w:r w:rsidRPr="00A456B6">
        <w:rPr>
          <w:rFonts w:ascii="Times New Roman" w:eastAsia="BiauKai" w:hAnsi="Times New Roman" w:cs="Times New Roman"/>
        </w:rPr>
        <w:t>設計，包含土石流預警、疲勞駕駛預警、智慧電網及智慧交通。分析這幾個應用領域之設計後，歸納出一套比較通用的</w:t>
      </w:r>
      <w:r w:rsidRPr="00A456B6">
        <w:rPr>
          <w:rFonts w:ascii="Times New Roman" w:eastAsia="BiauKai" w:hAnsi="Times New Roman" w:cs="Times New Roman"/>
        </w:rPr>
        <w:t>CPS</w:t>
      </w:r>
      <w:r w:rsidRPr="00A456B6">
        <w:rPr>
          <w:rFonts w:ascii="Times New Roman" w:eastAsia="BiauKai" w:hAnsi="Times New Roman" w:cs="Times New Roman"/>
        </w:rPr>
        <w:t>架構設計，其中主要包含智慧感測層</w:t>
      </w:r>
      <w:r w:rsidRPr="00A456B6">
        <w:rPr>
          <w:rFonts w:ascii="Times New Roman" w:eastAsia="BiauKai" w:hAnsi="Times New Roman" w:cs="Times New Roman"/>
        </w:rPr>
        <w:t>(smart sensor layer)</w:t>
      </w:r>
      <w:r w:rsidRPr="00A456B6">
        <w:rPr>
          <w:rFonts w:ascii="Times New Roman" w:eastAsia="BiauKai" w:hAnsi="Times New Roman" w:cs="Times New Roman"/>
        </w:rPr>
        <w:t>、智慧控制層</w:t>
      </w:r>
      <w:r w:rsidRPr="00A456B6">
        <w:rPr>
          <w:rFonts w:ascii="Times New Roman" w:eastAsia="BiauKai" w:hAnsi="Times New Roman" w:cs="Times New Roman"/>
        </w:rPr>
        <w:t>(smart control layer)</w:t>
      </w:r>
      <w:r w:rsidRPr="00A456B6">
        <w:rPr>
          <w:rFonts w:ascii="Times New Roman" w:eastAsia="BiauKai" w:hAnsi="Times New Roman" w:cs="Times New Roman"/>
        </w:rPr>
        <w:t>和智慧應用層</w:t>
      </w:r>
      <w:r w:rsidRPr="00A456B6">
        <w:rPr>
          <w:rFonts w:ascii="Times New Roman" w:eastAsia="BiauKai" w:hAnsi="Times New Roman" w:cs="Times New Roman"/>
        </w:rPr>
        <w:t>(smart application layer)</w:t>
      </w:r>
      <w:r w:rsidR="00A470A3" w:rsidRPr="00A456B6">
        <w:rPr>
          <w:rFonts w:ascii="Times New Roman" w:eastAsia="BiauKai" w:hAnsi="Times New Roman" w:cs="Times New Roman"/>
        </w:rPr>
        <w:t>。本計畫</w:t>
      </w:r>
      <w:r w:rsidRPr="00A456B6">
        <w:rPr>
          <w:rFonts w:ascii="Times New Roman" w:eastAsia="BiauKai" w:hAnsi="Times New Roman" w:cs="Times New Roman"/>
        </w:rPr>
        <w:t>於第二年</w:t>
      </w:r>
      <w:r w:rsidR="00A470A3" w:rsidRPr="00A456B6">
        <w:rPr>
          <w:rFonts w:ascii="Times New Roman" w:eastAsia="BiauKai" w:hAnsi="Times New Roman" w:cs="Times New Roman"/>
        </w:rPr>
        <w:t>(105/8~106/7)</w:t>
      </w:r>
      <w:r w:rsidR="00AF4FF1" w:rsidRPr="00A456B6">
        <w:rPr>
          <w:rFonts w:ascii="Times New Roman" w:eastAsia="BiauKai" w:hAnsi="Times New Roman" w:cs="Times New Roman"/>
        </w:rPr>
        <w:t>已</w:t>
      </w:r>
      <w:r w:rsidRPr="00A456B6">
        <w:rPr>
          <w:rFonts w:ascii="Times New Roman" w:eastAsia="BiauKai" w:hAnsi="Times New Roman" w:cs="Times New Roman"/>
        </w:rPr>
        <w:t>進行</w:t>
      </w:r>
      <w:r w:rsidR="008072E6" w:rsidRPr="00A456B6">
        <w:rPr>
          <w:rFonts w:ascii="Times New Roman" w:eastAsia="BiauKai" w:hAnsi="Times New Roman" w:cs="Times New Roman"/>
        </w:rPr>
        <w:t>四個領域的</w:t>
      </w:r>
      <w:r w:rsidRPr="00A456B6">
        <w:rPr>
          <w:rFonts w:ascii="Times New Roman" w:eastAsia="BiauKai" w:hAnsi="Times New Roman" w:cs="Times New Roman"/>
        </w:rPr>
        <w:t>CPS</w:t>
      </w:r>
      <w:r w:rsidR="008072E6" w:rsidRPr="00A456B6">
        <w:rPr>
          <w:rFonts w:ascii="Times New Roman" w:eastAsia="BiauKai" w:hAnsi="Times New Roman" w:cs="Times New Roman"/>
        </w:rPr>
        <w:t>設計</w:t>
      </w:r>
      <w:r w:rsidRPr="00A456B6">
        <w:rPr>
          <w:rFonts w:ascii="Times New Roman" w:eastAsia="BiauKai" w:hAnsi="Times New Roman" w:cs="Times New Roman"/>
        </w:rPr>
        <w:t>實作</w:t>
      </w:r>
      <w:r w:rsidR="008072E6" w:rsidRPr="00A456B6">
        <w:rPr>
          <w:rFonts w:ascii="Times New Roman" w:eastAsia="BiauKai" w:hAnsi="Times New Roman" w:cs="Times New Roman"/>
        </w:rPr>
        <w:t>，包含</w:t>
      </w:r>
      <w:r w:rsidR="005E04E2" w:rsidRPr="00A456B6">
        <w:rPr>
          <w:rFonts w:ascii="Times New Roman" w:eastAsia="BiauKai" w:hAnsi="Times New Roman" w:cs="Times New Roman"/>
        </w:rPr>
        <w:t>智慧交通、</w:t>
      </w:r>
      <w:r w:rsidR="005E04E2">
        <w:rPr>
          <w:rFonts w:ascii="Times New Roman" w:eastAsia="BiauKai" w:hAnsi="Times New Roman" w:cs="Times New Roman"/>
        </w:rPr>
        <w:t>智慧電網</w:t>
      </w:r>
      <w:r w:rsidR="005E04E2">
        <w:rPr>
          <w:rFonts w:ascii="Times New Roman" w:eastAsia="BiauKai" w:hAnsi="Times New Roman" w:cs="Times New Roman" w:hint="eastAsia"/>
        </w:rPr>
        <w:t>、</w:t>
      </w:r>
      <w:r w:rsidR="005E04E2" w:rsidRPr="00A456B6">
        <w:rPr>
          <w:rFonts w:ascii="Times New Roman" w:eastAsia="BiauKai" w:hAnsi="Times New Roman" w:cs="Times New Roman"/>
        </w:rPr>
        <w:t>疲勞駕駛預警</w:t>
      </w:r>
      <w:r w:rsidR="005E04E2">
        <w:rPr>
          <w:rFonts w:ascii="Times New Roman" w:eastAsia="BiauKai" w:hAnsi="Times New Roman" w:cs="Times New Roman" w:hint="eastAsia"/>
        </w:rPr>
        <w:t>、</w:t>
      </w:r>
      <w:r w:rsidR="002A38E6" w:rsidRPr="00A456B6">
        <w:rPr>
          <w:rFonts w:ascii="Times New Roman" w:eastAsia="BiauKai" w:hAnsi="Times New Roman" w:cs="Times New Roman"/>
        </w:rPr>
        <w:t>土石流預警</w:t>
      </w:r>
      <w:r w:rsidR="008072E6" w:rsidRPr="00A456B6">
        <w:rPr>
          <w:rFonts w:ascii="Times New Roman" w:eastAsia="BiauKai" w:hAnsi="Times New Roman" w:cs="Times New Roman"/>
        </w:rPr>
        <w:t>。智慧交通</w:t>
      </w:r>
      <w:r w:rsidR="002D181F">
        <w:rPr>
          <w:rFonts w:ascii="Times New Roman" w:eastAsia="BiauKai" w:hAnsi="Times New Roman" w:cs="Times New Roman"/>
        </w:rPr>
        <w:t>CPS</w:t>
      </w:r>
      <w:r w:rsidR="002D181F">
        <w:rPr>
          <w:rFonts w:ascii="Times New Roman" w:eastAsia="BiauKai" w:hAnsi="Times New Roman" w:cs="Times New Roman" w:hint="eastAsia"/>
        </w:rPr>
        <w:t>中</w:t>
      </w:r>
      <w:r w:rsidR="008072E6" w:rsidRPr="00A456B6">
        <w:rPr>
          <w:rFonts w:ascii="Times New Roman" w:eastAsia="BiauKai" w:hAnsi="Times New Roman" w:cs="Times New Roman"/>
        </w:rPr>
        <w:t>提出</w:t>
      </w:r>
      <w:r w:rsidR="002D181F">
        <w:rPr>
          <w:rFonts w:ascii="Times New Roman" w:eastAsia="BiauKai" w:hAnsi="Times New Roman" w:cs="Times New Roman" w:hint="eastAsia"/>
        </w:rPr>
        <w:t>適用於低</w:t>
      </w:r>
      <w:r w:rsidR="008072E6" w:rsidRPr="00A456B6">
        <w:rPr>
          <w:rFonts w:ascii="Times New Roman" w:eastAsia="BiauKai" w:hAnsi="Times New Roman" w:cs="Times New Roman"/>
        </w:rPr>
        <w:t>能見度之碰撞警示系統；智慧電網</w:t>
      </w:r>
      <w:r w:rsidR="002D181F">
        <w:rPr>
          <w:rFonts w:ascii="Times New Roman" w:eastAsia="BiauKai" w:hAnsi="Times New Roman" w:cs="Times New Roman"/>
        </w:rPr>
        <w:t>CPS</w:t>
      </w:r>
      <w:r w:rsidR="002D181F">
        <w:rPr>
          <w:rFonts w:ascii="Times New Roman" w:eastAsia="BiauKai" w:hAnsi="Times New Roman" w:cs="Times New Roman" w:hint="eastAsia"/>
        </w:rPr>
        <w:t>中</w:t>
      </w:r>
      <w:r w:rsidR="008072E6" w:rsidRPr="00A456B6">
        <w:rPr>
          <w:rFonts w:ascii="Times New Roman" w:eastAsia="BiauKai" w:hAnsi="Times New Roman" w:cs="Times New Roman"/>
        </w:rPr>
        <w:t>提出用戶</w:t>
      </w:r>
      <w:r w:rsidR="002D181F">
        <w:rPr>
          <w:rFonts w:ascii="Times New Roman" w:eastAsia="BiauKai" w:hAnsi="Times New Roman" w:cs="Times New Roman" w:hint="eastAsia"/>
        </w:rPr>
        <w:t>導向之</w:t>
      </w:r>
      <w:r w:rsidR="008072E6" w:rsidRPr="00A456B6">
        <w:rPr>
          <w:rFonts w:ascii="Times New Roman" w:eastAsia="BiauKai" w:hAnsi="Times New Roman" w:cs="Times New Roman"/>
        </w:rPr>
        <w:t>空調</w:t>
      </w:r>
      <w:r w:rsidR="002D181F">
        <w:rPr>
          <w:rFonts w:ascii="Times New Roman" w:eastAsia="BiauKai" w:hAnsi="Times New Roman" w:cs="Times New Roman" w:hint="eastAsia"/>
        </w:rPr>
        <w:t>優化</w:t>
      </w:r>
      <w:r w:rsidR="008072E6" w:rsidRPr="00A456B6">
        <w:rPr>
          <w:rFonts w:ascii="Times New Roman" w:eastAsia="BiauKai" w:hAnsi="Times New Roman" w:cs="Times New Roman"/>
        </w:rPr>
        <w:t>控制系統；疲勞駕駛</w:t>
      </w:r>
      <w:r w:rsidR="002D181F">
        <w:rPr>
          <w:rFonts w:ascii="Times New Roman" w:eastAsia="BiauKai" w:hAnsi="Times New Roman" w:cs="Times New Roman"/>
        </w:rPr>
        <w:t>CPS</w:t>
      </w:r>
      <w:r w:rsidR="002D181F">
        <w:rPr>
          <w:rFonts w:ascii="Times New Roman" w:eastAsia="BiauKai" w:hAnsi="Times New Roman" w:cs="Times New Roman" w:hint="eastAsia"/>
        </w:rPr>
        <w:t>中</w:t>
      </w:r>
      <w:r w:rsidR="008072E6" w:rsidRPr="00A456B6">
        <w:rPr>
          <w:rFonts w:ascii="Times New Roman" w:eastAsia="BiauKai" w:hAnsi="Times New Roman" w:cs="Times New Roman"/>
        </w:rPr>
        <w:t>提出基於心率變異度數據之駕駛員疲勞偵測和預測系統；土石流預警</w:t>
      </w:r>
      <w:r w:rsidR="002D181F">
        <w:rPr>
          <w:rFonts w:ascii="Times New Roman" w:eastAsia="BiauKai" w:hAnsi="Times New Roman" w:cs="Times New Roman"/>
        </w:rPr>
        <w:t>CPS</w:t>
      </w:r>
      <w:r w:rsidR="002D181F">
        <w:rPr>
          <w:rFonts w:ascii="Times New Roman" w:eastAsia="BiauKai" w:hAnsi="Times New Roman" w:cs="Times New Roman" w:hint="eastAsia"/>
        </w:rPr>
        <w:t>中</w:t>
      </w:r>
      <w:r w:rsidR="008072E6" w:rsidRPr="00A456B6">
        <w:rPr>
          <w:rFonts w:ascii="Times New Roman" w:eastAsia="BiauKai" w:hAnsi="Times New Roman" w:cs="Times New Roman"/>
        </w:rPr>
        <w:t>提出</w:t>
      </w:r>
      <w:r w:rsidR="002D181F">
        <w:rPr>
          <w:rFonts w:ascii="Times New Roman" w:eastAsia="BiauKai" w:hAnsi="Times New Roman" w:cs="Times New Roman" w:hint="eastAsia"/>
        </w:rPr>
        <w:t>具</w:t>
      </w:r>
      <w:r w:rsidR="002D181F">
        <w:rPr>
          <w:rFonts w:ascii="Times New Roman" w:eastAsia="BiauKai" w:hAnsi="Times New Roman" w:cs="Times New Roman"/>
        </w:rPr>
        <w:t>模式切換</w:t>
      </w:r>
      <w:r w:rsidR="008072E6" w:rsidRPr="00A456B6">
        <w:rPr>
          <w:rFonts w:ascii="Times New Roman" w:eastAsia="BiauKai" w:hAnsi="Times New Roman" w:cs="Times New Roman"/>
        </w:rPr>
        <w:t>之土石流預警</w:t>
      </w:r>
      <w:r w:rsidR="002D181F">
        <w:rPr>
          <w:rFonts w:ascii="Times New Roman" w:eastAsia="BiauKai" w:hAnsi="Times New Roman" w:cs="Times New Roman"/>
        </w:rPr>
        <w:t>CPS</w:t>
      </w:r>
      <w:r w:rsidR="002D181F">
        <w:rPr>
          <w:rFonts w:ascii="Times New Roman" w:eastAsia="BiauKai" w:hAnsi="Times New Roman" w:cs="Times New Roman" w:hint="eastAsia"/>
        </w:rPr>
        <w:t>設計</w:t>
      </w:r>
      <w:r w:rsidRPr="00A456B6">
        <w:rPr>
          <w:rFonts w:ascii="Times New Roman" w:eastAsia="BiauKai" w:hAnsi="Times New Roman" w:cs="Times New Roman"/>
        </w:rPr>
        <w:t>。第一年所提出之架構設計</w:t>
      </w:r>
      <w:r w:rsidR="00B07144">
        <w:rPr>
          <w:rFonts w:ascii="Times New Roman" w:eastAsia="BiauKai" w:hAnsi="Times New Roman" w:cs="Times New Roman" w:hint="eastAsia"/>
        </w:rPr>
        <w:t>已</w:t>
      </w:r>
      <w:r w:rsidR="005E04E2">
        <w:rPr>
          <w:rFonts w:ascii="Times New Roman" w:eastAsia="BiauKai" w:hAnsi="Times New Roman" w:cs="Times New Roman" w:hint="eastAsia"/>
        </w:rPr>
        <w:t>於第二年實作</w:t>
      </w:r>
      <w:r w:rsidR="005E04E2">
        <w:rPr>
          <w:rFonts w:ascii="Times New Roman" w:eastAsia="BiauKai" w:hAnsi="Times New Roman" w:cs="Times New Roman"/>
        </w:rPr>
        <w:t>於四種不同的應用領域並且實驗結果顯示可有效解決上述的</w:t>
      </w:r>
      <w:r w:rsidR="005E04E2">
        <w:rPr>
          <w:rFonts w:ascii="Times New Roman" w:eastAsia="BiauKai" w:hAnsi="Times New Roman" w:cs="Times New Roman" w:hint="eastAsia"/>
        </w:rPr>
        <w:t>以下</w:t>
      </w:r>
      <w:r w:rsidR="005E04E2">
        <w:rPr>
          <w:rFonts w:ascii="Times New Roman" w:eastAsia="BiauKai" w:hAnsi="Times New Roman" w:cs="Times New Roman"/>
        </w:rPr>
        <w:t>問題</w:t>
      </w:r>
      <w:r w:rsidR="005E04E2">
        <w:rPr>
          <w:rFonts w:ascii="Times New Roman" w:eastAsia="BiauKai" w:hAnsi="Times New Roman" w:cs="Times New Roman" w:hint="eastAsia"/>
        </w:rPr>
        <w:t>：</w:t>
      </w:r>
      <w:r w:rsidRPr="00A456B6">
        <w:rPr>
          <w:rFonts w:ascii="Times New Roman" w:eastAsia="BiauKai" w:hAnsi="Times New Roman" w:cs="Times New Roman"/>
        </w:rPr>
        <w:t>降低感測之時空需求、資料面的不確定性處理、跨界優化之通用方法及預警與推論學習方法之整合。</w:t>
      </w:r>
    </w:p>
    <w:p w14:paraId="6630DC90" w14:textId="77777777" w:rsidR="001A279E" w:rsidRPr="00A456B6" w:rsidRDefault="001A279E" w:rsidP="00A456B6">
      <w:pPr>
        <w:jc w:val="both"/>
        <w:rPr>
          <w:rFonts w:ascii="Times New Roman" w:eastAsia="BiauKai" w:hAnsi="Times New Roman" w:cs="Times New Roman"/>
        </w:rPr>
      </w:pPr>
    </w:p>
    <w:p w14:paraId="7B8A6649" w14:textId="77777777" w:rsidR="00C25B6F" w:rsidRPr="00A456B6" w:rsidRDefault="00C25B6F" w:rsidP="00C25B6F">
      <w:pPr>
        <w:rPr>
          <w:rFonts w:ascii="Times New Roman" w:eastAsia="BiauKai" w:hAnsi="Times New Roman" w:cs="Times New Roman"/>
        </w:rPr>
      </w:pPr>
      <w:r w:rsidRPr="00A456B6">
        <w:rPr>
          <w:rFonts w:ascii="Times New Roman" w:eastAsia="BiauKai" w:hAnsi="Times New Roman" w:cs="Times New Roman"/>
        </w:rPr>
        <w:t>關鍵詞：網宇實體系統、感測雲整合、架構設計、不確定性處理、預警、推論與學習、模型導向預測控制</w:t>
      </w:r>
    </w:p>
    <w:p w14:paraId="2F902B5B" w14:textId="3F9CF2ED" w:rsidR="005E04E2" w:rsidRPr="00C25B6F" w:rsidRDefault="00C25B6F" w:rsidP="00C25B6F">
      <w:pPr>
        <w:rPr>
          <w:rFonts w:ascii="微軟正黑體" w:eastAsia="微軟正黑體" w:hAnsi="微軟正黑體" w:cs="微軟正黑體"/>
          <w:b/>
        </w:rPr>
      </w:pPr>
      <w:r w:rsidRPr="00C25B6F">
        <w:rPr>
          <w:rFonts w:ascii="微軟正黑體" w:eastAsia="微軟正黑體" w:hAnsi="微軟正黑體" w:cs="微軟正黑體"/>
          <w:b/>
        </w:rPr>
        <w:t> </w:t>
      </w:r>
    </w:p>
    <w:p w14:paraId="48AC22C8" w14:textId="77777777" w:rsidR="00C25B6F" w:rsidRPr="00A4662A" w:rsidRDefault="00C25B6F" w:rsidP="00A4662A">
      <w:pPr>
        <w:snapToGrid w:val="0"/>
        <w:jc w:val="center"/>
        <w:rPr>
          <w:rFonts w:ascii="微軟正黑體" w:eastAsia="微軟正黑體" w:hAnsi="微軟正黑體" w:cs="微軟正黑體"/>
        </w:rPr>
      </w:pPr>
      <w:r w:rsidRPr="00A4662A">
        <w:rPr>
          <w:rFonts w:ascii="微軟正黑體" w:eastAsia="微軟正黑體" w:hAnsi="微軟正黑體" w:cs="微軟正黑體"/>
        </w:rPr>
        <w:lastRenderedPageBreak/>
        <w:t>Abstract</w:t>
      </w:r>
    </w:p>
    <w:p w14:paraId="0EBF3737" w14:textId="4FD7589F" w:rsidR="00C25B6F" w:rsidRPr="00A4662A" w:rsidRDefault="00C25B6F" w:rsidP="00A4662A">
      <w:pPr>
        <w:snapToGrid w:val="0"/>
        <w:jc w:val="both"/>
        <w:rPr>
          <w:rFonts w:ascii="微軟正黑體" w:eastAsia="微軟正黑體" w:hAnsi="微軟正黑體" w:cs="微軟正黑體"/>
        </w:rPr>
      </w:pPr>
      <w:r w:rsidRPr="00A4662A">
        <w:rPr>
          <w:rFonts w:ascii="微軟正黑體" w:eastAsia="微軟正黑體" w:hAnsi="微軟正黑體" w:cs="微軟正黑體"/>
        </w:rPr>
        <w:t>The design requirements for the hardware and software in cyber-physical systems (CPS) are</w:t>
      </w:r>
      <w:r w:rsidR="00A94B6C">
        <w:rPr>
          <w:rFonts w:ascii="微軟正黑體" w:eastAsia="微軟正黑體" w:hAnsi="微軟正黑體" w:cs="微軟正黑體"/>
        </w:rPr>
        <w:t xml:space="preserve"> much more stringent than that </w:t>
      </w:r>
      <w:r w:rsidRPr="00A4662A">
        <w:rPr>
          <w:rFonts w:ascii="微軟正黑體" w:eastAsia="微軟正黑體" w:hAnsi="微軟正黑體" w:cs="微軟正黑體"/>
        </w:rPr>
        <w:t>f</w:t>
      </w:r>
      <w:r w:rsidR="00A94B6C">
        <w:rPr>
          <w:rFonts w:ascii="微軟正黑體" w:eastAsia="微軟正黑體" w:hAnsi="微軟正黑體" w:cs="微軟正黑體"/>
        </w:rPr>
        <w:t>or embedded system</w:t>
      </w:r>
      <w:r w:rsidR="00E13F73">
        <w:rPr>
          <w:rFonts w:ascii="微軟正黑體" w:eastAsia="微軟正黑體" w:hAnsi="微軟正黑體" w:cs="微軟正黑體"/>
        </w:rPr>
        <w:t>s</w:t>
      </w:r>
      <w:r w:rsidR="00A94B6C">
        <w:rPr>
          <w:rFonts w:ascii="微軟正黑體" w:eastAsia="微軟正黑體" w:hAnsi="微軟正黑體" w:cs="微軟正黑體"/>
        </w:rPr>
        <w:t>.</w:t>
      </w:r>
      <w:r w:rsidRPr="00A4662A">
        <w:rPr>
          <w:rFonts w:ascii="微軟正黑體" w:eastAsia="微軟正黑體" w:hAnsi="微軟正黑體" w:cs="微軟正黑體"/>
        </w:rPr>
        <w:t xml:space="preserve"> </w:t>
      </w:r>
      <w:r w:rsidR="00A94B6C">
        <w:rPr>
          <w:rFonts w:ascii="微軟正黑體" w:eastAsia="微軟正黑體" w:hAnsi="微軟正黑體" w:cs="微軟正黑體"/>
        </w:rPr>
        <w:t>F</w:t>
      </w:r>
      <w:r w:rsidRPr="00A4662A">
        <w:rPr>
          <w:rFonts w:ascii="微軟正黑體" w:eastAsia="微軟正黑體" w:hAnsi="微軟正黑體" w:cs="微軟正黑體"/>
        </w:rPr>
        <w:t>or example, CPS needs cross-domain optimization, real-time processin</w:t>
      </w:r>
      <w:r w:rsidR="007F2955">
        <w:rPr>
          <w:rFonts w:ascii="微軟正黑體" w:eastAsia="微軟正黑體" w:hAnsi="微軟正黑體" w:cs="微軟正黑體"/>
        </w:rPr>
        <w:t>g of huge amounts of data, and</w:t>
      </w:r>
      <w:r w:rsidRPr="00A4662A">
        <w:rPr>
          <w:rFonts w:ascii="微軟正黑體" w:eastAsia="微軟正黑體" w:hAnsi="微軟正黑體" w:cs="微軟正黑體"/>
        </w:rPr>
        <w:t xml:space="preserve"> self-healing capability. The architecture of CPS is also more variant than that of embedded systems, due to sensor-cloud integration, multiple smart sensor integration, reconfigurable computing design, uncertainty handling via prediction mechanism, multi-modal feedback control, and deduction and learning mechanism. There are still several open problems in CPS design, for example, common artifacts of CPS architecture design have not yet been identified and analyzed, immature cross-domain optimization and analysis platform, large consumption of time and power in heterogeneous data integration, and lack of communication protocols for CPS. In the first year (2015/8~2016/7) of this project, based on our design experiences in four different application domains, we proposed the design of a platform for CPS design and analysis. Our research team were involved in the CPS design for the following 4 application domains, including </w:t>
      </w:r>
      <w:r w:rsidR="000F7145">
        <w:rPr>
          <w:rFonts w:ascii="微軟正黑體" w:eastAsia="微軟正黑體" w:hAnsi="微軟正黑體" w:cs="微軟正黑體"/>
        </w:rPr>
        <w:t xml:space="preserve">smart traffic, smart grid, driver fatigue prediction, and </w:t>
      </w:r>
      <w:r w:rsidRPr="00A4662A">
        <w:rPr>
          <w:rFonts w:ascii="微軟正黑體" w:eastAsia="微軟正黑體" w:hAnsi="微軟正黑體" w:cs="微軟正黑體"/>
        </w:rPr>
        <w:t>landslide prediction. After analyzing the four CPS applications, a generic CPS architecture was proposed, which includes smart sensor layer, smart control layer, and smart application layer. In the second year</w:t>
      </w:r>
      <w:r w:rsidR="00A94B6C">
        <w:rPr>
          <w:rFonts w:ascii="微軟正黑體" w:eastAsia="微軟正黑體" w:hAnsi="微軟正黑體" w:cs="微軟正黑體"/>
        </w:rPr>
        <w:t xml:space="preserve"> (2016/8~2017/7) of this project, we</w:t>
      </w:r>
      <w:r w:rsidRPr="00A4662A">
        <w:rPr>
          <w:rFonts w:ascii="微軟正黑體" w:eastAsia="微軟正黑體" w:hAnsi="微軟正黑體" w:cs="微軟正黑體"/>
        </w:rPr>
        <w:t xml:space="preserve"> implement</w:t>
      </w:r>
      <w:r w:rsidR="00A94B6C">
        <w:rPr>
          <w:rFonts w:ascii="微軟正黑體" w:eastAsia="微軟正黑體" w:hAnsi="微軟正黑體" w:cs="微軟正黑體"/>
        </w:rPr>
        <w:t>ed</w:t>
      </w:r>
      <w:r w:rsidRPr="00A4662A">
        <w:rPr>
          <w:rFonts w:ascii="微軟正黑體" w:eastAsia="微軟正黑體" w:hAnsi="微軟正黑體" w:cs="微軟正黑體"/>
        </w:rPr>
        <w:t xml:space="preserve"> the CPS architecture proposed in the first year. The architecture proposed in the first year </w:t>
      </w:r>
      <w:r w:rsidR="00A94B6C">
        <w:rPr>
          <w:rFonts w:ascii="微軟正黑體" w:eastAsia="微軟正黑體" w:hAnsi="微軟正黑體" w:cs="微軟正黑體"/>
        </w:rPr>
        <w:t>has</w:t>
      </w:r>
      <w:r w:rsidRPr="00A4662A">
        <w:rPr>
          <w:rFonts w:ascii="微軟正黑體" w:eastAsia="微軟正黑體" w:hAnsi="微軟正黑體" w:cs="微軟正黑體"/>
        </w:rPr>
        <w:t xml:space="preserve"> be</w:t>
      </w:r>
      <w:r w:rsidR="00A94B6C">
        <w:rPr>
          <w:rFonts w:ascii="微軟正黑體" w:eastAsia="微軟正黑體" w:hAnsi="微軟正黑體" w:cs="微軟正黑體"/>
        </w:rPr>
        <w:t>en</w:t>
      </w:r>
      <w:r w:rsidRPr="00A4662A">
        <w:rPr>
          <w:rFonts w:ascii="微軟正黑體" w:eastAsia="微軟正黑體" w:hAnsi="微軟正黑體" w:cs="微軟正黑體"/>
        </w:rPr>
        <w:t xml:space="preserve"> applied to the </w:t>
      </w:r>
      <w:r w:rsidR="007F2955">
        <w:rPr>
          <w:rFonts w:ascii="微軟正黑體" w:eastAsia="微軟正黑體" w:hAnsi="微軟正黑體" w:cs="微軟正黑體"/>
        </w:rPr>
        <w:t xml:space="preserve">above </w:t>
      </w:r>
      <w:r w:rsidRPr="00A4662A">
        <w:rPr>
          <w:rFonts w:ascii="微軟正黑體" w:eastAsia="微軟正黑體" w:hAnsi="微軟正黑體" w:cs="微軟正黑體"/>
        </w:rPr>
        <w:t xml:space="preserve">four </w:t>
      </w:r>
      <w:r w:rsidR="007F2955">
        <w:rPr>
          <w:rFonts w:ascii="微軟正黑體" w:eastAsia="微軟正黑體" w:hAnsi="微軟正黑體" w:cs="微軟正黑體"/>
        </w:rPr>
        <w:t xml:space="preserve">application </w:t>
      </w:r>
      <w:r w:rsidRPr="00A4662A">
        <w:rPr>
          <w:rFonts w:ascii="微軟正黑體" w:eastAsia="微軟正黑體" w:hAnsi="微軟正黑體" w:cs="微軟正黑體"/>
        </w:rPr>
        <w:t xml:space="preserve">domains and experiment results show that </w:t>
      </w:r>
      <w:r w:rsidR="007F2955">
        <w:rPr>
          <w:rFonts w:ascii="微軟正黑體" w:eastAsia="微軟正黑體" w:hAnsi="微軟正黑體" w:cs="微軟正黑體"/>
        </w:rPr>
        <w:t>the following</w:t>
      </w:r>
      <w:r w:rsidRPr="00A4662A">
        <w:rPr>
          <w:rFonts w:ascii="微軟正黑體" w:eastAsia="微軟正黑體" w:hAnsi="微軟正黑體" w:cs="微軟正黑體"/>
        </w:rPr>
        <w:t xml:space="preserve"> problems were resolved, including the time/power consumption of sensing, the uncertainty handling for data, generic method for cross-domain optimization including the integration of prediction and dedu</w:t>
      </w:r>
      <w:r w:rsidR="00A94B6C">
        <w:rPr>
          <w:rFonts w:ascii="微軟正黑體" w:eastAsia="微軟正黑體" w:hAnsi="微軟正黑體" w:cs="微軟正黑體"/>
        </w:rPr>
        <w:t>ction with learning mechanisms.</w:t>
      </w:r>
    </w:p>
    <w:p w14:paraId="58B5E350" w14:textId="77777777" w:rsidR="00C25B6F" w:rsidRPr="00A4662A" w:rsidRDefault="00C25B6F" w:rsidP="00A4662A">
      <w:pPr>
        <w:snapToGrid w:val="0"/>
        <w:rPr>
          <w:rFonts w:ascii="微軟正黑體" w:eastAsia="微軟正黑體" w:hAnsi="微軟正黑體" w:cs="微軟正黑體"/>
        </w:rPr>
      </w:pPr>
    </w:p>
    <w:p w14:paraId="72FA1F13" w14:textId="21D4D558" w:rsidR="00C25B6F" w:rsidRPr="00C54BE7" w:rsidRDefault="00C25B6F" w:rsidP="00C54BE7">
      <w:pPr>
        <w:snapToGrid w:val="0"/>
        <w:rPr>
          <w:rFonts w:ascii="微軟正黑體" w:eastAsia="微軟正黑體" w:hAnsi="微軟正黑體" w:cs="微軟正黑體"/>
        </w:rPr>
      </w:pPr>
      <w:r w:rsidRPr="00A4662A">
        <w:rPr>
          <w:rFonts w:ascii="微軟正黑體" w:eastAsia="微軟正黑體" w:hAnsi="微軟正黑體" w:cs="微軟正黑體"/>
        </w:rPr>
        <w:t>Keywords: cyber-physical systems, sensor-cloud integration, architecture design, uncertainty handling, prediction, deduction and learning, model-predictive control</w:t>
      </w:r>
    </w:p>
    <w:p w14:paraId="00870927" w14:textId="77777777" w:rsidR="00C25B6F" w:rsidRPr="00C54BE7" w:rsidRDefault="00C25B6F" w:rsidP="00C54BE7">
      <w:pPr>
        <w:snapToGrid w:val="0"/>
        <w:rPr>
          <w:rFonts w:ascii="BiauKai" w:eastAsia="BiauKai" w:hAnsi="BiauKai" w:cs="微軟正黑體"/>
        </w:rPr>
      </w:pPr>
      <w:r w:rsidRPr="00C54BE7">
        <w:rPr>
          <w:rFonts w:ascii="BiauKai" w:eastAsia="BiauKai" w:hAnsi="BiauKai" w:cs="微軟正黑體" w:hint="eastAsia"/>
        </w:rPr>
        <w:lastRenderedPageBreak/>
        <w:t>A.</w:t>
      </w:r>
      <w:r w:rsidRPr="00C54BE7">
        <w:rPr>
          <w:rFonts w:ascii="BiauKai" w:eastAsia="BiauKai" w:hAnsi="BiauKai" w:cs="微軟正黑體" w:hint="eastAsia"/>
        </w:rPr>
        <w:tab/>
        <w:t>研究目標</w:t>
      </w:r>
    </w:p>
    <w:p w14:paraId="5776CA59" w14:textId="10D661B0" w:rsidR="00C25B6F" w:rsidRPr="00C54BE7" w:rsidRDefault="000C463A" w:rsidP="000C463A">
      <w:pPr>
        <w:snapToGrid w:val="0"/>
        <w:ind w:firstLine="480"/>
        <w:jc w:val="both"/>
        <w:rPr>
          <w:rFonts w:ascii="BiauKai" w:eastAsia="BiauKai" w:hAnsi="BiauKai" w:cs="微軟正黑體"/>
        </w:rPr>
      </w:pPr>
      <w:r>
        <w:rPr>
          <w:rFonts w:ascii="BiauKai" w:eastAsia="BiauKai" w:hAnsi="BiauKai" w:cs="微軟正黑體" w:hint="eastAsia"/>
        </w:rPr>
        <w:t>本計畫的主要目標為提出</w:t>
      </w:r>
      <w:r w:rsidR="00C25B6F" w:rsidRPr="00C54BE7">
        <w:rPr>
          <w:rFonts w:ascii="BiauKai" w:eastAsia="BiauKai" w:hAnsi="BiauKai" w:cs="微軟正黑體" w:hint="eastAsia"/>
        </w:rPr>
        <w:t>網宇實體系統(CPS)之通用架構(generic architecture)</w:t>
      </w:r>
      <w:r>
        <w:rPr>
          <w:rFonts w:ascii="BiauKai" w:eastAsia="BiauKai" w:hAnsi="BiauKai" w:cs="微軟正黑體" w:hint="eastAsia"/>
        </w:rPr>
        <w:t>。</w:t>
      </w:r>
      <w:r w:rsidR="00C25B6F" w:rsidRPr="00C54BE7">
        <w:rPr>
          <w:rFonts w:ascii="BiauKai" w:eastAsia="BiauKai" w:hAnsi="BiauKai" w:cs="微軟正黑體" w:hint="eastAsia"/>
        </w:rPr>
        <w:t>由於CPS的廣泛應用範圍及極高異質性，過去數年系統設計師感覺到累積跨領域之設計經驗極為困難。因此，遇到全新領域時幾乎在重新發明輪子。</w:t>
      </w:r>
    </w:p>
    <w:p w14:paraId="033DA67B" w14:textId="15319A7E" w:rsidR="00C25B6F" w:rsidRDefault="000C463A" w:rsidP="000C463A">
      <w:pPr>
        <w:snapToGrid w:val="0"/>
        <w:ind w:firstLine="480"/>
        <w:jc w:val="both"/>
        <w:rPr>
          <w:rFonts w:ascii="BiauKai" w:eastAsia="BiauKai" w:hAnsi="BiauKai" w:cs="微軟正黑體"/>
        </w:rPr>
      </w:pPr>
      <w:r>
        <w:rPr>
          <w:rFonts w:ascii="BiauKai" w:eastAsia="BiauKai" w:hAnsi="BiauKai" w:cs="微軟正黑體" w:hint="eastAsia"/>
        </w:rPr>
        <w:t>計畫</w:t>
      </w:r>
      <w:r w:rsidR="00EA12F5">
        <w:rPr>
          <w:rFonts w:ascii="BiauKai" w:eastAsia="BiauKai" w:hAnsi="BiauKai" w:cs="微軟正黑體" w:hint="eastAsia"/>
        </w:rPr>
        <w:t>分為三年執行</w:t>
      </w:r>
      <w:r w:rsidR="008F6202">
        <w:rPr>
          <w:rFonts w:ascii="BiauKai" w:eastAsia="BiauKai" w:hAnsi="BiauKai" w:cs="微軟正黑體" w:hint="eastAsia"/>
        </w:rPr>
        <w:t>，自</w:t>
      </w:r>
      <w:r w:rsidR="008F6202">
        <w:rPr>
          <w:rFonts w:ascii="BiauKai" w:eastAsia="BiauKai" w:hAnsi="BiauKai" w:cs="微軟正黑體"/>
        </w:rPr>
        <w:t>104</w:t>
      </w:r>
      <w:r w:rsidR="008F6202">
        <w:rPr>
          <w:rFonts w:ascii="BiauKai" w:eastAsia="BiauKai" w:hAnsi="BiauKai" w:cs="微軟正黑體" w:hint="eastAsia"/>
        </w:rPr>
        <w:t>年</w:t>
      </w:r>
      <w:r w:rsidR="008F6202">
        <w:rPr>
          <w:rFonts w:ascii="BiauKai" w:eastAsia="BiauKai" w:hAnsi="BiauKai" w:cs="微軟正黑體"/>
        </w:rPr>
        <w:t>8</w:t>
      </w:r>
      <w:r w:rsidR="008F6202">
        <w:rPr>
          <w:rFonts w:ascii="BiauKai" w:eastAsia="BiauKai" w:hAnsi="BiauKai" w:cs="微軟正黑體" w:hint="eastAsia"/>
        </w:rPr>
        <w:t>月至</w:t>
      </w:r>
      <w:r w:rsidR="008F6202">
        <w:rPr>
          <w:rFonts w:ascii="BiauKai" w:eastAsia="BiauKai" w:hAnsi="BiauKai" w:cs="微軟正黑體"/>
        </w:rPr>
        <w:t>107</w:t>
      </w:r>
      <w:r w:rsidR="008F6202">
        <w:rPr>
          <w:rFonts w:ascii="BiauKai" w:eastAsia="BiauKai" w:hAnsi="BiauKai" w:cs="微軟正黑體" w:hint="eastAsia"/>
        </w:rPr>
        <w:t>年</w:t>
      </w:r>
      <w:r w:rsidR="008F6202">
        <w:rPr>
          <w:rFonts w:ascii="BiauKai" w:eastAsia="BiauKai" w:hAnsi="BiauKai" w:cs="微軟正黑體"/>
        </w:rPr>
        <w:t>7</w:t>
      </w:r>
      <w:r w:rsidR="008F6202">
        <w:rPr>
          <w:rFonts w:ascii="BiauKai" w:eastAsia="BiauKai" w:hAnsi="BiauKai" w:cs="微軟正黑體" w:hint="eastAsia"/>
        </w:rPr>
        <w:t>月</w:t>
      </w:r>
      <w:r>
        <w:rPr>
          <w:rFonts w:ascii="BiauKai" w:eastAsia="BiauKai" w:hAnsi="BiauKai" w:cs="微軟正黑體" w:hint="eastAsia"/>
        </w:rPr>
        <w:t>。</w:t>
      </w:r>
      <w:r w:rsidR="00C25B6F" w:rsidRPr="00C54BE7">
        <w:rPr>
          <w:rFonts w:ascii="BiauKai" w:eastAsia="BiauKai" w:hAnsi="BiauKai" w:cs="微軟正黑體" w:hint="eastAsia"/>
        </w:rPr>
        <w:t>第一年計畫之目標是基於本團隊過去在四種不同應用領域之CPS設計經驗，</w:t>
      </w:r>
      <w:r w:rsidR="008F6202">
        <w:rPr>
          <w:rFonts w:ascii="BiauKai" w:eastAsia="BiauKai" w:hAnsi="BiauKai" w:cs="微軟正黑體" w:hint="eastAsia"/>
        </w:rPr>
        <w:t>歸納出一套</w:t>
      </w:r>
      <w:r w:rsidR="00C25B6F" w:rsidRPr="00C54BE7">
        <w:rPr>
          <w:rFonts w:ascii="BiauKai" w:eastAsia="BiauKai" w:hAnsi="BiauKai" w:cs="微軟正黑體" w:hint="eastAsia"/>
        </w:rPr>
        <w:t>可重複</w:t>
      </w:r>
      <w:r w:rsidR="008F6202">
        <w:rPr>
          <w:rFonts w:ascii="BiauKai" w:eastAsia="BiauKai" w:hAnsi="BiauKai" w:cs="微軟正黑體" w:hint="eastAsia"/>
        </w:rPr>
        <w:t>實現</w:t>
      </w:r>
      <w:r w:rsidR="00C25B6F" w:rsidRPr="00C54BE7">
        <w:rPr>
          <w:rFonts w:ascii="BiauKai" w:eastAsia="BiauKai" w:hAnsi="BiauKai" w:cs="微軟正黑體" w:hint="eastAsia"/>
        </w:rPr>
        <w:t>於</w:t>
      </w:r>
      <w:r w:rsidR="008F6202">
        <w:rPr>
          <w:rFonts w:ascii="BiauKai" w:eastAsia="BiauKai" w:hAnsi="BiauKai" w:cs="微軟正黑體" w:hint="eastAsia"/>
        </w:rPr>
        <w:t>不同</w:t>
      </w:r>
      <w:r w:rsidR="00C25B6F" w:rsidRPr="00C54BE7">
        <w:rPr>
          <w:rFonts w:ascii="BiauKai" w:eastAsia="BiauKai" w:hAnsi="BiauKai" w:cs="微軟正黑體" w:hint="eastAsia"/>
        </w:rPr>
        <w:t>應用領域之</w:t>
      </w:r>
      <w:r w:rsidR="008F6202">
        <w:rPr>
          <w:rFonts w:ascii="BiauKai" w:eastAsia="BiauKai" w:hAnsi="BiauKai" w:cs="微軟正黑體" w:hint="eastAsia"/>
        </w:rPr>
        <w:t>『</w:t>
      </w:r>
      <w:r w:rsidR="00C25B6F" w:rsidRPr="00C54BE7">
        <w:rPr>
          <w:rFonts w:ascii="BiauKai" w:eastAsia="BiauKai" w:hAnsi="BiauKai" w:cs="微軟正黑體" w:hint="eastAsia"/>
        </w:rPr>
        <w:t>通用設計平台</w:t>
      </w:r>
      <w:r w:rsidR="008F6202">
        <w:rPr>
          <w:rFonts w:ascii="BiauKai" w:eastAsia="BiauKai" w:hAnsi="BiauKai" w:cs="微軟正黑體" w:hint="eastAsia"/>
        </w:rPr>
        <w:t>』</w:t>
      </w:r>
      <w:r w:rsidR="00C25B6F" w:rsidRPr="00C54BE7">
        <w:rPr>
          <w:rFonts w:ascii="BiauKai" w:eastAsia="BiauKai" w:hAnsi="BiauKai" w:cs="微軟正黑體" w:hint="eastAsia"/>
        </w:rPr>
        <w:t>。</w:t>
      </w:r>
      <w:r>
        <w:rPr>
          <w:rFonts w:ascii="BiauKai" w:eastAsia="BiauKai" w:hAnsi="BiauKai" w:cs="微軟正黑體" w:hint="eastAsia"/>
        </w:rPr>
        <w:t>第二年，計畫目標為實現第一年所提出之</w:t>
      </w:r>
      <w:r w:rsidR="008F6202">
        <w:rPr>
          <w:rFonts w:ascii="BiauKai" w:eastAsia="BiauKai" w:hAnsi="BiauKai" w:cs="微軟正黑體" w:hint="eastAsia"/>
        </w:rPr>
        <w:t>通用</w:t>
      </w:r>
      <w:r>
        <w:rPr>
          <w:rFonts w:ascii="BiauKai" w:eastAsia="BiauKai" w:hAnsi="BiauKai" w:cs="微軟正黑體" w:hint="eastAsia"/>
        </w:rPr>
        <w:t>設計</w:t>
      </w:r>
      <w:r w:rsidR="008F6202">
        <w:rPr>
          <w:rFonts w:ascii="BiauKai" w:eastAsia="BiauKai" w:hAnsi="BiauKai" w:cs="微軟正黑體" w:hint="eastAsia"/>
        </w:rPr>
        <w:t>平台於四個不同的應用領域，並且確認是否都可行與分析其效益</w:t>
      </w:r>
      <w:r>
        <w:rPr>
          <w:rFonts w:ascii="BiauKai" w:eastAsia="BiauKai" w:hAnsi="BiauKai" w:cs="微軟正黑體" w:hint="eastAsia"/>
        </w:rPr>
        <w:t>。第三年，我們</w:t>
      </w:r>
      <w:r w:rsidR="008F6202">
        <w:rPr>
          <w:rFonts w:ascii="BiauKai" w:eastAsia="BiauKai" w:hAnsi="BiauKai" w:cs="微軟正黑體" w:hint="eastAsia"/>
        </w:rPr>
        <w:t>正</w:t>
      </w:r>
      <w:r w:rsidR="00C25B6F" w:rsidRPr="00C54BE7">
        <w:rPr>
          <w:rFonts w:ascii="BiauKai" w:eastAsia="BiauKai" w:hAnsi="BiauKai" w:cs="微軟正黑體" w:hint="eastAsia"/>
        </w:rPr>
        <w:t>提出並設計CPS之主要處理核心(processing kernels)。</w:t>
      </w:r>
      <w:r>
        <w:rPr>
          <w:rFonts w:ascii="BiauKai" w:eastAsia="BiauKai" w:hAnsi="BiauKai" w:cs="微軟正黑體" w:hint="eastAsia"/>
        </w:rPr>
        <w:t>今年為計畫</w:t>
      </w:r>
      <w:r w:rsidR="008F6202">
        <w:rPr>
          <w:rFonts w:ascii="BiauKai" w:eastAsia="BiauKai" w:hAnsi="BiauKai" w:cs="微軟正黑體" w:hint="eastAsia"/>
        </w:rPr>
        <w:t>之</w:t>
      </w:r>
      <w:r>
        <w:rPr>
          <w:rFonts w:ascii="BiauKai" w:eastAsia="BiauKai" w:hAnsi="BiauKai" w:cs="微軟正黑體" w:hint="eastAsia"/>
        </w:rPr>
        <w:t>第二年，所以本報告中主要針對四個應用領域，我們如何將通用設計</w:t>
      </w:r>
      <w:r w:rsidR="008F6202">
        <w:rPr>
          <w:rFonts w:ascii="BiauKai" w:eastAsia="BiauKai" w:hAnsi="BiauKai" w:cs="微軟正黑體" w:hint="eastAsia"/>
        </w:rPr>
        <w:t>平台</w:t>
      </w:r>
      <w:r>
        <w:rPr>
          <w:rFonts w:ascii="BiauKai" w:eastAsia="BiauKai" w:hAnsi="BiauKai" w:cs="微軟正黑體" w:hint="eastAsia"/>
        </w:rPr>
        <w:t>實現於各個領域中</w:t>
      </w:r>
      <w:r w:rsidR="008F6202">
        <w:rPr>
          <w:rFonts w:ascii="BiauKai" w:eastAsia="BiauKai" w:hAnsi="BiauKai" w:cs="微軟正黑體" w:hint="eastAsia"/>
        </w:rPr>
        <w:t>並且分析其效益</w:t>
      </w:r>
      <w:r>
        <w:rPr>
          <w:rFonts w:ascii="BiauKai" w:eastAsia="BiauKai" w:hAnsi="BiauKai" w:cs="微軟正黑體" w:hint="eastAsia"/>
        </w:rPr>
        <w:t>。</w:t>
      </w:r>
    </w:p>
    <w:p w14:paraId="57C153A0" w14:textId="77777777" w:rsidR="000C463A" w:rsidRPr="00C54BE7" w:rsidRDefault="000C463A" w:rsidP="000C463A">
      <w:pPr>
        <w:snapToGrid w:val="0"/>
        <w:ind w:firstLine="480"/>
        <w:jc w:val="both"/>
        <w:rPr>
          <w:rFonts w:ascii="BiauKai" w:eastAsia="BiauKai" w:hAnsi="BiauKai" w:cs="微軟正黑體"/>
        </w:rPr>
      </w:pPr>
    </w:p>
    <w:p w14:paraId="6F287C12" w14:textId="77777777" w:rsidR="00C25B6F" w:rsidRPr="00C54BE7" w:rsidRDefault="00C25B6F" w:rsidP="00C54BE7">
      <w:pPr>
        <w:snapToGrid w:val="0"/>
        <w:rPr>
          <w:rFonts w:ascii="BiauKai" w:eastAsia="BiauKai" w:hAnsi="BiauKai" w:cs="微軟正黑體"/>
        </w:rPr>
      </w:pPr>
      <w:r w:rsidRPr="00C54BE7">
        <w:rPr>
          <w:rFonts w:ascii="BiauKai" w:eastAsia="BiauKai" w:hAnsi="BiauKai" w:cs="微軟正黑體" w:hint="eastAsia"/>
        </w:rPr>
        <w:t>B.</w:t>
      </w:r>
      <w:r w:rsidRPr="00C54BE7">
        <w:rPr>
          <w:rFonts w:ascii="BiauKai" w:eastAsia="BiauKai" w:hAnsi="BiauKai" w:cs="微軟正黑體" w:hint="eastAsia"/>
        </w:rPr>
        <w:tab/>
        <w:t>研究方法與結果</w:t>
      </w:r>
    </w:p>
    <w:p w14:paraId="7F2CB201" w14:textId="3C780D6F" w:rsidR="00C25B6F" w:rsidRPr="00C54BE7" w:rsidRDefault="0002626D" w:rsidP="005002AC">
      <w:pPr>
        <w:snapToGrid w:val="0"/>
        <w:ind w:firstLine="360"/>
        <w:jc w:val="both"/>
        <w:rPr>
          <w:rFonts w:ascii="BiauKai" w:eastAsia="BiauKai" w:hAnsi="BiauKai" w:cs="微軟正黑體"/>
        </w:rPr>
      </w:pPr>
      <w:r>
        <w:rPr>
          <w:rFonts w:ascii="BiauKai" w:eastAsia="BiauKai" w:hAnsi="BiauKai" w:cs="微軟正黑體" w:hint="eastAsia"/>
        </w:rPr>
        <w:t>本研究團隊</w:t>
      </w:r>
      <w:r w:rsidR="00C25B6F" w:rsidRPr="00C54BE7">
        <w:rPr>
          <w:rFonts w:ascii="BiauKai" w:eastAsia="BiauKai" w:hAnsi="BiauKai" w:cs="微軟正黑體" w:hint="eastAsia"/>
        </w:rPr>
        <w:t>在四種不同的應用領域中</w:t>
      </w:r>
      <w:r>
        <w:rPr>
          <w:rFonts w:ascii="BiauKai" w:eastAsia="BiauKai" w:hAnsi="BiauKai" w:cs="微軟正黑體" w:hint="eastAsia"/>
        </w:rPr>
        <w:t>均有豐富之</w:t>
      </w:r>
      <w:r w:rsidR="00C25B6F" w:rsidRPr="00C54BE7">
        <w:rPr>
          <w:rFonts w:ascii="BiauKai" w:eastAsia="BiauKai" w:hAnsi="BiauKai" w:cs="微軟正黑體" w:hint="eastAsia"/>
        </w:rPr>
        <w:t>CPS</w:t>
      </w:r>
      <w:r>
        <w:rPr>
          <w:rFonts w:ascii="BiauKai" w:eastAsia="BiauKai" w:hAnsi="BiauKai" w:cs="微軟正黑體" w:hint="eastAsia"/>
        </w:rPr>
        <w:t>系統設計經驗。應用</w:t>
      </w:r>
      <w:r w:rsidR="005002AC">
        <w:rPr>
          <w:rFonts w:ascii="BiauKai" w:eastAsia="BiauKai" w:hAnsi="BiauKai" w:cs="微軟正黑體" w:hint="eastAsia"/>
        </w:rPr>
        <w:t>領域</w:t>
      </w:r>
      <w:r>
        <w:rPr>
          <w:rFonts w:ascii="BiauKai" w:eastAsia="BiauKai" w:hAnsi="BiauKai" w:cs="微軟正黑體" w:hint="eastAsia"/>
        </w:rPr>
        <w:t>包含土石流預警、疲勞駕駛預警、智慧電網和智慧交通。</w:t>
      </w:r>
      <w:r w:rsidR="005002AC">
        <w:rPr>
          <w:rFonts w:ascii="BiauKai" w:eastAsia="BiauKai" w:hAnsi="BiauKai" w:cs="微軟正黑體" w:hint="eastAsia"/>
        </w:rPr>
        <w:t>研究方法，主要採取由下而上的策略。團隊成員</w:t>
      </w:r>
      <w:r w:rsidR="00C25B6F" w:rsidRPr="00C54BE7">
        <w:rPr>
          <w:rFonts w:ascii="BiauKai" w:eastAsia="BiauKai" w:hAnsi="BiauKai" w:cs="微軟正黑體" w:hint="eastAsia"/>
        </w:rPr>
        <w:t>收集與分析不同</w:t>
      </w:r>
      <w:r w:rsidR="005002AC">
        <w:rPr>
          <w:rFonts w:ascii="BiauKai" w:eastAsia="BiauKai" w:hAnsi="BiauKai" w:cs="微軟正黑體" w:hint="eastAsia"/>
        </w:rPr>
        <w:t>應用</w:t>
      </w:r>
      <w:r w:rsidR="00C25B6F" w:rsidRPr="00C54BE7">
        <w:rPr>
          <w:rFonts w:ascii="BiauKai" w:eastAsia="BiauKai" w:hAnsi="BiauKai" w:cs="微軟正黑體" w:hint="eastAsia"/>
        </w:rPr>
        <w:t>領域</w:t>
      </w:r>
      <w:r w:rsidR="005002AC">
        <w:rPr>
          <w:rFonts w:ascii="BiauKai" w:eastAsia="BiauKai" w:hAnsi="BiauKai" w:cs="微軟正黑體" w:hint="eastAsia"/>
        </w:rPr>
        <w:t>之</w:t>
      </w:r>
      <w:r w:rsidR="00C25B6F" w:rsidRPr="00C54BE7">
        <w:rPr>
          <w:rFonts w:ascii="BiauKai" w:eastAsia="BiauKai" w:hAnsi="BiauKai" w:cs="微軟正黑體" w:hint="eastAsia"/>
        </w:rPr>
        <w:t>相關經驗</w:t>
      </w:r>
      <w:r w:rsidR="005002AC">
        <w:rPr>
          <w:rFonts w:ascii="BiauKai" w:eastAsia="BiauKai" w:hAnsi="BiauKai" w:cs="微軟正黑體" w:hint="eastAsia"/>
        </w:rPr>
        <w:t>，</w:t>
      </w:r>
      <w:r w:rsidR="00C25B6F" w:rsidRPr="00C54BE7">
        <w:rPr>
          <w:rFonts w:ascii="BiauKai" w:eastAsia="BiauKai" w:hAnsi="BiauKai" w:cs="微軟正黑體" w:hint="eastAsia"/>
        </w:rPr>
        <w:t>並且擷取跨領域之通用特性</w:t>
      </w:r>
      <w:r w:rsidR="005002AC">
        <w:rPr>
          <w:rFonts w:ascii="BiauKai" w:eastAsia="BiauKai" w:hAnsi="BiauKai" w:cs="微軟正黑體" w:hint="eastAsia"/>
        </w:rPr>
        <w:t>，例如感測端的智慧設計（可調式感測頻率等低功耗設計）。此報告中，我們說明我們是如何將第一年計畫中所提出之</w:t>
      </w:r>
      <w:r w:rsidR="005002AC">
        <w:rPr>
          <w:rFonts w:ascii="BiauKai" w:eastAsia="BiauKai" w:hAnsi="BiauKai" w:cs="微軟正黑體"/>
        </w:rPr>
        <w:t>CPS</w:t>
      </w:r>
      <w:r w:rsidR="005002AC">
        <w:rPr>
          <w:rFonts w:ascii="BiauKai" w:eastAsia="BiauKai" w:hAnsi="BiauKai" w:cs="微軟正黑體" w:hint="eastAsia"/>
        </w:rPr>
        <w:t>通用設計平台實現於</w:t>
      </w:r>
      <w:r w:rsidR="00C25B6F" w:rsidRPr="00C54BE7">
        <w:rPr>
          <w:rFonts w:ascii="BiauKai" w:eastAsia="BiauKai" w:hAnsi="BiauKai" w:cs="微軟正黑體" w:hint="eastAsia"/>
        </w:rPr>
        <w:t>四</w:t>
      </w:r>
      <w:r w:rsidR="005002AC">
        <w:rPr>
          <w:rFonts w:ascii="BiauKai" w:eastAsia="BiauKai" w:hAnsi="BiauKai" w:cs="微軟正黑體" w:hint="eastAsia"/>
        </w:rPr>
        <w:t>個不同應用中</w:t>
      </w:r>
      <w:r w:rsidR="00C25B6F" w:rsidRPr="00C54BE7">
        <w:rPr>
          <w:rFonts w:ascii="BiauKai" w:eastAsia="BiauKai" w:hAnsi="BiauKai" w:cs="微軟正黑體" w:hint="eastAsia"/>
        </w:rPr>
        <w:t>，包含</w:t>
      </w:r>
      <w:r w:rsidR="000F7145" w:rsidRPr="00C54BE7">
        <w:rPr>
          <w:rFonts w:ascii="BiauKai" w:eastAsia="BiauKai" w:hAnsi="BiauKai" w:cs="微軟正黑體" w:hint="eastAsia"/>
        </w:rPr>
        <w:t>智慧交通</w:t>
      </w:r>
      <w:r w:rsidR="000F7145">
        <w:rPr>
          <w:rFonts w:ascii="BiauKai" w:eastAsia="BiauKai" w:hAnsi="BiauKai" w:cs="微軟正黑體" w:hint="eastAsia"/>
        </w:rPr>
        <w:t>、智慧電網、疲勞駕駛預警及土石流預警</w:t>
      </w:r>
      <w:r w:rsidR="005002AC">
        <w:rPr>
          <w:rFonts w:ascii="BiauKai" w:eastAsia="BiauKai" w:hAnsi="BiauKai" w:cs="微軟正黑體" w:hint="eastAsia"/>
        </w:rPr>
        <w:t>。同時，亦說明所實現</w:t>
      </w:r>
      <w:r w:rsidR="00C25B6F" w:rsidRPr="00C54BE7">
        <w:rPr>
          <w:rFonts w:ascii="BiauKai" w:eastAsia="BiauKai" w:hAnsi="BiauKai" w:cs="微軟正黑體" w:hint="eastAsia"/>
        </w:rPr>
        <w:t>之</w:t>
      </w:r>
      <w:r w:rsidR="005002AC">
        <w:rPr>
          <w:rFonts w:ascii="BiauKai" w:eastAsia="BiauKai" w:hAnsi="BiauKai" w:cs="微軟正黑體" w:hint="eastAsia"/>
        </w:rPr>
        <w:t>各個系統設計其</w:t>
      </w:r>
      <w:r w:rsidR="00C25B6F" w:rsidRPr="00C54BE7">
        <w:rPr>
          <w:rFonts w:ascii="BiauKai" w:eastAsia="BiauKai" w:hAnsi="BiauKai" w:cs="微軟正黑體" w:hint="eastAsia"/>
        </w:rPr>
        <w:t>相關</w:t>
      </w:r>
      <w:r w:rsidR="005002AC">
        <w:rPr>
          <w:rFonts w:ascii="BiauKai" w:eastAsia="BiauKai" w:hAnsi="BiauKai" w:cs="微軟正黑體" w:hint="eastAsia"/>
        </w:rPr>
        <w:t>之實驗與分析結果</w:t>
      </w:r>
      <w:r w:rsidR="00C25B6F" w:rsidRPr="00C54BE7">
        <w:rPr>
          <w:rFonts w:ascii="BiauKai" w:eastAsia="BiauKai" w:hAnsi="BiauKai" w:cs="微軟正黑體" w:hint="eastAsia"/>
        </w:rPr>
        <w:t>。</w:t>
      </w:r>
    </w:p>
    <w:p w14:paraId="70B5BDAE" w14:textId="67E5690A" w:rsidR="00C25B6F" w:rsidRPr="00C54BE7" w:rsidRDefault="00C25B6F" w:rsidP="00C54BE7">
      <w:pPr>
        <w:widowControl/>
        <w:snapToGrid w:val="0"/>
        <w:rPr>
          <w:rFonts w:ascii="BiauKai" w:eastAsia="BiauKai" w:hAnsi="BiauKai" w:cs="微軟正黑體"/>
        </w:rPr>
      </w:pPr>
    </w:p>
    <w:p w14:paraId="073ABD04" w14:textId="39346895" w:rsidR="00BD0695" w:rsidRPr="00C54BE7" w:rsidRDefault="00724B00" w:rsidP="00804AA3">
      <w:pPr>
        <w:pStyle w:val="a3"/>
        <w:numPr>
          <w:ilvl w:val="0"/>
          <w:numId w:val="5"/>
        </w:numPr>
        <w:snapToGrid w:val="0"/>
        <w:spacing w:afterLines="100" w:after="360" w:line="240" w:lineRule="auto"/>
        <w:ind w:leftChars="0" w:left="357" w:hanging="357"/>
        <w:jc w:val="both"/>
        <w:rPr>
          <w:rFonts w:ascii="BiauKai" w:eastAsia="BiauKai" w:hAnsi="BiauKai" w:cs="微軟正黑體"/>
        </w:rPr>
      </w:pPr>
      <w:r w:rsidRPr="00C54BE7">
        <w:rPr>
          <w:rFonts w:ascii="BiauKai" w:eastAsia="BiauKai" w:hAnsi="BiauKai" w:cs="微軟正黑體" w:hint="eastAsia"/>
        </w:rPr>
        <w:t>智慧交通</w:t>
      </w:r>
      <w:r w:rsidR="008B112C">
        <w:rPr>
          <w:rFonts w:ascii="BiauKai" w:eastAsia="BiauKai" w:hAnsi="BiauKai" w:cs="微軟正黑體" w:hint="eastAsia"/>
        </w:rPr>
        <w:t xml:space="preserve">(Smart Traffic) </w:t>
      </w:r>
      <w:r w:rsidR="008B112C">
        <w:rPr>
          <w:rFonts w:ascii="BiauKai" w:eastAsia="BiauKai" w:hAnsi="BiauKai" w:cs="微軟正黑體"/>
        </w:rPr>
        <w:t xml:space="preserve">-- </w:t>
      </w:r>
      <w:r w:rsidR="0099753E" w:rsidRPr="00C54BE7">
        <w:rPr>
          <w:rFonts w:ascii="BiauKai" w:eastAsia="BiauKai" w:hAnsi="BiauKai" w:cs="微軟正黑體" w:hint="eastAsia"/>
        </w:rPr>
        <w:t>基於能見度之碰撞警示系統(</w:t>
      </w:r>
      <w:r w:rsidR="00BA2F40" w:rsidRPr="00C54BE7">
        <w:rPr>
          <w:rFonts w:ascii="BiauKai" w:eastAsia="BiauKai" w:hAnsi="BiauKai" w:cs="微軟正黑體"/>
        </w:rPr>
        <w:t>Vehicle Collision Prediction under Reduced Visibility Conditions</w:t>
      </w:r>
      <w:r w:rsidR="0099753E" w:rsidRPr="00C54BE7">
        <w:rPr>
          <w:rFonts w:ascii="BiauKai" w:eastAsia="BiauKai" w:hAnsi="BiauKai" w:cs="微軟正黑體" w:hint="eastAsia"/>
        </w:rPr>
        <w:t>)</w:t>
      </w:r>
    </w:p>
    <w:p w14:paraId="7371FF38" w14:textId="77777777" w:rsidR="00BD0695" w:rsidRPr="00A47756" w:rsidRDefault="00BD0695" w:rsidP="00222DA2">
      <w:pPr>
        <w:ind w:firstLine="360"/>
        <w:jc w:val="both"/>
        <w:rPr>
          <w:rFonts w:ascii="Calibri" w:eastAsia="標楷體" w:hAnsi="Calibri"/>
        </w:rPr>
      </w:pPr>
      <w:r w:rsidRPr="00A47756">
        <w:rPr>
          <w:rFonts w:ascii="Calibri" w:eastAsia="標楷體" w:hAnsi="Calibri" w:cs="微軟正黑體" w:hint="eastAsia"/>
        </w:rPr>
        <w:t>追尾碰撞經常伴隨著嚴重的交通事故</w:t>
      </w:r>
      <w:r w:rsidRPr="00A47756">
        <w:rPr>
          <w:rFonts w:ascii="Calibri" w:eastAsia="標楷體" w:hAnsi="Calibri" w:cs="Malgun Gothic Semilight" w:hint="eastAsia"/>
        </w:rPr>
        <w:t>，</w:t>
      </w:r>
      <w:r w:rsidRPr="00A47756">
        <w:rPr>
          <w:rFonts w:ascii="Calibri" w:eastAsia="標楷體" w:hAnsi="Calibri" w:cs="微軟正黑體" w:hint="eastAsia"/>
        </w:rPr>
        <w:t>在智慧型運輸系統中</w:t>
      </w:r>
      <w:r w:rsidRPr="00A47756">
        <w:rPr>
          <w:rFonts w:ascii="Calibri" w:eastAsia="標楷體" w:hAnsi="Calibri" w:cs="Malgun Gothic Semilight" w:hint="eastAsia"/>
        </w:rPr>
        <w:t>，</w:t>
      </w:r>
      <w:r w:rsidRPr="00A47756">
        <w:rPr>
          <w:rFonts w:ascii="Calibri" w:eastAsia="標楷體" w:hAnsi="Calibri" w:cs="微軟正黑體" w:hint="eastAsia"/>
        </w:rPr>
        <w:t>基於雷達感測的警示系統常受到非直視性或外在環境造成假警報</w:t>
      </w:r>
      <w:r w:rsidRPr="00A47756">
        <w:rPr>
          <w:rFonts w:ascii="Calibri" w:eastAsia="標楷體" w:hAnsi="Calibri" w:cs="Malgun Gothic Semilight" w:hint="eastAsia"/>
        </w:rPr>
        <w:t>，</w:t>
      </w:r>
      <w:r w:rsidRPr="00A47756">
        <w:rPr>
          <w:rFonts w:ascii="Calibri" w:eastAsia="標楷體" w:hAnsi="Calibri" w:cs="微軟正黑體" w:hint="eastAsia"/>
        </w:rPr>
        <w:t>例如</w:t>
      </w:r>
      <w:r w:rsidRPr="00A47756">
        <w:rPr>
          <w:rFonts w:ascii="Calibri" w:eastAsia="標楷體" w:hAnsi="Calibri" w:cs="Malgun Gothic Semilight" w:hint="eastAsia"/>
        </w:rPr>
        <w:t>：</w:t>
      </w:r>
      <w:r w:rsidRPr="00A47756">
        <w:rPr>
          <w:rFonts w:ascii="Calibri" w:eastAsia="標楷體" w:hAnsi="Calibri" w:cs="微軟正黑體" w:hint="eastAsia"/>
        </w:rPr>
        <w:t>下雪</w:t>
      </w:r>
      <w:r w:rsidRPr="00A47756">
        <w:rPr>
          <w:rFonts w:ascii="Calibri" w:eastAsia="標楷體" w:hAnsi="Calibri" w:cs="Malgun Gothic Semilight" w:hint="eastAsia"/>
        </w:rPr>
        <w:t>。</w:t>
      </w:r>
      <w:r w:rsidRPr="00A47756">
        <w:rPr>
          <w:rFonts w:ascii="Calibri" w:eastAsia="標楷體" w:hAnsi="Calibri" w:cs="微軟正黑體" w:hint="eastAsia"/>
        </w:rPr>
        <w:t>近年來</w:t>
      </w:r>
      <w:r w:rsidRPr="00A47756">
        <w:rPr>
          <w:rFonts w:ascii="Calibri" w:eastAsia="標楷體" w:hAnsi="Calibri" w:cs="Malgun Gothic Semilight" w:hint="eastAsia"/>
        </w:rPr>
        <w:t>，</w:t>
      </w:r>
      <w:r w:rsidRPr="00A47756">
        <w:rPr>
          <w:rFonts w:ascii="Calibri" w:eastAsia="標楷體" w:hAnsi="Calibri" w:cs="微軟正黑體" w:hint="eastAsia"/>
        </w:rPr>
        <w:t>基於車間通訊之車輛追尾碰撞警示系統逐漸發展</w:t>
      </w:r>
      <w:r w:rsidRPr="00A47756">
        <w:rPr>
          <w:rFonts w:ascii="Calibri" w:eastAsia="標楷體" w:hAnsi="Calibri" w:cs="Malgun Gothic Semilight" w:hint="eastAsia"/>
        </w:rPr>
        <w:t>，</w:t>
      </w:r>
      <w:r w:rsidRPr="00A47756">
        <w:rPr>
          <w:rFonts w:ascii="Calibri" w:eastAsia="標楷體" w:hAnsi="Calibri" w:cs="微軟正黑體" w:hint="eastAsia"/>
        </w:rPr>
        <w:t>以解決上述問題</w:t>
      </w:r>
      <w:r w:rsidRPr="00A47756">
        <w:rPr>
          <w:rFonts w:ascii="Calibri" w:eastAsia="標楷體" w:hAnsi="Calibri" w:cs="Malgun Gothic Semilight" w:hint="eastAsia"/>
        </w:rPr>
        <w:t>；</w:t>
      </w:r>
      <w:r w:rsidRPr="00A47756">
        <w:rPr>
          <w:rFonts w:ascii="Calibri" w:eastAsia="標楷體" w:hAnsi="Calibri" w:cs="微軟正黑體" w:hint="eastAsia"/>
        </w:rPr>
        <w:t>然而</w:t>
      </w:r>
      <w:r w:rsidRPr="00A47756">
        <w:rPr>
          <w:rFonts w:ascii="Calibri" w:eastAsia="標楷體" w:hAnsi="Calibri" w:cs="Malgun Gothic Semilight" w:hint="eastAsia"/>
        </w:rPr>
        <w:t>，</w:t>
      </w:r>
      <w:r w:rsidRPr="00A47756">
        <w:rPr>
          <w:rFonts w:ascii="Calibri" w:eastAsia="標楷體" w:hAnsi="Calibri" w:cs="微軟正黑體" w:hint="eastAsia"/>
        </w:rPr>
        <w:t>現有的警示系統仍有很大的空間需要改進</w:t>
      </w:r>
      <w:r w:rsidRPr="00A47756">
        <w:rPr>
          <w:rFonts w:ascii="Calibri" w:eastAsia="標楷體" w:hAnsi="Calibri" w:cs="Malgun Gothic Semilight" w:hint="eastAsia"/>
        </w:rPr>
        <w:t>，</w:t>
      </w:r>
      <w:r w:rsidRPr="00A47756">
        <w:rPr>
          <w:rFonts w:ascii="Calibri" w:eastAsia="標楷體" w:hAnsi="Calibri" w:cs="微軟正黑體" w:hint="eastAsia"/>
        </w:rPr>
        <w:t>例如</w:t>
      </w:r>
      <w:r w:rsidRPr="00A47756">
        <w:rPr>
          <w:rFonts w:ascii="Calibri" w:eastAsia="標楷體" w:hAnsi="Calibri" w:cs="Malgun Gothic Semilight" w:hint="eastAsia"/>
        </w:rPr>
        <w:t>：</w:t>
      </w:r>
      <w:r w:rsidRPr="00A47756">
        <w:rPr>
          <w:rFonts w:ascii="Calibri" w:eastAsia="標楷體" w:hAnsi="Calibri" w:cs="微軟正黑體" w:hint="eastAsia"/>
        </w:rPr>
        <w:t>需要適當考慮人的因素</w:t>
      </w:r>
      <w:r w:rsidRPr="00A47756">
        <w:rPr>
          <w:rFonts w:ascii="Calibri" w:eastAsia="標楷體" w:hAnsi="Calibri" w:cs="Malgun Gothic Semilight" w:hint="eastAsia"/>
        </w:rPr>
        <w:t>；</w:t>
      </w:r>
      <w:r w:rsidRPr="00A47756">
        <w:rPr>
          <w:rFonts w:ascii="Calibri" w:eastAsia="標楷體" w:hAnsi="Calibri" w:cs="微軟正黑體" w:hint="eastAsia"/>
        </w:rPr>
        <w:t>人的因素是影響碰撞警示系統之關鍵</w:t>
      </w:r>
      <w:r w:rsidRPr="00A47756">
        <w:rPr>
          <w:rFonts w:ascii="Calibri" w:eastAsia="標楷體" w:hAnsi="Calibri" w:cs="Malgun Gothic Semilight" w:hint="eastAsia"/>
        </w:rPr>
        <w:t>，</w:t>
      </w:r>
      <w:r w:rsidRPr="00A47756">
        <w:rPr>
          <w:rFonts w:ascii="Calibri" w:eastAsia="標楷體" w:hAnsi="Calibri" w:cs="微軟正黑體" w:hint="eastAsia"/>
        </w:rPr>
        <w:t>駕駛者的能見度在不同的外在環境下有所不同</w:t>
      </w:r>
      <w:r w:rsidRPr="00A47756">
        <w:rPr>
          <w:rFonts w:ascii="Calibri" w:eastAsia="標楷體" w:hAnsi="Calibri" w:cs="Malgun Gothic Semilight" w:hint="eastAsia"/>
        </w:rPr>
        <w:t>，</w:t>
      </w:r>
      <w:r w:rsidRPr="00A47756">
        <w:rPr>
          <w:rFonts w:ascii="Calibri" w:eastAsia="標楷體" w:hAnsi="Calibri" w:cs="微軟正黑體" w:hint="eastAsia"/>
        </w:rPr>
        <w:t>而駕駛的反應時間也會隨之變化</w:t>
      </w:r>
      <w:r w:rsidRPr="00A47756">
        <w:rPr>
          <w:rFonts w:ascii="Calibri" w:eastAsia="標楷體" w:hAnsi="Calibri" w:cs="Malgun Gothic Semilight" w:hint="eastAsia"/>
        </w:rPr>
        <w:t>，</w:t>
      </w:r>
      <w:r w:rsidRPr="00A47756">
        <w:rPr>
          <w:rFonts w:ascii="Calibri" w:eastAsia="標楷體" w:hAnsi="Calibri" w:cs="微軟正黑體" w:hint="eastAsia"/>
        </w:rPr>
        <w:t>進而影響碰撞警示系統的準確度</w:t>
      </w:r>
      <w:r w:rsidRPr="00A47756">
        <w:rPr>
          <w:rFonts w:ascii="Calibri" w:eastAsia="標楷體" w:hAnsi="Calibri" w:cs="Malgun Gothic Semilight" w:hint="eastAsia"/>
        </w:rPr>
        <w:t>。</w:t>
      </w:r>
    </w:p>
    <w:p w14:paraId="7758ED18" w14:textId="77777777" w:rsidR="00BD0695" w:rsidRPr="00A47756" w:rsidRDefault="00BD0695" w:rsidP="00222DA2">
      <w:pPr>
        <w:ind w:firstLine="360"/>
        <w:jc w:val="both"/>
        <w:rPr>
          <w:rFonts w:ascii="Calibri" w:eastAsia="標楷體" w:hAnsi="Calibri"/>
        </w:rPr>
      </w:pPr>
      <w:r w:rsidRPr="00A47756">
        <w:rPr>
          <w:rFonts w:ascii="Calibri" w:eastAsia="標楷體" w:hAnsi="Calibri" w:cs="微軟正黑體" w:hint="eastAsia"/>
        </w:rPr>
        <w:t>因此</w:t>
      </w:r>
      <w:r w:rsidRPr="00A47756">
        <w:rPr>
          <w:rFonts w:ascii="Calibri" w:eastAsia="標楷體" w:hAnsi="Calibri" w:cs="Malgun Gothic Semilight" w:hint="eastAsia"/>
        </w:rPr>
        <w:t>，</w:t>
      </w:r>
      <w:r w:rsidRPr="00A47756">
        <w:rPr>
          <w:rFonts w:ascii="Calibri" w:eastAsia="標楷體" w:hAnsi="Calibri" w:cs="微軟正黑體" w:hint="eastAsia"/>
        </w:rPr>
        <w:t>為了提高碰撞警示系統的準確度</w:t>
      </w:r>
      <w:r w:rsidRPr="00A47756">
        <w:rPr>
          <w:rFonts w:ascii="Calibri" w:eastAsia="標楷體" w:hAnsi="Calibri" w:cs="Malgun Gothic Semilight" w:hint="eastAsia"/>
        </w:rPr>
        <w:t>，</w:t>
      </w:r>
      <w:r w:rsidRPr="00A47756">
        <w:rPr>
          <w:rFonts w:ascii="Calibri" w:eastAsia="標楷體" w:hAnsi="Calibri" w:cs="微軟正黑體" w:hint="eastAsia"/>
        </w:rPr>
        <w:t>我們提出了基於能見度之碰撞警示系統</w:t>
      </w:r>
      <w:r w:rsidRPr="00A47756">
        <w:rPr>
          <w:rFonts w:ascii="Calibri" w:eastAsia="標楷體" w:hAnsi="Calibri" w:hint="eastAsia"/>
        </w:rPr>
        <w:t xml:space="preserve"> (Visibility-based Collision Warning System</w:t>
      </w:r>
      <w:r w:rsidRPr="00A47756">
        <w:rPr>
          <w:rFonts w:ascii="Calibri" w:eastAsia="標楷體" w:hAnsi="Calibri" w:hint="eastAsia"/>
        </w:rPr>
        <w:t>，</w:t>
      </w:r>
      <w:r w:rsidRPr="00A47756">
        <w:rPr>
          <w:rFonts w:ascii="Calibri" w:eastAsia="標楷體" w:hAnsi="Calibri" w:cs="微軟正黑體" w:hint="eastAsia"/>
        </w:rPr>
        <w:t>簡稱</w:t>
      </w:r>
      <w:r w:rsidRPr="00A47756">
        <w:rPr>
          <w:rFonts w:ascii="Calibri" w:eastAsia="標楷體" w:hAnsi="Calibri" w:hint="eastAsia"/>
        </w:rPr>
        <w:t>ViCoWS)</w:t>
      </w:r>
      <w:r w:rsidRPr="00A47756">
        <w:rPr>
          <w:rFonts w:ascii="Calibri" w:eastAsia="標楷體" w:hAnsi="Calibri" w:hint="eastAsia"/>
        </w:rPr>
        <w:t>。</w:t>
      </w:r>
      <w:r w:rsidRPr="00A47756">
        <w:rPr>
          <w:rFonts w:ascii="Calibri" w:eastAsia="標楷體" w:hAnsi="Calibri" w:cs="微軟正黑體" w:hint="eastAsia"/>
        </w:rPr>
        <w:t>這個系統包含四個主要模型</w:t>
      </w:r>
      <w:r w:rsidRPr="00A47756">
        <w:rPr>
          <w:rFonts w:ascii="Calibri" w:eastAsia="標楷體" w:hAnsi="Calibri" w:cs="Malgun Gothic Semilight" w:hint="eastAsia"/>
        </w:rPr>
        <w:t>，</w:t>
      </w:r>
      <w:r w:rsidRPr="00A47756">
        <w:rPr>
          <w:rFonts w:ascii="Calibri" w:eastAsia="標楷體" w:hAnsi="Calibri" w:cs="微軟正黑體" w:hint="eastAsia"/>
        </w:rPr>
        <w:t>分別為預測範圍估計模型</w:t>
      </w:r>
      <w:r w:rsidRPr="00A47756">
        <w:rPr>
          <w:rFonts w:ascii="Calibri" w:eastAsia="標楷體" w:hAnsi="Calibri" w:cs="Malgun Gothic Semilight" w:hint="eastAsia"/>
        </w:rPr>
        <w:t>、</w:t>
      </w:r>
      <w:r w:rsidRPr="00A47756">
        <w:rPr>
          <w:rFonts w:ascii="Calibri" w:eastAsia="標楷體" w:hAnsi="Calibri" w:cs="微軟正黑體" w:hint="eastAsia"/>
        </w:rPr>
        <w:t>車速預測模型</w:t>
      </w:r>
      <w:r w:rsidRPr="00A47756">
        <w:rPr>
          <w:rFonts w:ascii="Calibri" w:eastAsia="標楷體" w:hAnsi="Calibri" w:cs="Malgun Gothic Semilight" w:hint="eastAsia"/>
        </w:rPr>
        <w:t>、</w:t>
      </w:r>
      <w:r w:rsidRPr="00A47756">
        <w:rPr>
          <w:rFonts w:ascii="Calibri" w:eastAsia="標楷體" w:hAnsi="Calibri" w:cs="微軟正黑體" w:hint="eastAsia"/>
        </w:rPr>
        <w:t>車間距預測模型及追尾碰撞警示模型</w:t>
      </w:r>
      <w:r w:rsidRPr="00A47756">
        <w:rPr>
          <w:rFonts w:ascii="Calibri" w:eastAsia="標楷體" w:hAnsi="Calibri" w:cs="Malgun Gothic Semilight" w:hint="eastAsia"/>
        </w:rPr>
        <w:t>，</w:t>
      </w:r>
      <w:r w:rsidRPr="00A47756">
        <w:rPr>
          <w:rFonts w:ascii="Calibri" w:eastAsia="標楷體" w:hAnsi="Calibri" w:cs="微軟正黑體" w:hint="eastAsia"/>
        </w:rPr>
        <w:t>我們希望透過歷史車速資訊預測未來車速</w:t>
      </w:r>
      <w:r w:rsidRPr="00A47756">
        <w:rPr>
          <w:rFonts w:ascii="Calibri" w:eastAsia="標楷體" w:hAnsi="Calibri" w:cs="Malgun Gothic Semilight" w:hint="eastAsia"/>
        </w:rPr>
        <w:t>，</w:t>
      </w:r>
      <w:r w:rsidRPr="00A47756">
        <w:rPr>
          <w:rFonts w:ascii="Calibri" w:eastAsia="標楷體" w:hAnsi="Calibri" w:cs="微軟正黑體" w:hint="eastAsia"/>
        </w:rPr>
        <w:t>並且能隨著外在環境動態改變預測範圍</w:t>
      </w:r>
      <w:r w:rsidRPr="00A47756">
        <w:rPr>
          <w:rFonts w:ascii="Calibri" w:eastAsia="標楷體" w:hAnsi="Calibri" w:cs="Malgun Gothic Semilight" w:hint="eastAsia"/>
        </w:rPr>
        <w:t>，</w:t>
      </w:r>
      <w:r w:rsidRPr="00A47756">
        <w:rPr>
          <w:rFonts w:ascii="Calibri" w:eastAsia="標楷體" w:hAnsi="Calibri" w:cs="微軟正黑體" w:hint="eastAsia"/>
        </w:rPr>
        <w:t>迅速因應即時的交通狀況</w:t>
      </w:r>
      <w:r w:rsidRPr="00A47756">
        <w:rPr>
          <w:rFonts w:ascii="Calibri" w:eastAsia="標楷體" w:hAnsi="Calibri" w:cs="Malgun Gothic Semilight" w:hint="eastAsia"/>
        </w:rPr>
        <w:t>，</w:t>
      </w:r>
      <w:r w:rsidRPr="00A47756">
        <w:rPr>
          <w:rFonts w:ascii="Calibri" w:eastAsia="標楷體" w:hAnsi="Calibri" w:cs="微軟正黑體" w:hint="eastAsia"/>
        </w:rPr>
        <w:t>以達到提高碰撞警示系統的準確度</w:t>
      </w:r>
      <w:r w:rsidRPr="00A47756">
        <w:rPr>
          <w:rFonts w:ascii="Calibri" w:eastAsia="標楷體" w:hAnsi="Calibri" w:cs="Malgun Gothic Semilight" w:hint="eastAsia"/>
        </w:rPr>
        <w:t>。</w:t>
      </w:r>
    </w:p>
    <w:p w14:paraId="298CA556" w14:textId="77777777" w:rsidR="00BD0695" w:rsidRDefault="00BD0695" w:rsidP="00BD0695">
      <w:pPr>
        <w:rPr>
          <w:rFonts w:ascii="Calibri" w:eastAsia="標楷體" w:hAnsi="Calibri"/>
        </w:rPr>
      </w:pPr>
    </w:p>
    <w:p w14:paraId="71E0B002" w14:textId="77777777" w:rsidR="009B7A17" w:rsidRDefault="009B7A17" w:rsidP="00BD0695">
      <w:pPr>
        <w:rPr>
          <w:rFonts w:ascii="Calibri" w:eastAsia="標楷體" w:hAnsi="Calibri"/>
        </w:rPr>
      </w:pPr>
    </w:p>
    <w:p w14:paraId="30CCAC15" w14:textId="77777777" w:rsidR="00804AA3" w:rsidRDefault="00804AA3" w:rsidP="00BD0695">
      <w:pPr>
        <w:rPr>
          <w:rFonts w:ascii="Calibri" w:eastAsia="標楷體" w:hAnsi="Calibri"/>
        </w:rPr>
      </w:pPr>
    </w:p>
    <w:p w14:paraId="36F268F6" w14:textId="77777777" w:rsidR="00804AA3" w:rsidRDefault="00804AA3" w:rsidP="00BD0695">
      <w:pPr>
        <w:rPr>
          <w:rFonts w:ascii="Calibri" w:eastAsia="標楷體" w:hAnsi="Calibri"/>
        </w:rPr>
      </w:pPr>
    </w:p>
    <w:p w14:paraId="0CB17C36" w14:textId="77777777" w:rsidR="00804AA3" w:rsidRPr="00A47756" w:rsidRDefault="00804AA3" w:rsidP="00BD0695">
      <w:pPr>
        <w:rPr>
          <w:rFonts w:ascii="Calibri" w:eastAsia="標楷體" w:hAnsi="Calibri"/>
        </w:rPr>
      </w:pPr>
    </w:p>
    <w:p w14:paraId="5188DD69" w14:textId="6F20B699" w:rsidR="00BD0695" w:rsidRPr="001B620E" w:rsidRDefault="00BD0695" w:rsidP="001B620E">
      <w:pPr>
        <w:pStyle w:val="a3"/>
        <w:keepNext/>
        <w:numPr>
          <w:ilvl w:val="0"/>
          <w:numId w:val="14"/>
        </w:numPr>
        <w:spacing w:afterLines="100" w:after="360" w:line="480" w:lineRule="auto"/>
        <w:ind w:leftChars="0"/>
        <w:rPr>
          <w:rFonts w:ascii="Calibri" w:eastAsia="標楷體" w:hAnsi="Calibri" w:cs="微軟正黑體"/>
        </w:rPr>
      </w:pPr>
      <w:r w:rsidRPr="001B620E">
        <w:rPr>
          <w:rFonts w:ascii="Calibri" w:eastAsia="標楷體" w:hAnsi="Calibri" w:cs="微軟正黑體" w:hint="eastAsia"/>
        </w:rPr>
        <w:lastRenderedPageBreak/>
        <w:t>基於能見度之碰撞警示系統架構</w:t>
      </w:r>
      <w:r w:rsidRPr="001B620E">
        <w:rPr>
          <w:rFonts w:ascii="Calibri" w:eastAsia="標楷體" w:hAnsi="Calibri"/>
        </w:rPr>
        <w:t xml:space="preserve"> </w:t>
      </w:r>
      <w:r w:rsidRPr="00A47756">
        <w:rPr>
          <w:noProof/>
        </w:rPr>
        <w:drawing>
          <wp:inline distT="0" distB="0" distL="0" distR="0" wp14:anchorId="4537C075" wp14:editId="06DF3049">
            <wp:extent cx="5267325" cy="2895600"/>
            <wp:effectExtent l="0" t="0" r="9525" b="0"/>
            <wp:docPr id="1" name="圖片 1"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片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0AA2DD0A" w14:textId="77777777" w:rsidR="00BD0695" w:rsidRPr="00A47756" w:rsidRDefault="00BD0695" w:rsidP="001B620E">
      <w:pPr>
        <w:spacing w:afterLines="100" w:after="360"/>
        <w:jc w:val="center"/>
        <w:rPr>
          <w:rFonts w:ascii="Calibri" w:eastAsia="標楷體" w:hAnsi="Calibri"/>
        </w:rPr>
      </w:pPr>
      <w:r w:rsidRPr="00A47756">
        <w:rPr>
          <w:rFonts w:ascii="Calibri" w:eastAsia="標楷體" w:hAnsi="Calibri" w:cs="微軟正黑體" w:hint="eastAsia"/>
        </w:rPr>
        <w:t>圖一</w:t>
      </w:r>
      <w:r w:rsidRPr="00A47756">
        <w:rPr>
          <w:rFonts w:ascii="Calibri" w:eastAsia="標楷體" w:hAnsi="Calibri" w:cs="Malgun Gothic Semilight" w:hint="eastAsia"/>
        </w:rPr>
        <w:t>、</w:t>
      </w:r>
      <w:r w:rsidRPr="00A47756">
        <w:rPr>
          <w:rFonts w:ascii="Calibri" w:eastAsia="標楷體" w:hAnsi="Calibri" w:cs="微軟正黑體" w:hint="eastAsia"/>
        </w:rPr>
        <w:t>基於能見度之碰撞警示系統架構</w:t>
      </w:r>
    </w:p>
    <w:p w14:paraId="25067E95" w14:textId="743BDA9F" w:rsidR="00BD0695" w:rsidRPr="00A47756" w:rsidRDefault="00BD0695" w:rsidP="00804AA3">
      <w:pPr>
        <w:jc w:val="both"/>
        <w:rPr>
          <w:rFonts w:ascii="Calibri" w:eastAsia="標楷體" w:hAnsi="Calibri"/>
        </w:rPr>
      </w:pPr>
      <w:r w:rsidRPr="00A47756">
        <w:rPr>
          <w:rFonts w:ascii="Calibri" w:eastAsia="標楷體" w:hAnsi="Calibri" w:hint="eastAsia"/>
        </w:rPr>
        <w:tab/>
      </w:r>
      <w:r w:rsidRPr="00A47756">
        <w:rPr>
          <w:rFonts w:ascii="Calibri" w:eastAsia="標楷體" w:hAnsi="Calibri" w:cs="微軟正黑體" w:hint="eastAsia"/>
        </w:rPr>
        <w:t>如圖一所示</w:t>
      </w:r>
      <w:r w:rsidRPr="00A47756">
        <w:rPr>
          <w:rFonts w:ascii="Calibri" w:eastAsia="標楷體" w:hAnsi="Calibri" w:cs="Malgun Gothic Semilight" w:hint="eastAsia"/>
        </w:rPr>
        <w:t>，</w:t>
      </w:r>
      <w:r w:rsidRPr="00A47756">
        <w:rPr>
          <w:rFonts w:ascii="Calibri" w:eastAsia="標楷體" w:hAnsi="Calibri" w:cs="微軟正黑體" w:hint="eastAsia"/>
        </w:rPr>
        <w:t>本團隊所提出之追尾碰撞統架構可分為實體層</w:t>
      </w:r>
      <w:r w:rsidRPr="00A47756">
        <w:rPr>
          <w:rFonts w:ascii="Calibri" w:eastAsia="標楷體" w:hAnsi="Calibri" w:hint="eastAsia"/>
        </w:rPr>
        <w:t xml:space="preserve"> (Physical layer)</w:t>
      </w:r>
      <w:r w:rsidRPr="00A47756">
        <w:rPr>
          <w:rFonts w:ascii="Calibri" w:eastAsia="標楷體" w:hAnsi="Calibri" w:cs="微軟正黑體" w:hint="eastAsia"/>
        </w:rPr>
        <w:t>與網路層</w:t>
      </w:r>
      <w:r w:rsidRPr="00A47756">
        <w:rPr>
          <w:rFonts w:ascii="Calibri" w:eastAsia="標楷體" w:hAnsi="Calibri" w:hint="eastAsia"/>
        </w:rPr>
        <w:t xml:space="preserve"> (Cyber layer)</w:t>
      </w:r>
      <w:r w:rsidRPr="00A47756">
        <w:rPr>
          <w:rFonts w:ascii="Calibri" w:eastAsia="標楷體" w:hAnsi="Calibri" w:cs="微軟正黑體" w:hint="eastAsia"/>
        </w:rPr>
        <w:t>兩大部分</w:t>
      </w:r>
      <w:r w:rsidRPr="00A47756">
        <w:rPr>
          <w:rFonts w:ascii="Calibri" w:eastAsia="標楷體" w:hAnsi="Calibri" w:cs="Malgun Gothic Semilight" w:hint="eastAsia"/>
        </w:rPr>
        <w:t>。</w:t>
      </w:r>
      <w:r w:rsidRPr="00A47756">
        <w:rPr>
          <w:rFonts w:ascii="Calibri" w:eastAsia="標楷體" w:hAnsi="Calibri" w:cs="微軟正黑體" w:hint="eastAsia"/>
        </w:rPr>
        <w:t>在實體層</w:t>
      </w:r>
      <w:r w:rsidRPr="00A47756">
        <w:rPr>
          <w:rFonts w:ascii="Calibri" w:eastAsia="標楷體" w:hAnsi="Calibri" w:cs="Malgun Gothic Semilight" w:hint="eastAsia"/>
        </w:rPr>
        <w:t>，</w:t>
      </w:r>
      <w:r w:rsidRPr="00A47756">
        <w:rPr>
          <w:rFonts w:ascii="Calibri" w:eastAsia="標楷體" w:hAnsi="Calibri" w:cs="微軟正黑體" w:hint="eastAsia"/>
        </w:rPr>
        <w:t>車輛透過</w:t>
      </w:r>
      <w:r w:rsidRPr="00A47756">
        <w:rPr>
          <w:rFonts w:ascii="Calibri" w:eastAsia="標楷體" w:hAnsi="Calibri" w:hint="eastAsia"/>
        </w:rPr>
        <w:t>GPS</w:t>
      </w:r>
      <w:r w:rsidRPr="00A47756">
        <w:rPr>
          <w:rFonts w:ascii="Calibri" w:eastAsia="標楷體" w:hAnsi="Calibri" w:cs="微軟正黑體" w:hint="eastAsia"/>
        </w:rPr>
        <w:t>獲取其當時位置的資訊</w:t>
      </w:r>
      <w:r w:rsidRPr="00A47756">
        <w:rPr>
          <w:rFonts w:ascii="Calibri" w:eastAsia="標楷體" w:hAnsi="Calibri" w:cs="Malgun Gothic Semilight" w:hint="eastAsia"/>
        </w:rPr>
        <w:t>，</w:t>
      </w:r>
      <w:r w:rsidRPr="00A47756">
        <w:rPr>
          <w:rFonts w:ascii="Calibri" w:eastAsia="標楷體" w:hAnsi="Calibri" w:cs="微軟正黑體" w:hint="eastAsia"/>
        </w:rPr>
        <w:t>同時獲得來自電子控制單元</w:t>
      </w:r>
      <w:r w:rsidRPr="00A47756">
        <w:rPr>
          <w:rFonts w:ascii="Calibri" w:eastAsia="標楷體" w:hAnsi="Calibri" w:hint="eastAsia"/>
        </w:rPr>
        <w:t xml:space="preserve"> (electronic control unit)</w:t>
      </w:r>
      <w:r w:rsidRPr="00A47756">
        <w:rPr>
          <w:rFonts w:ascii="Calibri" w:eastAsia="標楷體" w:hAnsi="Calibri" w:cs="微軟正黑體" w:hint="eastAsia"/>
        </w:rPr>
        <w:t>的速度資訊與來自相機的道路影像</w:t>
      </w:r>
      <w:r w:rsidRPr="00A47756">
        <w:rPr>
          <w:rFonts w:ascii="Calibri" w:eastAsia="標楷體" w:hAnsi="Calibri" w:cs="Malgun Gothic Semilight" w:hint="eastAsia"/>
        </w:rPr>
        <w:t>。</w:t>
      </w:r>
      <w:r w:rsidRPr="00A47756">
        <w:rPr>
          <w:rFonts w:ascii="Calibri" w:eastAsia="標楷體" w:hAnsi="Calibri" w:cs="微軟正黑體" w:hint="eastAsia"/>
        </w:rPr>
        <w:t>前車</w:t>
      </w:r>
      <w:r w:rsidRPr="00A47756">
        <w:rPr>
          <w:rFonts w:ascii="Calibri" w:eastAsia="標楷體" w:hAnsi="Calibri" w:hint="eastAsia"/>
        </w:rPr>
        <w:t>(LV)</w:t>
      </w:r>
      <w:r w:rsidRPr="00A47756">
        <w:rPr>
          <w:rFonts w:ascii="Calibri" w:eastAsia="標楷體" w:hAnsi="Calibri" w:cs="微軟正黑體" w:hint="eastAsia"/>
        </w:rPr>
        <w:t>與後車</w:t>
      </w:r>
      <w:r w:rsidRPr="00A47756">
        <w:rPr>
          <w:rFonts w:ascii="Calibri" w:eastAsia="標楷體" w:hAnsi="Calibri" w:hint="eastAsia"/>
        </w:rPr>
        <w:t>(SV)</w:t>
      </w:r>
      <w:r w:rsidRPr="00A47756">
        <w:rPr>
          <w:rFonts w:ascii="Calibri" w:eastAsia="標楷體" w:hAnsi="Calibri" w:cs="微軟正黑體" w:hint="eastAsia"/>
        </w:rPr>
        <w:t>均配備</w:t>
      </w:r>
      <w:r w:rsidRPr="00A47756">
        <w:rPr>
          <w:rFonts w:ascii="Calibri" w:eastAsia="標楷體" w:hAnsi="Calibri" w:hint="eastAsia"/>
        </w:rPr>
        <w:t>DSRC</w:t>
      </w:r>
      <w:r w:rsidRPr="00A47756">
        <w:rPr>
          <w:rFonts w:ascii="Calibri" w:eastAsia="標楷體" w:hAnsi="Calibri" w:cs="微軟正黑體" w:hint="eastAsia"/>
        </w:rPr>
        <w:t>設備</w:t>
      </w:r>
      <w:r w:rsidRPr="00A47756">
        <w:rPr>
          <w:rFonts w:ascii="Calibri" w:eastAsia="標楷體" w:hAnsi="Calibri" w:cs="Malgun Gothic Semilight" w:hint="eastAsia"/>
        </w:rPr>
        <w:t>，</w:t>
      </w:r>
      <w:r w:rsidRPr="00A47756">
        <w:rPr>
          <w:rFonts w:ascii="Calibri" w:eastAsia="標楷體" w:hAnsi="Calibri" w:cs="微軟正黑體" w:hint="eastAsia"/>
        </w:rPr>
        <w:t>通過</w:t>
      </w:r>
      <w:r w:rsidRPr="00A47756">
        <w:rPr>
          <w:rFonts w:ascii="Calibri" w:eastAsia="標楷體" w:hAnsi="Calibri" w:hint="eastAsia"/>
        </w:rPr>
        <w:t xml:space="preserve"> DSRC</w:t>
      </w:r>
      <w:r w:rsidRPr="00A47756">
        <w:rPr>
          <w:rFonts w:ascii="Calibri" w:eastAsia="標楷體" w:hAnsi="Calibri" w:cs="微軟正黑體" w:hint="eastAsia"/>
        </w:rPr>
        <w:t>技術</w:t>
      </w:r>
      <w:r w:rsidRPr="00A47756">
        <w:rPr>
          <w:rFonts w:ascii="Calibri" w:eastAsia="標楷體" w:hAnsi="Calibri" w:cs="Malgun Gothic Semilight" w:hint="eastAsia"/>
        </w:rPr>
        <w:t>，</w:t>
      </w:r>
      <w:r w:rsidRPr="00A47756">
        <w:rPr>
          <w:rFonts w:ascii="Calibri" w:eastAsia="標楷體" w:hAnsi="Calibri" w:cs="微軟正黑體" w:hint="eastAsia"/>
        </w:rPr>
        <w:t>車輛形成車輛自組織網路</w:t>
      </w:r>
      <w:r w:rsidRPr="00A47756">
        <w:rPr>
          <w:rFonts w:ascii="Calibri" w:eastAsia="標楷體" w:hAnsi="Calibri" w:hint="eastAsia"/>
        </w:rPr>
        <w:t xml:space="preserve"> (vehicular ad hoc networks)</w:t>
      </w:r>
      <w:r w:rsidRPr="00A47756">
        <w:rPr>
          <w:rFonts w:ascii="Calibri" w:eastAsia="標楷體" w:hAnsi="Calibri" w:hint="eastAsia"/>
        </w:rPr>
        <w:t>，</w:t>
      </w:r>
      <w:r w:rsidRPr="00A47756">
        <w:rPr>
          <w:rFonts w:ascii="Calibri" w:eastAsia="標楷體" w:hAnsi="Calibri" w:cs="微軟正黑體" w:hint="eastAsia"/>
        </w:rPr>
        <w:t>使得後車</w:t>
      </w:r>
      <w:r w:rsidRPr="00A47756">
        <w:rPr>
          <w:rFonts w:ascii="Calibri" w:eastAsia="標楷體" w:hAnsi="Calibri" w:hint="eastAsia"/>
        </w:rPr>
        <w:t>(SV)</w:t>
      </w:r>
      <w:r w:rsidRPr="00A47756">
        <w:rPr>
          <w:rFonts w:ascii="Calibri" w:eastAsia="標楷體" w:hAnsi="Calibri" w:cs="微軟正黑體" w:hint="eastAsia"/>
        </w:rPr>
        <w:t>能夠即時的獲得前車</w:t>
      </w:r>
      <w:r w:rsidRPr="00A47756">
        <w:rPr>
          <w:rFonts w:ascii="Calibri" w:eastAsia="標楷體" w:hAnsi="Calibri" w:hint="eastAsia"/>
        </w:rPr>
        <w:t>(LV)</w:t>
      </w:r>
      <w:r w:rsidRPr="00A47756">
        <w:rPr>
          <w:rFonts w:ascii="Calibri" w:eastAsia="標楷體" w:hAnsi="Calibri" w:cs="微軟正黑體" w:hint="eastAsia"/>
        </w:rPr>
        <w:t>的上述資訊</w:t>
      </w:r>
      <w:r w:rsidRPr="00A47756">
        <w:rPr>
          <w:rFonts w:ascii="Calibri" w:eastAsia="標楷體" w:hAnsi="Calibri" w:cs="Malgun Gothic Semilight" w:hint="eastAsia"/>
        </w:rPr>
        <w:t>。</w:t>
      </w:r>
      <w:r w:rsidRPr="00A47756">
        <w:rPr>
          <w:rFonts w:ascii="Calibri" w:eastAsia="標楷體" w:hAnsi="Calibri" w:cs="微軟正黑體" w:hint="eastAsia"/>
        </w:rPr>
        <w:t>在網路層中</w:t>
      </w:r>
      <w:r w:rsidRPr="00A47756">
        <w:rPr>
          <w:rFonts w:ascii="Calibri" w:eastAsia="標楷體" w:hAnsi="Calibri" w:cs="Malgun Gothic Semilight" w:hint="eastAsia"/>
        </w:rPr>
        <w:t>，</w:t>
      </w:r>
      <w:r w:rsidRPr="00A47756">
        <w:rPr>
          <w:rFonts w:ascii="Calibri" w:eastAsia="標楷體" w:hAnsi="Calibri" w:cs="微軟正黑體" w:hint="eastAsia"/>
        </w:rPr>
        <w:t>使用</w:t>
      </w:r>
      <w:r w:rsidR="001B620E">
        <w:rPr>
          <w:rFonts w:ascii="Calibri" w:eastAsia="標楷體" w:hAnsi="Calibri" w:hint="eastAsia"/>
        </w:rPr>
        <w:t>SV</w:t>
      </w:r>
      <w:r w:rsidRPr="00A47756">
        <w:rPr>
          <w:rFonts w:ascii="Calibri" w:eastAsia="標楷體" w:hAnsi="Calibri" w:cs="微軟正黑體" w:hint="eastAsia"/>
        </w:rPr>
        <w:t>與</w:t>
      </w:r>
      <w:r w:rsidR="001B620E">
        <w:rPr>
          <w:rFonts w:ascii="Calibri" w:eastAsia="標楷體" w:hAnsi="Calibri" w:hint="eastAsia"/>
        </w:rPr>
        <w:t>LV</w:t>
      </w:r>
      <w:r w:rsidRPr="00A47756">
        <w:rPr>
          <w:rFonts w:ascii="Calibri" w:eastAsia="標楷體" w:hAnsi="Calibri" w:cs="微軟正黑體" w:hint="eastAsia"/>
        </w:rPr>
        <w:t>的位置資訊計算車間距離</w:t>
      </w:r>
      <w:r w:rsidRPr="00A47756">
        <w:rPr>
          <w:rFonts w:ascii="Calibri" w:eastAsia="標楷體" w:hAnsi="Calibri" w:hint="eastAsia"/>
        </w:rPr>
        <w:t>(headway distance)</w:t>
      </w:r>
      <w:r w:rsidRPr="00A47756">
        <w:rPr>
          <w:rFonts w:ascii="Calibri" w:eastAsia="標楷體" w:hAnsi="Calibri" w:hint="eastAsia"/>
        </w:rPr>
        <w:t>。</w:t>
      </w:r>
      <w:r w:rsidRPr="00A47756">
        <w:rPr>
          <w:rFonts w:ascii="Calibri" w:eastAsia="標楷體" w:hAnsi="Calibri" w:cs="微軟正黑體" w:hint="eastAsia"/>
        </w:rPr>
        <w:t>由</w:t>
      </w:r>
      <w:r w:rsidRPr="00A47756">
        <w:rPr>
          <w:rFonts w:ascii="Calibri" w:eastAsia="標楷體" w:hAnsi="Calibri" w:hint="eastAsia"/>
        </w:rPr>
        <w:t>SV</w:t>
      </w:r>
      <w:r w:rsidRPr="00A47756">
        <w:rPr>
          <w:rFonts w:ascii="Calibri" w:eastAsia="標楷體" w:hAnsi="Calibri" w:cs="微軟正黑體" w:hint="eastAsia"/>
        </w:rPr>
        <w:t>與</w:t>
      </w:r>
      <w:r w:rsidRPr="00A47756">
        <w:rPr>
          <w:rFonts w:ascii="Calibri" w:eastAsia="標楷體" w:hAnsi="Calibri" w:hint="eastAsia"/>
        </w:rPr>
        <w:t>LV</w:t>
      </w:r>
      <w:r w:rsidRPr="00A47756">
        <w:rPr>
          <w:rFonts w:ascii="Calibri" w:eastAsia="標楷體" w:hAnsi="Calibri" w:cs="微軟正黑體" w:hint="eastAsia"/>
        </w:rPr>
        <w:t>的速度組成的時間序列將會輸入到速度預測模型中</w:t>
      </w:r>
      <w:r w:rsidRPr="00A47756">
        <w:rPr>
          <w:rFonts w:ascii="Calibri" w:eastAsia="標楷體" w:hAnsi="Calibri" w:cs="Malgun Gothic Semilight" w:hint="eastAsia"/>
        </w:rPr>
        <w:t>，</w:t>
      </w:r>
      <w:r w:rsidRPr="00A47756">
        <w:rPr>
          <w:rFonts w:ascii="Calibri" w:eastAsia="標楷體" w:hAnsi="Calibri" w:cs="微軟正黑體" w:hint="eastAsia"/>
        </w:rPr>
        <w:t>而由該速度預測模型預測未來一段時間內</w:t>
      </w:r>
      <w:r w:rsidRPr="00A47756">
        <w:rPr>
          <w:rFonts w:ascii="Calibri" w:eastAsia="標楷體" w:hAnsi="Calibri" w:hint="eastAsia"/>
        </w:rPr>
        <w:t>SV</w:t>
      </w:r>
      <w:r w:rsidRPr="00A47756">
        <w:rPr>
          <w:rFonts w:ascii="Calibri" w:eastAsia="標楷體" w:hAnsi="Calibri" w:cs="微軟正黑體" w:hint="eastAsia"/>
        </w:rPr>
        <w:t>與</w:t>
      </w:r>
      <w:r w:rsidRPr="00A47756">
        <w:rPr>
          <w:rFonts w:ascii="Calibri" w:eastAsia="標楷體" w:hAnsi="Calibri" w:hint="eastAsia"/>
        </w:rPr>
        <w:t>LV</w:t>
      </w:r>
      <w:r w:rsidRPr="00A47756">
        <w:rPr>
          <w:rFonts w:ascii="Calibri" w:eastAsia="標楷體" w:hAnsi="Calibri" w:cs="微軟正黑體" w:hint="eastAsia"/>
        </w:rPr>
        <w:t>的速度</w:t>
      </w:r>
      <w:r w:rsidRPr="00A47756">
        <w:rPr>
          <w:rFonts w:ascii="Calibri" w:eastAsia="標楷體" w:hAnsi="Calibri" w:cs="Malgun Gothic Semilight" w:hint="eastAsia"/>
        </w:rPr>
        <w:t>。</w:t>
      </w:r>
      <w:r w:rsidRPr="00A47756">
        <w:rPr>
          <w:rFonts w:ascii="Calibri" w:eastAsia="標楷體" w:hAnsi="Calibri" w:cs="微軟正黑體" w:hint="eastAsia"/>
        </w:rPr>
        <w:t>最後將預測的資訊輸入進碰撞預測模型</w:t>
      </w:r>
      <w:r w:rsidRPr="00A47756">
        <w:rPr>
          <w:rFonts w:ascii="Calibri" w:eastAsia="標楷體" w:hAnsi="Calibri" w:cs="Malgun Gothic Semilight" w:hint="eastAsia"/>
        </w:rPr>
        <w:t>，</w:t>
      </w:r>
      <w:r w:rsidRPr="00A47756">
        <w:rPr>
          <w:rFonts w:ascii="Calibri" w:eastAsia="標楷體" w:hAnsi="Calibri" w:cs="微軟正黑體" w:hint="eastAsia"/>
        </w:rPr>
        <w:t>其將會給出碰撞警告級別</w:t>
      </w:r>
      <w:r w:rsidRPr="00A47756">
        <w:rPr>
          <w:rFonts w:ascii="Calibri" w:eastAsia="標楷體" w:hAnsi="Calibri" w:cs="Malgun Gothic Semilight" w:hint="eastAsia"/>
        </w:rPr>
        <w:t>，</w:t>
      </w:r>
      <w:r w:rsidRPr="00A47756">
        <w:rPr>
          <w:rFonts w:ascii="Calibri" w:eastAsia="標楷體" w:hAnsi="Calibri" w:cs="微軟正黑體" w:hint="eastAsia"/>
        </w:rPr>
        <w:t>當碰撞警告級別高時</w:t>
      </w:r>
      <w:r w:rsidRPr="00A47756">
        <w:rPr>
          <w:rFonts w:ascii="Calibri" w:eastAsia="標楷體" w:hAnsi="Calibri" w:cs="Malgun Gothic Semilight" w:hint="eastAsia"/>
        </w:rPr>
        <w:t>，</w:t>
      </w:r>
      <w:r w:rsidRPr="00A47756">
        <w:rPr>
          <w:rFonts w:ascii="Calibri" w:eastAsia="標楷體" w:hAnsi="Calibri" w:cs="微軟正黑體" w:hint="eastAsia"/>
        </w:rPr>
        <w:t>人機介面</w:t>
      </w:r>
      <w:r w:rsidRPr="00A47756">
        <w:rPr>
          <w:rFonts w:ascii="Calibri" w:eastAsia="標楷體" w:hAnsi="Calibri" w:hint="eastAsia"/>
        </w:rPr>
        <w:t xml:space="preserve"> (HMI) </w:t>
      </w:r>
      <w:r w:rsidRPr="00A47756">
        <w:rPr>
          <w:rFonts w:ascii="Calibri" w:eastAsia="標楷體" w:hAnsi="Calibri" w:cs="微軟正黑體" w:hint="eastAsia"/>
        </w:rPr>
        <w:t>將對駕駛員發出警告</w:t>
      </w:r>
      <w:r w:rsidRPr="00A47756">
        <w:rPr>
          <w:rFonts w:ascii="Calibri" w:eastAsia="標楷體" w:hAnsi="Calibri" w:cs="Malgun Gothic Semilight" w:hint="eastAsia"/>
        </w:rPr>
        <w:t>。</w:t>
      </w:r>
      <w:r w:rsidRPr="00A47756">
        <w:rPr>
          <w:rFonts w:ascii="Calibri" w:eastAsia="標楷體" w:hAnsi="Calibri" w:cs="微軟正黑體" w:hint="eastAsia"/>
        </w:rPr>
        <w:t>而在這裡，我們用感知反應時間</w:t>
      </w:r>
      <w:r w:rsidRPr="00A47756">
        <w:rPr>
          <w:rFonts w:ascii="Calibri" w:eastAsia="標楷體" w:hAnsi="Calibri" w:cs="微軟正黑體" w:hint="eastAsia"/>
        </w:rPr>
        <w:t xml:space="preserve"> (</w:t>
      </w:r>
      <w:r w:rsidRPr="00A47756">
        <w:rPr>
          <w:rFonts w:ascii="Calibri" w:eastAsia="標楷體" w:hAnsi="Calibri" w:cs="微軟正黑體"/>
        </w:rPr>
        <w:t>perception reaction time</w:t>
      </w:r>
      <w:r w:rsidRPr="00A47756">
        <w:rPr>
          <w:rFonts w:ascii="Calibri" w:eastAsia="標楷體" w:hAnsi="Calibri" w:cs="微軟正黑體" w:hint="eastAsia"/>
        </w:rPr>
        <w:t>)</w:t>
      </w:r>
      <w:r w:rsidRPr="00A47756">
        <w:rPr>
          <w:rFonts w:ascii="Calibri" w:eastAsia="標楷體" w:hAnsi="Calibri" w:cs="微軟正黑體" w:hint="eastAsia"/>
        </w:rPr>
        <w:t>或是目標可見度的變化來改變預測範圍，系統將利用預測範圍估計模型，根據目標可見度估計駕駛員的感知反應時間，然後系統將預測範圍調整為與所估算的當前駕駛員的感知反應時間。</w:t>
      </w:r>
    </w:p>
    <w:p w14:paraId="0532EB94" w14:textId="77777777" w:rsidR="00BD0695" w:rsidRPr="00A47756" w:rsidRDefault="00BD0695" w:rsidP="00BD0695">
      <w:pPr>
        <w:rPr>
          <w:rFonts w:ascii="Calibri" w:eastAsia="標楷體" w:hAnsi="Calibri"/>
        </w:rPr>
      </w:pPr>
    </w:p>
    <w:p w14:paraId="0872BF71" w14:textId="77777777" w:rsidR="001B620E" w:rsidRDefault="001B620E">
      <w:pPr>
        <w:widowControl/>
        <w:rPr>
          <w:rFonts w:ascii="Calibri" w:eastAsia="標楷體" w:hAnsi="Calibri"/>
        </w:rPr>
      </w:pPr>
      <w:r>
        <w:rPr>
          <w:rFonts w:ascii="Calibri" w:eastAsia="標楷體" w:hAnsi="Calibri"/>
        </w:rPr>
        <w:br w:type="page"/>
      </w:r>
    </w:p>
    <w:p w14:paraId="0D845141" w14:textId="373F0A16" w:rsidR="00BD0695" w:rsidRPr="00A47756" w:rsidRDefault="00BD0695" w:rsidP="001B620E">
      <w:pPr>
        <w:spacing w:line="480" w:lineRule="auto"/>
        <w:rPr>
          <w:rFonts w:ascii="Calibri" w:eastAsia="標楷體" w:hAnsi="Calibri"/>
        </w:rPr>
      </w:pPr>
      <w:r w:rsidRPr="00A47756">
        <w:rPr>
          <w:rFonts w:ascii="Calibri" w:eastAsia="標楷體" w:hAnsi="Calibri" w:hint="eastAsia"/>
        </w:rPr>
        <w:lastRenderedPageBreak/>
        <w:t>(b)</w:t>
      </w:r>
      <w:r w:rsidRPr="00A47756">
        <w:rPr>
          <w:rFonts w:ascii="Calibri" w:eastAsia="標楷體" w:hAnsi="Calibri" w:hint="eastAsia"/>
        </w:rPr>
        <w:tab/>
      </w:r>
      <w:r w:rsidRPr="00A47756">
        <w:rPr>
          <w:rFonts w:ascii="Calibri" w:eastAsia="標楷體" w:hAnsi="Calibri" w:cs="微軟正黑體" w:hint="eastAsia"/>
        </w:rPr>
        <w:t>基於能見度之碰撞警示系統流程</w:t>
      </w:r>
    </w:p>
    <w:p w14:paraId="282DDED7" w14:textId="77777777" w:rsidR="00BD0695" w:rsidRPr="00A47756" w:rsidRDefault="00BD0695" w:rsidP="00BD0695">
      <w:pPr>
        <w:jc w:val="center"/>
        <w:rPr>
          <w:rFonts w:ascii="Calibri" w:eastAsia="標楷體" w:hAnsi="Calibri"/>
        </w:rPr>
      </w:pPr>
      <w:r w:rsidRPr="00A47756">
        <w:rPr>
          <w:rFonts w:ascii="Calibri" w:eastAsia="標楷體" w:hAnsi="Calibri"/>
          <w:noProof/>
        </w:rPr>
        <w:drawing>
          <wp:inline distT="0" distB="0" distL="0" distR="0" wp14:anchorId="3B4C0396" wp14:editId="6E326BA1">
            <wp:extent cx="3940644" cy="6364224"/>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8"/>
                    <a:stretch>
                      <a:fillRect/>
                    </a:stretch>
                  </pic:blipFill>
                  <pic:spPr>
                    <a:xfrm>
                      <a:off x="0" y="0"/>
                      <a:ext cx="3940644" cy="6364224"/>
                    </a:xfrm>
                    <a:prstGeom prst="rect">
                      <a:avLst/>
                    </a:prstGeom>
                  </pic:spPr>
                </pic:pic>
              </a:graphicData>
            </a:graphic>
          </wp:inline>
        </w:drawing>
      </w:r>
    </w:p>
    <w:p w14:paraId="02CAA8BD" w14:textId="77777777" w:rsidR="00BD0695" w:rsidRPr="00A47756" w:rsidRDefault="00BD0695" w:rsidP="001B620E">
      <w:pPr>
        <w:spacing w:afterLines="100" w:after="360"/>
        <w:jc w:val="center"/>
        <w:rPr>
          <w:rFonts w:ascii="Calibri" w:eastAsia="標楷體" w:hAnsi="Calibri" w:cs="微軟正黑體"/>
        </w:rPr>
      </w:pPr>
      <w:r w:rsidRPr="00A47756">
        <w:rPr>
          <w:rFonts w:ascii="Calibri" w:eastAsia="標楷體" w:hAnsi="Calibri" w:cs="微軟正黑體" w:hint="eastAsia"/>
        </w:rPr>
        <w:t>圖二、基於能見度之碰撞警示系統流程圖</w:t>
      </w:r>
    </w:p>
    <w:p w14:paraId="33B80AD7" w14:textId="77777777" w:rsidR="00BD0695" w:rsidRPr="00A47756" w:rsidRDefault="00BD0695" w:rsidP="001B620E">
      <w:pPr>
        <w:jc w:val="both"/>
        <w:rPr>
          <w:rFonts w:ascii="Calibri" w:eastAsia="標楷體" w:hAnsi="Calibri"/>
        </w:rPr>
      </w:pPr>
      <w:r w:rsidRPr="00A47756">
        <w:rPr>
          <w:rFonts w:ascii="Calibri" w:eastAsia="標楷體" w:hAnsi="Calibri"/>
        </w:rPr>
        <w:tab/>
      </w:r>
      <w:r w:rsidRPr="00A47756">
        <w:rPr>
          <w:rFonts w:ascii="Calibri" w:eastAsia="標楷體" w:hAnsi="Calibri" w:cs="微軟正黑體" w:hint="eastAsia"/>
        </w:rPr>
        <w:t>如圖二所示，我們使用倒傳遞類神經模型</w:t>
      </w:r>
      <w:r w:rsidRPr="00A47756">
        <w:rPr>
          <w:rFonts w:ascii="Calibri" w:eastAsia="標楷體" w:hAnsi="Calibri" w:cs="微軟正黑體" w:hint="eastAsia"/>
        </w:rPr>
        <w:t xml:space="preserve"> (</w:t>
      </w:r>
      <w:r w:rsidRPr="00A47756">
        <w:rPr>
          <w:rFonts w:ascii="Calibri" w:eastAsia="標楷體" w:hAnsi="Calibri" w:cs="微軟正黑體"/>
        </w:rPr>
        <w:t>Back-Propagation Neural Network</w:t>
      </w:r>
      <w:r w:rsidRPr="00A47756">
        <w:rPr>
          <w:rFonts w:ascii="Calibri" w:eastAsia="標楷體" w:hAnsi="Calibri" w:cs="微軟正黑體" w:hint="eastAsia"/>
        </w:rPr>
        <w:t xml:space="preserve">) </w:t>
      </w:r>
      <w:r w:rsidRPr="00A47756">
        <w:rPr>
          <w:rFonts w:ascii="Calibri" w:eastAsia="標楷體" w:hAnsi="Calibri" w:cs="微軟正黑體" w:hint="eastAsia"/>
        </w:rPr>
        <w:t>來預測下一個時間點</w:t>
      </w:r>
      <w:r w:rsidRPr="00A47756">
        <w:rPr>
          <w:rFonts w:ascii="Calibri" w:eastAsia="標楷體" w:hAnsi="Calibri" w:cs="微軟正黑體" w:hint="eastAsia"/>
        </w:rPr>
        <w:t xml:space="preserve"> (time slot)</w:t>
      </w:r>
      <w:r w:rsidRPr="00A47756">
        <w:rPr>
          <w:rFonts w:ascii="Calibri" w:eastAsia="標楷體" w:hAnsi="Calibri" w:cs="微軟正黑體" w:hint="eastAsia"/>
        </w:rPr>
        <w:t>的碰撞警告級別。首先確認是否需要重新訓練倒傳遞類神經模型，若不需要則開始使用該模型。將</w:t>
      </w:r>
      <w:r w:rsidRPr="00A47756">
        <w:rPr>
          <w:rFonts w:ascii="Calibri" w:eastAsia="標楷體" w:hAnsi="Calibri" w:cs="微軟正黑體" w:hint="eastAsia"/>
        </w:rPr>
        <w:t>SV</w:t>
      </w:r>
      <w:r w:rsidRPr="00A47756">
        <w:rPr>
          <w:rFonts w:ascii="Calibri" w:eastAsia="標楷體" w:hAnsi="Calibri" w:cs="微軟正黑體" w:hint="eastAsia"/>
        </w:rPr>
        <w:t>與</w:t>
      </w:r>
      <w:r w:rsidRPr="00A47756">
        <w:rPr>
          <w:rFonts w:ascii="Calibri" w:eastAsia="標楷體" w:hAnsi="Calibri" w:cs="微軟正黑體" w:hint="eastAsia"/>
        </w:rPr>
        <w:t>LV</w:t>
      </w:r>
      <w:r w:rsidRPr="00A47756">
        <w:rPr>
          <w:rFonts w:ascii="Calibri" w:eastAsia="標楷體" w:hAnsi="Calibri" w:cs="微軟正黑體" w:hint="eastAsia"/>
        </w:rPr>
        <w:t>下一個時間點的速度與兩車下一個時間點的車間距輸入進模型中預測，模型會預測出下一個時間點的碰撞警告級別，在模型預測完給定時間區間</w:t>
      </w:r>
      <w:r w:rsidRPr="00A47756">
        <w:rPr>
          <w:rFonts w:ascii="Calibri" w:eastAsia="標楷體" w:hAnsi="Calibri" w:cs="微軟正黑體" w:hint="eastAsia"/>
        </w:rPr>
        <w:t xml:space="preserve"> (</w:t>
      </w:r>
      <w:r w:rsidRPr="00A47756">
        <w:rPr>
          <w:rFonts w:ascii="Calibri" w:eastAsia="標楷體" w:hAnsi="Calibri" w:cs="微軟正黑體"/>
        </w:rPr>
        <w:t>prediction horizon</w:t>
      </w:r>
      <w:r w:rsidRPr="00A47756">
        <w:rPr>
          <w:rFonts w:ascii="Calibri" w:eastAsia="標楷體" w:hAnsi="Calibri" w:cs="微軟正黑體" w:hint="eastAsia"/>
        </w:rPr>
        <w:t>)</w:t>
      </w:r>
      <w:r w:rsidRPr="00A47756">
        <w:rPr>
          <w:rFonts w:ascii="Calibri" w:eastAsia="標楷體" w:hAnsi="Calibri" w:cs="微軟正黑體" w:hint="eastAsia"/>
        </w:rPr>
        <w:t>的碰撞警告級別後，計算該區間中碰撞警告級別最高的時間點。其中</w:t>
      </w:r>
      <w:r w:rsidRPr="00A47756">
        <w:rPr>
          <w:rFonts w:ascii="Calibri" w:eastAsia="標楷體" w:hAnsi="Calibri" w:cs="微軟正黑體"/>
        </w:rPr>
        <w:t xml:space="preserve">Velocity of SV and LV in next </w:t>
      </w:r>
      <w:r w:rsidRPr="00A47756">
        <w:rPr>
          <w:rFonts w:ascii="Calibri" w:eastAsia="標楷體" w:hAnsi="Calibri" w:cs="微軟正黑體"/>
        </w:rPr>
        <w:lastRenderedPageBreak/>
        <w:t>slot</w:t>
      </w:r>
      <w:r w:rsidRPr="00A47756">
        <w:rPr>
          <w:rFonts w:ascii="Calibri" w:eastAsia="標楷體" w:hAnsi="Calibri" w:cs="微軟正黑體" w:hint="eastAsia"/>
        </w:rPr>
        <w:t xml:space="preserve"> </w:t>
      </w:r>
      <w:r w:rsidRPr="00A47756">
        <w:rPr>
          <w:rFonts w:ascii="Calibri" w:eastAsia="標楷體" w:hAnsi="Calibri" w:cs="微軟正黑體" w:hint="eastAsia"/>
        </w:rPr>
        <w:t>和</w:t>
      </w:r>
      <w:r w:rsidRPr="00A47756">
        <w:rPr>
          <w:rFonts w:ascii="Calibri" w:eastAsia="標楷體" w:hAnsi="Calibri" w:cs="微軟正黑體"/>
        </w:rPr>
        <w:t>Headway distance in next time slot</w:t>
      </w:r>
      <w:r w:rsidRPr="00A47756">
        <w:rPr>
          <w:rFonts w:ascii="Calibri" w:eastAsia="標楷體" w:hAnsi="Calibri" w:cs="微軟正黑體" w:hint="eastAsia"/>
        </w:rPr>
        <w:t>分別是由速度預測模型和車間距離預測模型計算得出。</w:t>
      </w:r>
    </w:p>
    <w:p w14:paraId="3684AC15" w14:textId="77777777" w:rsidR="00BD0695" w:rsidRPr="00A47756" w:rsidRDefault="00BD0695" w:rsidP="001B620E">
      <w:pPr>
        <w:spacing w:line="480" w:lineRule="auto"/>
        <w:rPr>
          <w:rFonts w:ascii="Calibri" w:eastAsia="標楷體" w:hAnsi="Calibri" w:cs="微軟正黑體"/>
        </w:rPr>
      </w:pPr>
      <w:r w:rsidRPr="00A47756">
        <w:rPr>
          <w:rFonts w:ascii="Calibri" w:eastAsia="標楷體" w:hAnsi="Calibri" w:hint="eastAsia"/>
        </w:rPr>
        <w:t>(c)</w:t>
      </w:r>
      <w:r w:rsidRPr="00A47756">
        <w:rPr>
          <w:rFonts w:ascii="Calibri" w:eastAsia="標楷體" w:hAnsi="Calibri" w:hint="eastAsia"/>
        </w:rPr>
        <w:tab/>
      </w:r>
      <w:r w:rsidRPr="00A47756">
        <w:rPr>
          <w:rFonts w:ascii="Calibri" w:eastAsia="標楷體" w:hAnsi="Calibri" w:cs="微軟正黑體" w:hint="eastAsia"/>
        </w:rPr>
        <w:t>基於能見度之碰撞警示系統實驗結果與分析</w:t>
      </w:r>
    </w:p>
    <w:p w14:paraId="1ACA612C" w14:textId="77777777" w:rsidR="00BD0695" w:rsidRPr="00A47756" w:rsidRDefault="00BD0695" w:rsidP="001B620E">
      <w:pPr>
        <w:jc w:val="both"/>
        <w:rPr>
          <w:rFonts w:ascii="Calibri" w:eastAsia="標楷體" w:hAnsi="Calibri" w:cs="微軟正黑體"/>
        </w:rPr>
      </w:pPr>
      <w:r w:rsidRPr="00A47756">
        <w:rPr>
          <w:rFonts w:ascii="Calibri" w:eastAsia="標楷體" w:hAnsi="Calibri" w:cs="微軟正黑體"/>
        </w:rPr>
        <w:tab/>
      </w:r>
      <w:r w:rsidRPr="00A47756">
        <w:rPr>
          <w:rFonts w:ascii="Calibri" w:eastAsia="標楷體" w:hAnsi="Calibri" w:cs="微軟正黑體" w:hint="eastAsia"/>
        </w:rPr>
        <w:t>基於能見度之碰撞警示系統中，我們主要提出碰撞警告級別預測計算的技術並實作於實驗環境如表一所列。實驗使用之資料來源為</w:t>
      </w:r>
      <w:r w:rsidRPr="00A47756">
        <w:rPr>
          <w:rFonts w:ascii="Calibri" w:eastAsia="標楷體" w:hAnsi="Calibri" w:cs="微軟正黑體" w:hint="eastAsia"/>
        </w:rPr>
        <w:t xml:space="preserve"> Next Generation Simulation (NGSIM</w:t>
      </w:r>
      <w:r w:rsidRPr="00A47756">
        <w:rPr>
          <w:rFonts w:ascii="Calibri" w:eastAsia="標楷體" w:hAnsi="Calibri" w:cs="微軟正黑體"/>
        </w:rPr>
        <w:t>) US Route 101 Dataset[1]</w:t>
      </w:r>
      <w:r w:rsidRPr="00A47756">
        <w:rPr>
          <w:rFonts w:ascii="Calibri" w:eastAsia="標楷體" w:hAnsi="Calibri" w:cs="微軟正黑體" w:hint="eastAsia"/>
        </w:rPr>
        <w:t>，該資料為</w:t>
      </w:r>
      <w:r w:rsidRPr="00A47756">
        <w:rPr>
          <w:rFonts w:ascii="Calibri" w:eastAsia="標楷體" w:hAnsi="Calibri" w:cs="微軟正黑體" w:hint="eastAsia"/>
        </w:rPr>
        <w:t>2005</w:t>
      </w:r>
      <w:r w:rsidRPr="00A47756">
        <w:rPr>
          <w:rFonts w:ascii="Calibri" w:eastAsia="標楷體" w:hAnsi="Calibri" w:cs="微軟正黑體" w:hint="eastAsia"/>
        </w:rPr>
        <w:t>年六月</w:t>
      </w:r>
      <w:r w:rsidRPr="00A47756">
        <w:rPr>
          <w:rFonts w:ascii="Calibri" w:eastAsia="標楷體" w:hAnsi="Calibri" w:cs="微軟正黑體" w:hint="eastAsia"/>
        </w:rPr>
        <w:t>15</w:t>
      </w:r>
      <w:r w:rsidRPr="00A47756">
        <w:rPr>
          <w:rFonts w:ascii="Calibri" w:eastAsia="標楷體" w:hAnsi="Calibri" w:cs="微軟正黑體" w:hint="eastAsia"/>
        </w:rPr>
        <w:t>號早上七點五十分到八點三十五分在加州洛杉磯的高速公路</w:t>
      </w:r>
      <w:r w:rsidRPr="00A47756">
        <w:rPr>
          <w:rFonts w:ascii="Calibri" w:eastAsia="標楷體" w:hAnsi="Calibri" w:cs="微軟正黑體" w:hint="eastAsia"/>
        </w:rPr>
        <w:t>101</w:t>
      </w:r>
      <w:r w:rsidRPr="00A47756">
        <w:rPr>
          <w:rFonts w:ascii="Calibri" w:eastAsia="標楷體" w:hAnsi="Calibri" w:cs="微軟正黑體" w:hint="eastAsia"/>
        </w:rPr>
        <w:t>號上的一段道路上所收集。資料內容包含各車輛的位置、車速、車長、車寬與加速度等等，且時間區段為</w:t>
      </w:r>
      <w:r w:rsidRPr="00A47756">
        <w:rPr>
          <w:rFonts w:ascii="Calibri" w:eastAsia="標楷體" w:hAnsi="Calibri" w:cs="微軟正黑體" w:hint="eastAsia"/>
        </w:rPr>
        <w:t xml:space="preserve"> 0.1</w:t>
      </w:r>
      <w:r w:rsidRPr="00A47756">
        <w:rPr>
          <w:rFonts w:ascii="Calibri" w:eastAsia="標楷體" w:hAnsi="Calibri" w:cs="微軟正黑體" w:hint="eastAsia"/>
        </w:rPr>
        <w:t>秒。</w:t>
      </w:r>
    </w:p>
    <w:p w14:paraId="60FE89A8" w14:textId="77777777" w:rsidR="00BD0695" w:rsidRPr="00A47756" w:rsidRDefault="00BD0695" w:rsidP="00BD0695">
      <w:pPr>
        <w:jc w:val="center"/>
        <w:rPr>
          <w:rFonts w:ascii="Calibri" w:eastAsia="標楷體" w:hAnsi="Calibri" w:cs="微軟正黑體"/>
        </w:rPr>
      </w:pPr>
      <w:r w:rsidRPr="00A47756">
        <w:rPr>
          <w:rFonts w:ascii="Calibri" w:eastAsia="標楷體" w:hAnsi="Calibri" w:cs="微軟正黑體" w:hint="eastAsia"/>
        </w:rPr>
        <w:t>表一、實驗環境</w:t>
      </w:r>
    </w:p>
    <w:tbl>
      <w:tblPr>
        <w:tblStyle w:val="a6"/>
        <w:tblW w:w="0" w:type="auto"/>
        <w:jc w:val="center"/>
        <w:tblLook w:val="04A0" w:firstRow="1" w:lastRow="0" w:firstColumn="1" w:lastColumn="0" w:noHBand="0" w:noVBand="1"/>
      </w:tblPr>
      <w:tblGrid>
        <w:gridCol w:w="1838"/>
        <w:gridCol w:w="5670"/>
      </w:tblGrid>
      <w:tr w:rsidR="00BD0695" w:rsidRPr="00A47756" w14:paraId="4BC91926" w14:textId="77777777" w:rsidTr="00BD0695">
        <w:trPr>
          <w:jc w:val="center"/>
        </w:trPr>
        <w:tc>
          <w:tcPr>
            <w:tcW w:w="1838" w:type="dxa"/>
          </w:tcPr>
          <w:p w14:paraId="1FF3E679" w14:textId="77777777" w:rsidR="00BD0695" w:rsidRPr="00A47756" w:rsidRDefault="00BD0695" w:rsidP="00BD0695">
            <w:pPr>
              <w:autoSpaceDE w:val="0"/>
              <w:autoSpaceDN w:val="0"/>
              <w:jc w:val="center"/>
              <w:rPr>
                <w:rFonts w:ascii="Calibri" w:eastAsia="標楷體" w:hAnsi="Calibri" w:cs="Times New Roman"/>
                <w:szCs w:val="24"/>
              </w:rPr>
            </w:pPr>
            <w:r w:rsidRPr="00A47756">
              <w:rPr>
                <w:rFonts w:ascii="Calibri" w:eastAsia="標楷體" w:hAnsi="Calibri" w:cs="Times New Roman"/>
                <w:szCs w:val="24"/>
              </w:rPr>
              <w:t>CPU</w:t>
            </w:r>
          </w:p>
        </w:tc>
        <w:tc>
          <w:tcPr>
            <w:tcW w:w="5670" w:type="dxa"/>
          </w:tcPr>
          <w:p w14:paraId="6ADD6DC5" w14:textId="77777777" w:rsidR="00BD0695" w:rsidRPr="00A47756" w:rsidRDefault="00BD0695" w:rsidP="00BD0695">
            <w:pPr>
              <w:autoSpaceDE w:val="0"/>
              <w:autoSpaceDN w:val="0"/>
              <w:jc w:val="center"/>
              <w:rPr>
                <w:rFonts w:ascii="Calibri" w:eastAsia="標楷體" w:hAnsi="Calibri" w:cs="Times New Roman"/>
                <w:color w:val="000000"/>
                <w:szCs w:val="24"/>
              </w:rPr>
            </w:pPr>
            <w:r w:rsidRPr="00A47756">
              <w:rPr>
                <w:rFonts w:ascii="Calibri" w:eastAsia="標楷體" w:hAnsi="Calibri" w:cs="Times New Roman"/>
                <w:szCs w:val="24"/>
              </w:rPr>
              <w:t>Intel(R) Core(TM) i7-4790 CPU @ 3.60GHz</w:t>
            </w:r>
          </w:p>
        </w:tc>
      </w:tr>
      <w:tr w:rsidR="00BD0695" w:rsidRPr="00A47756" w14:paraId="12283E65" w14:textId="77777777" w:rsidTr="00BD0695">
        <w:trPr>
          <w:jc w:val="center"/>
        </w:trPr>
        <w:tc>
          <w:tcPr>
            <w:tcW w:w="1838" w:type="dxa"/>
          </w:tcPr>
          <w:p w14:paraId="7CD6A6EF" w14:textId="77777777" w:rsidR="00BD0695" w:rsidRPr="00A47756" w:rsidRDefault="00BD0695" w:rsidP="00BD0695">
            <w:pPr>
              <w:autoSpaceDE w:val="0"/>
              <w:autoSpaceDN w:val="0"/>
              <w:jc w:val="center"/>
              <w:rPr>
                <w:rFonts w:ascii="Calibri" w:eastAsia="標楷體" w:hAnsi="Calibri" w:cs="Times New Roman"/>
                <w:color w:val="000000"/>
                <w:szCs w:val="24"/>
              </w:rPr>
            </w:pPr>
            <w:r w:rsidRPr="00A47756">
              <w:rPr>
                <w:rFonts w:ascii="Calibri" w:eastAsia="標楷體" w:hAnsi="Calibri" w:cs="Times New Roman"/>
                <w:szCs w:val="24"/>
              </w:rPr>
              <w:t>Main Memory</w:t>
            </w:r>
          </w:p>
        </w:tc>
        <w:tc>
          <w:tcPr>
            <w:tcW w:w="5670" w:type="dxa"/>
          </w:tcPr>
          <w:p w14:paraId="51CF20C0" w14:textId="77777777" w:rsidR="00BD0695" w:rsidRPr="00A47756" w:rsidRDefault="00BD0695" w:rsidP="00BD0695">
            <w:pPr>
              <w:autoSpaceDE w:val="0"/>
              <w:autoSpaceDN w:val="0"/>
              <w:jc w:val="center"/>
              <w:rPr>
                <w:rFonts w:ascii="Calibri" w:eastAsia="標楷體" w:hAnsi="Calibri" w:cs="Times New Roman"/>
                <w:szCs w:val="24"/>
              </w:rPr>
            </w:pPr>
            <w:r w:rsidRPr="00A47756">
              <w:rPr>
                <w:rFonts w:ascii="Calibri" w:eastAsia="標楷體" w:hAnsi="Calibri" w:cs="Times New Roman"/>
                <w:szCs w:val="24"/>
              </w:rPr>
              <w:t>DDR3 16 GB</w:t>
            </w:r>
          </w:p>
        </w:tc>
      </w:tr>
      <w:tr w:rsidR="00BD0695" w:rsidRPr="00A47756" w14:paraId="6B546E4E" w14:textId="77777777" w:rsidTr="00BD0695">
        <w:trPr>
          <w:jc w:val="center"/>
        </w:trPr>
        <w:tc>
          <w:tcPr>
            <w:tcW w:w="1838" w:type="dxa"/>
          </w:tcPr>
          <w:p w14:paraId="2CEE5799" w14:textId="77777777" w:rsidR="00BD0695" w:rsidRPr="00A47756" w:rsidRDefault="00BD0695" w:rsidP="00BD0695">
            <w:pPr>
              <w:autoSpaceDE w:val="0"/>
              <w:autoSpaceDN w:val="0"/>
              <w:jc w:val="center"/>
              <w:rPr>
                <w:rFonts w:ascii="Calibri" w:eastAsia="標楷體" w:hAnsi="Calibri" w:cs="Times New Roman"/>
                <w:color w:val="000000"/>
                <w:szCs w:val="24"/>
              </w:rPr>
            </w:pPr>
            <w:r w:rsidRPr="00A47756">
              <w:rPr>
                <w:rFonts w:ascii="Calibri" w:eastAsia="標楷體" w:hAnsi="Calibri" w:cs="Times New Roman"/>
                <w:szCs w:val="24"/>
              </w:rPr>
              <w:t>OS</w:t>
            </w:r>
          </w:p>
        </w:tc>
        <w:tc>
          <w:tcPr>
            <w:tcW w:w="5670" w:type="dxa"/>
          </w:tcPr>
          <w:p w14:paraId="4EA3572E" w14:textId="77777777" w:rsidR="00BD0695" w:rsidRPr="00A47756" w:rsidRDefault="00BD0695" w:rsidP="00BD0695">
            <w:pPr>
              <w:autoSpaceDE w:val="0"/>
              <w:autoSpaceDN w:val="0"/>
              <w:jc w:val="center"/>
              <w:rPr>
                <w:rFonts w:ascii="Calibri" w:eastAsia="標楷體" w:hAnsi="Calibri" w:cs="Times New Roman"/>
                <w:szCs w:val="24"/>
              </w:rPr>
            </w:pPr>
            <w:r w:rsidRPr="00A47756">
              <w:rPr>
                <w:rFonts w:ascii="Calibri" w:eastAsia="標楷體" w:hAnsi="Calibri" w:cs="Times New Roman" w:hint="eastAsia"/>
                <w:szCs w:val="24"/>
              </w:rPr>
              <w:t>Windows 10 Pro (64-bits)</w:t>
            </w:r>
          </w:p>
        </w:tc>
      </w:tr>
      <w:tr w:rsidR="00BD0695" w:rsidRPr="00A47756" w14:paraId="5195CB64" w14:textId="77777777" w:rsidTr="00BD0695">
        <w:trPr>
          <w:jc w:val="center"/>
        </w:trPr>
        <w:tc>
          <w:tcPr>
            <w:tcW w:w="1838" w:type="dxa"/>
          </w:tcPr>
          <w:p w14:paraId="21188413" w14:textId="77777777" w:rsidR="00BD0695" w:rsidRPr="00A47756" w:rsidRDefault="00BD0695" w:rsidP="00BD0695">
            <w:pPr>
              <w:autoSpaceDE w:val="0"/>
              <w:autoSpaceDN w:val="0"/>
              <w:jc w:val="center"/>
              <w:rPr>
                <w:rFonts w:ascii="Calibri" w:eastAsia="標楷體" w:hAnsi="Calibri" w:cs="Times New Roman"/>
                <w:color w:val="000000"/>
                <w:szCs w:val="24"/>
              </w:rPr>
            </w:pPr>
            <w:r w:rsidRPr="00A47756">
              <w:rPr>
                <w:rFonts w:ascii="Calibri" w:eastAsia="標楷體" w:hAnsi="Calibri" w:cs="Times New Roman"/>
                <w:szCs w:val="24"/>
              </w:rPr>
              <w:t>Language</w:t>
            </w:r>
          </w:p>
        </w:tc>
        <w:tc>
          <w:tcPr>
            <w:tcW w:w="5670" w:type="dxa"/>
          </w:tcPr>
          <w:p w14:paraId="448F895F" w14:textId="77777777" w:rsidR="00BD0695" w:rsidRPr="00A47756" w:rsidRDefault="00BD0695" w:rsidP="00BD0695">
            <w:pPr>
              <w:autoSpaceDE w:val="0"/>
              <w:autoSpaceDN w:val="0"/>
              <w:jc w:val="center"/>
              <w:rPr>
                <w:rFonts w:ascii="Calibri" w:eastAsia="標楷體" w:hAnsi="Calibri" w:cs="Times New Roman"/>
                <w:color w:val="000000"/>
                <w:szCs w:val="24"/>
              </w:rPr>
            </w:pPr>
            <w:r w:rsidRPr="00A47756">
              <w:rPr>
                <w:rFonts w:ascii="Calibri" w:eastAsia="標楷體" w:hAnsi="Calibri" w:cs="Times New Roman"/>
                <w:szCs w:val="24"/>
              </w:rPr>
              <w:t>Matlab R2016a</w:t>
            </w:r>
          </w:p>
        </w:tc>
      </w:tr>
    </w:tbl>
    <w:p w14:paraId="7AA898E9" w14:textId="77777777" w:rsidR="00BD0695" w:rsidRDefault="00BD0695" w:rsidP="001B620E">
      <w:pPr>
        <w:spacing w:beforeLines="100" w:before="360"/>
        <w:jc w:val="both"/>
        <w:rPr>
          <w:rFonts w:ascii="Calibri" w:eastAsia="標楷體" w:hAnsi="Calibri" w:cs="微軟正黑體"/>
        </w:rPr>
      </w:pPr>
      <w:r w:rsidRPr="00A47756">
        <w:rPr>
          <w:rFonts w:ascii="Calibri" w:eastAsia="標楷體" w:hAnsi="Calibri"/>
        </w:rPr>
        <w:tab/>
      </w:r>
      <w:r w:rsidRPr="00A47756">
        <w:rPr>
          <w:rFonts w:ascii="Calibri" w:eastAsia="標楷體" w:hAnsi="Calibri" w:cs="微軟正黑體" w:hint="eastAsia"/>
        </w:rPr>
        <w:t>實驗結果顯示，我們的車速預測模型平均絕對百分比誤差</w:t>
      </w:r>
      <w:r w:rsidRPr="00A47756">
        <w:rPr>
          <w:rFonts w:ascii="Calibri" w:eastAsia="標楷體" w:hAnsi="Calibri" w:cs="微軟正黑體" w:hint="eastAsia"/>
        </w:rPr>
        <w:t>(MAPE)</w:t>
      </w:r>
      <w:r w:rsidRPr="00A47756">
        <w:rPr>
          <w:rFonts w:ascii="Calibri" w:eastAsia="標楷體" w:hAnsi="Calibri" w:cs="微軟正黑體" w:hint="eastAsia"/>
        </w:rPr>
        <w:t>可低於</w:t>
      </w:r>
      <w:r w:rsidRPr="00A47756">
        <w:rPr>
          <w:rFonts w:ascii="Calibri" w:eastAsia="標楷體" w:hAnsi="Calibri" w:cs="微軟正黑體" w:hint="eastAsia"/>
        </w:rPr>
        <w:t>11%</w:t>
      </w:r>
      <w:r w:rsidRPr="00A47756">
        <w:rPr>
          <w:rFonts w:ascii="Calibri" w:eastAsia="標楷體" w:hAnsi="Calibri" w:cs="微軟正黑體" w:hint="eastAsia"/>
        </w:rPr>
        <w:t>，與前方碰撞機率指標</w:t>
      </w:r>
      <w:r w:rsidRPr="00A47756">
        <w:rPr>
          <w:rFonts w:ascii="Calibri" w:eastAsia="標楷體" w:hAnsi="Calibri" w:cs="微軟正黑體" w:hint="eastAsia"/>
        </w:rPr>
        <w:t>(Forward Collision Probability Index</w:t>
      </w:r>
      <w:r w:rsidRPr="00A47756">
        <w:rPr>
          <w:rFonts w:ascii="Calibri" w:eastAsia="標楷體" w:hAnsi="Calibri" w:cs="微軟正黑體" w:hint="eastAsia"/>
        </w:rPr>
        <w:t>，簡稱</w:t>
      </w:r>
      <w:r w:rsidRPr="00A47756">
        <w:rPr>
          <w:rFonts w:ascii="Calibri" w:eastAsia="標楷體" w:hAnsi="Calibri" w:cs="微軟正黑體" w:hint="eastAsia"/>
        </w:rPr>
        <w:t>FCPI) [2]</w:t>
      </w:r>
      <w:r w:rsidRPr="00A47756">
        <w:rPr>
          <w:rFonts w:ascii="Calibri" w:eastAsia="標楷體" w:hAnsi="Calibri" w:cs="微軟正黑體" w:hint="eastAsia"/>
        </w:rPr>
        <w:t>相比，在交通順暢且低能見度的情況下，我們的系統可提早</w:t>
      </w:r>
      <w:r w:rsidRPr="00A47756">
        <w:rPr>
          <w:rFonts w:ascii="Calibri" w:eastAsia="標楷體" w:hAnsi="Calibri" w:cs="微軟正黑體" w:hint="eastAsia"/>
        </w:rPr>
        <w:t>4.5</w:t>
      </w:r>
      <w:r w:rsidRPr="00A47756">
        <w:rPr>
          <w:rFonts w:ascii="Calibri" w:eastAsia="標楷體" w:hAnsi="Calibri" w:cs="微軟正黑體" w:hint="eastAsia"/>
        </w:rPr>
        <w:t>秒和</w:t>
      </w:r>
      <w:r w:rsidRPr="00A47756">
        <w:rPr>
          <w:rFonts w:ascii="Calibri" w:eastAsia="標楷體" w:hAnsi="Calibri" w:cs="微軟正黑體" w:hint="eastAsia"/>
        </w:rPr>
        <w:t>2.1</w:t>
      </w:r>
      <w:r w:rsidRPr="00A47756">
        <w:rPr>
          <w:rFonts w:ascii="Calibri" w:eastAsia="標楷體" w:hAnsi="Calibri" w:cs="微軟正黑體" w:hint="eastAsia"/>
        </w:rPr>
        <w:t>秒發出碰撞警告，而</w:t>
      </w:r>
      <w:r w:rsidRPr="00A47756">
        <w:rPr>
          <w:rFonts w:ascii="Calibri" w:eastAsia="標楷體" w:hAnsi="Calibri" w:cs="微軟正黑體" w:hint="eastAsia"/>
        </w:rPr>
        <w:t>FCPI</w:t>
      </w:r>
      <w:r w:rsidRPr="00A47756">
        <w:rPr>
          <w:rFonts w:ascii="Calibri" w:eastAsia="標楷體" w:hAnsi="Calibri" w:cs="微軟正黑體" w:hint="eastAsia"/>
        </w:rPr>
        <w:t>可提早</w:t>
      </w:r>
      <w:r w:rsidRPr="00A47756">
        <w:rPr>
          <w:rFonts w:ascii="Calibri" w:eastAsia="標楷體" w:hAnsi="Calibri" w:cs="微軟正黑體" w:hint="eastAsia"/>
        </w:rPr>
        <w:t>0.6</w:t>
      </w:r>
      <w:r w:rsidRPr="00A47756">
        <w:rPr>
          <w:rFonts w:ascii="Calibri" w:eastAsia="標楷體" w:hAnsi="Calibri" w:cs="微軟正黑體" w:hint="eastAsia"/>
        </w:rPr>
        <w:t>秒發出碰撞警告如圖三所示；而在交通壅塞且低能見度的情況下，我們的系統可提早</w:t>
      </w:r>
      <w:r w:rsidRPr="00A47756">
        <w:rPr>
          <w:rFonts w:ascii="Calibri" w:eastAsia="標楷體" w:hAnsi="Calibri" w:cs="微軟正黑體" w:hint="eastAsia"/>
        </w:rPr>
        <w:t>1.9</w:t>
      </w:r>
      <w:r w:rsidRPr="00A47756">
        <w:rPr>
          <w:rFonts w:ascii="Calibri" w:eastAsia="標楷體" w:hAnsi="Calibri" w:cs="微軟正黑體" w:hint="eastAsia"/>
        </w:rPr>
        <w:t>秒發出碰撞警告，而</w:t>
      </w:r>
      <w:r w:rsidRPr="00A47756">
        <w:rPr>
          <w:rFonts w:ascii="Calibri" w:eastAsia="標楷體" w:hAnsi="Calibri" w:cs="微軟正黑體" w:hint="eastAsia"/>
        </w:rPr>
        <w:t>FCPI</w:t>
      </w:r>
      <w:r w:rsidRPr="00A47756">
        <w:rPr>
          <w:rFonts w:ascii="Calibri" w:eastAsia="標楷體" w:hAnsi="Calibri" w:cs="微軟正黑體" w:hint="eastAsia"/>
        </w:rPr>
        <w:t>可提早</w:t>
      </w:r>
      <w:r w:rsidRPr="00A47756">
        <w:rPr>
          <w:rFonts w:ascii="Calibri" w:eastAsia="標楷體" w:hAnsi="Calibri" w:cs="微軟正黑體" w:hint="eastAsia"/>
        </w:rPr>
        <w:t>1.2</w:t>
      </w:r>
      <w:r w:rsidRPr="00A47756">
        <w:rPr>
          <w:rFonts w:ascii="Calibri" w:eastAsia="標楷體" w:hAnsi="Calibri" w:cs="微軟正黑體" w:hint="eastAsia"/>
        </w:rPr>
        <w:t>發出碰撞警告如圖四所示。</w:t>
      </w:r>
    </w:p>
    <w:p w14:paraId="1932627C" w14:textId="77777777" w:rsidR="001B620E" w:rsidRPr="00A47756" w:rsidRDefault="001B620E" w:rsidP="001B620E">
      <w:pPr>
        <w:spacing w:beforeLines="100" w:before="360"/>
        <w:jc w:val="both"/>
        <w:rPr>
          <w:rFonts w:ascii="Calibri" w:eastAsia="標楷體" w:hAnsi="Calibri" w:cs="微軟正黑體"/>
        </w:rPr>
      </w:pPr>
    </w:p>
    <w:p w14:paraId="30FF1DD4" w14:textId="77777777" w:rsidR="00BD0695" w:rsidRPr="00A47756" w:rsidRDefault="00BD0695" w:rsidP="00BD0695">
      <w:pPr>
        <w:jc w:val="center"/>
        <w:rPr>
          <w:rFonts w:ascii="Calibri" w:eastAsia="標楷體" w:hAnsi="Calibri"/>
        </w:rPr>
      </w:pPr>
      <w:r w:rsidRPr="00A47756">
        <w:rPr>
          <w:rFonts w:ascii="Calibri" w:eastAsia="標楷體" w:hAnsi="Calibri" w:cs="Times New Roman"/>
          <w:noProof/>
        </w:rPr>
        <w:drawing>
          <wp:inline distT="0" distB="0" distL="0" distR="0" wp14:anchorId="1F57ED09" wp14:editId="0B2D3B54">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4628192B" w14:textId="77777777" w:rsidR="00BD0695" w:rsidRPr="00A47756" w:rsidRDefault="00BD0695" w:rsidP="00BD0695">
      <w:pPr>
        <w:jc w:val="center"/>
        <w:rPr>
          <w:rFonts w:ascii="Calibri" w:eastAsia="標楷體" w:hAnsi="Calibri" w:cs="微軟正黑體"/>
        </w:rPr>
      </w:pPr>
      <w:r w:rsidRPr="00A47756">
        <w:rPr>
          <w:rFonts w:ascii="Calibri" w:eastAsia="標楷體" w:hAnsi="Calibri" w:cs="微軟正黑體" w:hint="eastAsia"/>
        </w:rPr>
        <w:t>圖三、交通順暢且低能見度之情況</w:t>
      </w:r>
    </w:p>
    <w:p w14:paraId="0B5A6795" w14:textId="77777777" w:rsidR="00BD0695" w:rsidRPr="00A47756" w:rsidRDefault="00BD0695" w:rsidP="00BD0695">
      <w:pPr>
        <w:jc w:val="center"/>
        <w:rPr>
          <w:rFonts w:ascii="Calibri" w:eastAsia="標楷體" w:hAnsi="Calibri"/>
        </w:rPr>
      </w:pPr>
      <w:r w:rsidRPr="00A47756">
        <w:rPr>
          <w:rFonts w:ascii="Calibri" w:eastAsia="標楷體" w:hAnsi="Calibri"/>
          <w:noProof/>
        </w:rPr>
        <w:lastRenderedPageBreak/>
        <w:drawing>
          <wp:inline distT="0" distB="0" distL="0" distR="0" wp14:anchorId="6149BCD0" wp14:editId="64DD5359">
            <wp:extent cx="5274310" cy="3110865"/>
            <wp:effectExtent l="0" t="0" r="254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10" cstate="print">
                      <a:extLst>
                        <a:ext uri="{28A0092B-C50C-407E-A947-70E740481C1C}">
                          <a14:useLocalDpi xmlns:a14="http://schemas.microsoft.com/office/drawing/2010/main" val="0"/>
                        </a:ext>
                      </a:extLst>
                    </a:blip>
                    <a:srcRect l="7308" t="5069" r="7371" b="1312"/>
                    <a:stretch/>
                  </pic:blipFill>
                  <pic:spPr>
                    <a:xfrm>
                      <a:off x="0" y="0"/>
                      <a:ext cx="5274310" cy="3110865"/>
                    </a:xfrm>
                    <a:prstGeom prst="rect">
                      <a:avLst/>
                    </a:prstGeom>
                  </pic:spPr>
                </pic:pic>
              </a:graphicData>
            </a:graphic>
          </wp:inline>
        </w:drawing>
      </w:r>
    </w:p>
    <w:p w14:paraId="26447441" w14:textId="77777777" w:rsidR="00BD0695" w:rsidRPr="00A47756" w:rsidRDefault="00BD0695" w:rsidP="00BD0695">
      <w:pPr>
        <w:jc w:val="center"/>
        <w:rPr>
          <w:rFonts w:ascii="Calibri" w:eastAsia="標楷體" w:hAnsi="Calibri"/>
        </w:rPr>
      </w:pPr>
      <w:r w:rsidRPr="00A47756">
        <w:rPr>
          <w:rFonts w:ascii="Calibri" w:eastAsia="標楷體" w:hAnsi="Calibri" w:cs="微軟正黑體" w:hint="eastAsia"/>
        </w:rPr>
        <w:t>圖四、交通壅塞且低能見度之情況</w:t>
      </w:r>
    </w:p>
    <w:p w14:paraId="2B2CB323" w14:textId="6C2FCB2F" w:rsidR="00BD0695" w:rsidRPr="00A47756" w:rsidRDefault="00BD0695" w:rsidP="00BD0695">
      <w:pPr>
        <w:rPr>
          <w:rFonts w:ascii="Calibri" w:eastAsia="標楷體" w:hAnsi="Calibri" w:cs="微軟正黑體"/>
        </w:rPr>
      </w:pPr>
      <w:r w:rsidRPr="00A47756">
        <w:rPr>
          <w:rFonts w:ascii="Calibri" w:eastAsia="標楷體" w:hAnsi="Calibri" w:hint="eastAsia"/>
        </w:rPr>
        <w:t>(d)</w:t>
      </w:r>
      <w:r w:rsidRPr="00A47756">
        <w:rPr>
          <w:rFonts w:ascii="Calibri" w:eastAsia="標楷體" w:hAnsi="Calibri" w:hint="eastAsia"/>
        </w:rPr>
        <w:tab/>
      </w:r>
      <w:r w:rsidR="006C6422">
        <w:rPr>
          <w:rFonts w:ascii="Calibri" w:eastAsia="標楷體" w:hAnsi="Calibri" w:hint="eastAsia"/>
        </w:rPr>
        <w:t>智慧交通應用</w:t>
      </w:r>
      <w:r w:rsidRPr="00A47756">
        <w:rPr>
          <w:rFonts w:ascii="Calibri" w:eastAsia="標楷體" w:hAnsi="Calibri" w:cs="微軟正黑體" w:hint="eastAsia"/>
        </w:rPr>
        <w:t>結論</w:t>
      </w:r>
    </w:p>
    <w:p w14:paraId="6CE1112A" w14:textId="77777777" w:rsidR="00BD0695" w:rsidRDefault="00BD0695" w:rsidP="001B620E">
      <w:pPr>
        <w:jc w:val="both"/>
        <w:rPr>
          <w:rFonts w:ascii="Calibri" w:eastAsia="標楷體" w:hAnsi="Calibri" w:cs="微軟正黑體"/>
        </w:rPr>
      </w:pPr>
      <w:r w:rsidRPr="00A47756">
        <w:rPr>
          <w:rFonts w:ascii="Calibri" w:eastAsia="標楷體" w:hAnsi="Calibri" w:cs="微軟正黑體"/>
        </w:rPr>
        <w:tab/>
      </w:r>
      <w:r w:rsidRPr="00A47756">
        <w:rPr>
          <w:rFonts w:ascii="Calibri" w:eastAsia="標楷體" w:hAnsi="Calibri" w:cs="微軟正黑體" w:hint="eastAsia"/>
        </w:rPr>
        <w:t>在本研究中，我們提出了一種基於能見度的碰撞警告系統</w:t>
      </w:r>
      <w:r w:rsidRPr="00A47756">
        <w:rPr>
          <w:rFonts w:ascii="Calibri" w:eastAsia="標楷體" w:hAnsi="Calibri" w:cs="微軟正黑體" w:hint="eastAsia"/>
        </w:rPr>
        <w:t xml:space="preserve"> (ViCoWS)</w:t>
      </w:r>
      <w:r w:rsidRPr="00A47756">
        <w:rPr>
          <w:rFonts w:ascii="Calibri" w:eastAsia="標楷體" w:hAnsi="Calibri" w:cs="微軟正黑體" w:hint="eastAsia"/>
        </w:rPr>
        <w:t>來預測追尾碰撞預警系統中未來的碰撞風險。在</w:t>
      </w:r>
      <w:r w:rsidRPr="00A47756">
        <w:rPr>
          <w:rFonts w:ascii="Calibri" w:eastAsia="標楷體" w:hAnsi="Calibri" w:cs="微軟正黑體" w:hint="eastAsia"/>
        </w:rPr>
        <w:t>ViCoWS</w:t>
      </w:r>
      <w:r w:rsidRPr="00A47756">
        <w:rPr>
          <w:rFonts w:ascii="Calibri" w:eastAsia="標楷體" w:hAnsi="Calibri" w:cs="微軟正黑體" w:hint="eastAsia"/>
        </w:rPr>
        <w:t>中，預測範圍將隨著能見度條件的不同而變化。碰撞預警模型基於倒傳播類神經模型</w:t>
      </w:r>
      <w:r w:rsidRPr="00A47756">
        <w:rPr>
          <w:rFonts w:ascii="Calibri" w:eastAsia="標楷體" w:hAnsi="Calibri" w:cs="微軟正黑體" w:hint="eastAsia"/>
        </w:rPr>
        <w:t xml:space="preserve"> (BPNN)</w:t>
      </w:r>
      <w:r w:rsidRPr="00A47756">
        <w:rPr>
          <w:rFonts w:ascii="Calibri" w:eastAsia="標楷體" w:hAnsi="Calibri" w:cs="微軟正黑體" w:hint="eastAsia"/>
        </w:rPr>
        <w:t>，用於預測未來的碰撞警告級別。當碰撞警告級別大於閾值</w:t>
      </w:r>
      <w:r w:rsidRPr="00A47756">
        <w:rPr>
          <w:rFonts w:ascii="Calibri" w:eastAsia="標楷體" w:hAnsi="Calibri" w:cs="微軟正黑體" w:hint="eastAsia"/>
        </w:rPr>
        <w:t xml:space="preserve"> 0.5</w:t>
      </w:r>
      <w:r w:rsidRPr="00A47756">
        <w:rPr>
          <w:rFonts w:ascii="Calibri" w:eastAsia="標楷體" w:hAnsi="Calibri" w:cs="微軟正黑體" w:hint="eastAsia"/>
        </w:rPr>
        <w:t>時，</w:t>
      </w:r>
      <w:r w:rsidRPr="00A47756">
        <w:rPr>
          <w:rFonts w:ascii="Calibri" w:eastAsia="標楷體" w:hAnsi="Calibri" w:cs="微軟正黑體" w:hint="eastAsia"/>
        </w:rPr>
        <w:t>ViCoWS</w:t>
      </w:r>
      <w:r w:rsidRPr="00A47756">
        <w:rPr>
          <w:rFonts w:ascii="Calibri" w:eastAsia="標楷體" w:hAnsi="Calibri" w:cs="微軟正黑體" w:hint="eastAsia"/>
        </w:rPr>
        <w:t>將會警告駕駛員。在低能見度條件下且交通順暢時，</w:t>
      </w:r>
      <w:r w:rsidRPr="00A47756">
        <w:rPr>
          <w:rFonts w:ascii="Calibri" w:eastAsia="標楷體" w:hAnsi="Calibri" w:cs="微軟正黑體" w:hint="eastAsia"/>
        </w:rPr>
        <w:t>ViCoWS</w:t>
      </w:r>
      <w:r w:rsidRPr="00A47756">
        <w:rPr>
          <w:rFonts w:ascii="Calibri" w:eastAsia="標楷體" w:hAnsi="Calibri" w:cs="微軟正黑體" w:hint="eastAsia"/>
        </w:rPr>
        <w:t>可以在碰撞之前</w:t>
      </w:r>
      <w:r w:rsidRPr="00A47756">
        <w:rPr>
          <w:rFonts w:ascii="Calibri" w:eastAsia="標楷體" w:hAnsi="Calibri" w:cs="微軟正黑體" w:hint="eastAsia"/>
        </w:rPr>
        <w:t>4.5</w:t>
      </w:r>
      <w:r w:rsidRPr="00A47756">
        <w:rPr>
          <w:rFonts w:ascii="Calibri" w:eastAsia="標楷體" w:hAnsi="Calibri" w:cs="微軟正黑體" w:hint="eastAsia"/>
        </w:rPr>
        <w:t>秒警告駕駛員，並在碰撞前</w:t>
      </w:r>
      <w:r w:rsidRPr="00A47756">
        <w:rPr>
          <w:rFonts w:ascii="Calibri" w:eastAsia="標楷體" w:hAnsi="Calibri" w:cs="微軟正黑體" w:hint="eastAsia"/>
        </w:rPr>
        <w:t>2.1</w:t>
      </w:r>
      <w:r w:rsidRPr="00A47756">
        <w:rPr>
          <w:rFonts w:ascii="Calibri" w:eastAsia="標楷體" w:hAnsi="Calibri" w:cs="微軟正黑體" w:hint="eastAsia"/>
        </w:rPr>
        <w:t>秒再次警告駕駛員，</w:t>
      </w:r>
      <w:r w:rsidRPr="00A47756">
        <w:rPr>
          <w:rFonts w:ascii="Calibri" w:eastAsia="標楷體" w:hAnsi="Calibri" w:cs="微軟正黑體" w:hint="eastAsia"/>
        </w:rPr>
        <w:t>FCPI</w:t>
      </w:r>
      <w:r w:rsidRPr="00A47756">
        <w:rPr>
          <w:rFonts w:ascii="Calibri" w:eastAsia="標楷體" w:hAnsi="Calibri" w:cs="微軟正黑體" w:hint="eastAsia"/>
        </w:rPr>
        <w:t>方法則提前</w:t>
      </w:r>
      <w:r w:rsidRPr="00A47756">
        <w:rPr>
          <w:rFonts w:ascii="Calibri" w:eastAsia="標楷體" w:hAnsi="Calibri" w:cs="微軟正黑體" w:hint="eastAsia"/>
        </w:rPr>
        <w:t>0.6</w:t>
      </w:r>
      <w:r w:rsidRPr="00A47756">
        <w:rPr>
          <w:rFonts w:ascii="Calibri" w:eastAsia="標楷體" w:hAnsi="Calibri" w:cs="微軟正黑體" w:hint="eastAsia"/>
        </w:rPr>
        <w:t>秒警告。而在低能見度條件下且交通壅塞時，</w:t>
      </w:r>
      <w:r w:rsidRPr="00A47756">
        <w:rPr>
          <w:rFonts w:ascii="Calibri" w:eastAsia="標楷體" w:hAnsi="Calibri" w:cs="微軟正黑體" w:hint="eastAsia"/>
        </w:rPr>
        <w:t>ViCoWS</w:t>
      </w:r>
      <w:r w:rsidRPr="00A47756">
        <w:rPr>
          <w:rFonts w:ascii="Calibri" w:eastAsia="標楷體" w:hAnsi="Calibri" w:cs="微軟正黑體" w:hint="eastAsia"/>
        </w:rPr>
        <w:t>在碰撞前</w:t>
      </w:r>
      <w:r w:rsidRPr="00A47756">
        <w:rPr>
          <w:rFonts w:ascii="Calibri" w:eastAsia="標楷體" w:hAnsi="Calibri" w:cs="微軟正黑體" w:hint="eastAsia"/>
        </w:rPr>
        <w:t>1.9</w:t>
      </w:r>
      <w:r w:rsidRPr="00A47756">
        <w:rPr>
          <w:rFonts w:ascii="Calibri" w:eastAsia="標楷體" w:hAnsi="Calibri" w:cs="微軟正黑體" w:hint="eastAsia"/>
        </w:rPr>
        <w:t>秒警告駕駛員，</w:t>
      </w:r>
      <w:r w:rsidRPr="00A47756">
        <w:rPr>
          <w:rFonts w:ascii="Calibri" w:eastAsia="標楷體" w:hAnsi="Calibri" w:cs="微軟正黑體" w:hint="eastAsia"/>
        </w:rPr>
        <w:t>FCPI</w:t>
      </w:r>
      <w:r w:rsidRPr="00A47756">
        <w:rPr>
          <w:rFonts w:ascii="Calibri" w:eastAsia="標楷體" w:hAnsi="Calibri" w:cs="微軟正黑體" w:hint="eastAsia"/>
        </w:rPr>
        <w:t>方法則提前約</w:t>
      </w:r>
      <w:r w:rsidRPr="00A47756">
        <w:rPr>
          <w:rFonts w:ascii="Calibri" w:eastAsia="標楷體" w:hAnsi="Calibri" w:cs="微軟正黑體" w:hint="eastAsia"/>
        </w:rPr>
        <w:t>1.2</w:t>
      </w:r>
      <w:r w:rsidRPr="00A47756">
        <w:rPr>
          <w:rFonts w:ascii="Calibri" w:eastAsia="標楷體" w:hAnsi="Calibri" w:cs="微軟正黑體" w:hint="eastAsia"/>
        </w:rPr>
        <w:t>秒警告。</w:t>
      </w:r>
    </w:p>
    <w:p w14:paraId="10B6BD79" w14:textId="1B844F6A" w:rsidR="006C6422" w:rsidRPr="00BA2F40" w:rsidRDefault="006C6422" w:rsidP="001B620E">
      <w:pPr>
        <w:jc w:val="both"/>
        <w:rPr>
          <w:rFonts w:ascii="Calibri" w:eastAsia="標楷體" w:hAnsi="Calibri" w:cs="微軟正黑體"/>
        </w:rPr>
      </w:pPr>
      <w:r>
        <w:rPr>
          <w:rFonts w:ascii="Calibri" w:eastAsia="標楷體" w:hAnsi="Calibri" w:cs="微軟正黑體" w:hint="eastAsia"/>
        </w:rPr>
        <w:tab/>
      </w:r>
      <w:r>
        <w:rPr>
          <w:rFonts w:ascii="Calibri" w:eastAsia="標楷體" w:hAnsi="Calibri" w:cs="微軟正黑體" w:hint="eastAsia"/>
        </w:rPr>
        <w:t>由上述</w:t>
      </w:r>
      <w:r w:rsidR="00180299">
        <w:rPr>
          <w:rFonts w:ascii="Calibri" w:eastAsia="標楷體" w:hAnsi="Calibri" w:cs="微軟正黑體" w:hint="eastAsia"/>
        </w:rPr>
        <w:t>系統說明與實驗分析，</w:t>
      </w:r>
      <w:r>
        <w:rPr>
          <w:rFonts w:ascii="Calibri" w:eastAsia="標楷體" w:hAnsi="Calibri" w:cs="微軟正黑體" w:hint="eastAsia"/>
        </w:rPr>
        <w:t>我們於智慧交通應用中成功實現了</w:t>
      </w:r>
      <w:r>
        <w:rPr>
          <w:rFonts w:ascii="Calibri" w:eastAsia="標楷體" w:hAnsi="Calibri" w:cs="微軟正黑體"/>
        </w:rPr>
        <w:t>CPS</w:t>
      </w:r>
      <w:r w:rsidR="00180299">
        <w:rPr>
          <w:rFonts w:ascii="Calibri" w:eastAsia="標楷體" w:hAnsi="Calibri" w:cs="微軟正黑體" w:hint="eastAsia"/>
        </w:rPr>
        <w:t>的通用設計平台。由此可見，在此應用中所提之平台可有效展現通用性以及應用特徵。</w:t>
      </w:r>
    </w:p>
    <w:p w14:paraId="115C7517" w14:textId="44019BA3" w:rsidR="00BD0695" w:rsidRPr="00F246B0" w:rsidRDefault="00BD0695" w:rsidP="00F246B0">
      <w:pPr>
        <w:pStyle w:val="a3"/>
        <w:numPr>
          <w:ilvl w:val="0"/>
          <w:numId w:val="5"/>
        </w:numPr>
        <w:snapToGrid w:val="0"/>
        <w:spacing w:beforeLines="100" w:before="360" w:afterLines="100" w:after="360" w:line="240" w:lineRule="auto"/>
        <w:ind w:leftChars="0" w:left="357" w:hanging="357"/>
        <w:jc w:val="both"/>
        <w:rPr>
          <w:rFonts w:eastAsia="標楷體" w:cs="Times New Roman"/>
          <w:kern w:val="2"/>
          <w:szCs w:val="22"/>
        </w:rPr>
      </w:pPr>
      <w:r w:rsidRPr="00F246B0">
        <w:rPr>
          <w:rFonts w:eastAsia="標楷體" w:cs="Times New Roman"/>
          <w:kern w:val="2"/>
          <w:szCs w:val="22"/>
        </w:rPr>
        <w:t>智慧電網</w:t>
      </w:r>
      <w:r w:rsidRPr="00F246B0">
        <w:rPr>
          <w:rFonts w:eastAsia="標楷體" w:cs="Times New Roman"/>
          <w:kern w:val="2"/>
          <w:szCs w:val="22"/>
        </w:rPr>
        <w:t xml:space="preserve"> (Smart Grid)</w:t>
      </w:r>
      <w:r w:rsidR="00F246B0">
        <w:rPr>
          <w:rFonts w:eastAsia="標楷體" w:cs="Times New Roman"/>
          <w:kern w:val="2"/>
          <w:szCs w:val="22"/>
        </w:rPr>
        <w:t xml:space="preserve"> -- </w:t>
      </w:r>
      <w:r w:rsidR="0099753E" w:rsidRPr="00F246B0">
        <w:rPr>
          <w:rFonts w:eastAsia="標楷體" w:cs="Times New Roman"/>
          <w:kern w:val="2"/>
          <w:szCs w:val="22"/>
        </w:rPr>
        <w:t>用戶優化空調控制系統</w:t>
      </w:r>
      <w:r w:rsidR="0099753E" w:rsidRPr="00F246B0">
        <w:rPr>
          <w:rFonts w:eastAsia="標楷體" w:cs="Times New Roman"/>
          <w:kern w:val="2"/>
          <w:szCs w:val="22"/>
        </w:rPr>
        <w:t>(</w:t>
      </w:r>
      <w:r w:rsidR="00BA2F40" w:rsidRPr="00F246B0">
        <w:rPr>
          <w:rFonts w:eastAsia="標楷體" w:cs="Times New Roman"/>
          <w:kern w:val="2"/>
          <w:szCs w:val="22"/>
        </w:rPr>
        <w:t>Cyber Physical User-Optimized Air Conditioning Control System</w:t>
      </w:r>
      <w:r w:rsidR="0099753E" w:rsidRPr="00F246B0">
        <w:rPr>
          <w:rFonts w:eastAsia="標楷體" w:cs="Times New Roman"/>
          <w:kern w:val="2"/>
          <w:szCs w:val="22"/>
        </w:rPr>
        <w:t>)</w:t>
      </w:r>
    </w:p>
    <w:p w14:paraId="2304BE83" w14:textId="77777777" w:rsidR="00BD0695" w:rsidRPr="006B1D0E" w:rsidRDefault="00BD0695" w:rsidP="00BD0695">
      <w:pPr>
        <w:pStyle w:val="a3"/>
        <w:spacing w:afterLines="50" w:after="180" w:line="240" w:lineRule="auto"/>
        <w:ind w:leftChars="118" w:left="283" w:firstLine="425"/>
        <w:jc w:val="both"/>
        <w:rPr>
          <w:rFonts w:ascii="Calibri" w:eastAsia="標楷體" w:hAnsi="Calibri" w:cs="Times New Roman"/>
        </w:rPr>
      </w:pPr>
      <w:r w:rsidRPr="006B1D0E">
        <w:rPr>
          <w:rFonts w:ascii="Calibri" w:eastAsia="標楷體" w:hAnsi="Calibri" w:cs="Times New Roman" w:hint="eastAsia"/>
        </w:rPr>
        <w:t>隨著科技進步的不斷變化和經濟的快速發展，自然環境污染越來越嚴重。人們面臨兩個緊迫危機：能源短缺和全球暖化</w:t>
      </w:r>
      <w:r w:rsidR="00C737C5">
        <w:rPr>
          <w:rFonts w:ascii="Calibri" w:eastAsia="標楷體" w:hAnsi="Calibri" w:cs="Times New Roman" w:hint="eastAsia"/>
        </w:rPr>
        <w:t>[3</w:t>
      </w:r>
      <w:r w:rsidRPr="006B1D0E">
        <w:rPr>
          <w:rFonts w:ascii="Calibri" w:eastAsia="標楷體" w:hAnsi="Calibri" w:cs="Times New Roman" w:hint="eastAsia"/>
        </w:rPr>
        <w:t>]</w:t>
      </w:r>
      <w:r w:rsidRPr="006B1D0E">
        <w:rPr>
          <w:rFonts w:ascii="Calibri" w:eastAsia="標楷體" w:hAnsi="Calibri" w:cs="Times New Roman" w:hint="eastAsia"/>
        </w:rPr>
        <w:t>。這兩個問題引起了各國對環境保護的關注。智能電網（</w:t>
      </w:r>
      <w:r w:rsidRPr="006B1D0E">
        <w:rPr>
          <w:rFonts w:ascii="Calibri" w:eastAsia="標楷體" w:hAnsi="Calibri" w:cs="Times New Roman"/>
        </w:rPr>
        <w:t>Smart Grid</w:t>
      </w:r>
      <w:r w:rsidRPr="006B1D0E">
        <w:rPr>
          <w:rFonts w:ascii="Calibri" w:eastAsia="標楷體" w:hAnsi="Calibri" w:cs="Times New Roman" w:hint="eastAsia"/>
        </w:rPr>
        <w:t>）近年來已經開始討論，因為它提供的綠色能源可以減少各國對化石燃料的依賴，並減輕這些問題的影響。這也說明了未來綠色能源產業的發展潛力和重要性。</w:t>
      </w:r>
    </w:p>
    <w:p w14:paraId="047C8091" w14:textId="62AF2739" w:rsidR="00BD0695" w:rsidRPr="00B802C8" w:rsidRDefault="00BD0695" w:rsidP="00B802C8">
      <w:pPr>
        <w:pStyle w:val="a3"/>
        <w:spacing w:afterLines="50" w:after="180" w:line="240" w:lineRule="auto"/>
        <w:ind w:leftChars="118" w:left="283" w:firstLine="425"/>
        <w:jc w:val="both"/>
        <w:rPr>
          <w:rFonts w:ascii="Calibri" w:eastAsia="標楷體" w:hAnsi="Calibri" w:cs="Times New Roman"/>
        </w:rPr>
      </w:pPr>
      <w:r w:rsidRPr="006B1D0E">
        <w:rPr>
          <w:rFonts w:ascii="Calibri" w:eastAsia="標楷體" w:hAnsi="Calibri" w:cs="Times New Roman" w:hint="eastAsia"/>
        </w:rPr>
        <w:t>在台灣，由於自然資源不足，高達</w:t>
      </w:r>
      <w:r w:rsidRPr="006B1D0E">
        <w:rPr>
          <w:rFonts w:ascii="Calibri" w:eastAsia="標楷體" w:hAnsi="Calibri" w:cs="Times New Roman" w:hint="eastAsia"/>
        </w:rPr>
        <w:t>97</w:t>
      </w:r>
      <w:r w:rsidRPr="006B1D0E">
        <w:rPr>
          <w:rFonts w:ascii="Calibri" w:eastAsia="標楷體" w:hAnsi="Calibri" w:cs="Times New Roman" w:hint="eastAsia"/>
        </w:rPr>
        <w:t>％的能源依賴進口</w:t>
      </w:r>
      <w:r w:rsidR="00C737C5">
        <w:rPr>
          <w:rFonts w:ascii="Calibri" w:eastAsia="標楷體" w:hAnsi="Calibri" w:cs="Times New Roman" w:hint="eastAsia"/>
        </w:rPr>
        <w:t>[4</w:t>
      </w:r>
      <w:r w:rsidRPr="006B1D0E">
        <w:rPr>
          <w:rFonts w:ascii="Calibri" w:eastAsia="標楷體" w:hAnsi="Calibri" w:cs="Times New Roman" w:hint="eastAsia"/>
        </w:rPr>
        <w:t>]</w:t>
      </w:r>
      <w:r w:rsidRPr="006B1D0E">
        <w:rPr>
          <w:rFonts w:ascii="Calibri" w:eastAsia="標楷體" w:hAnsi="Calibri" w:cs="Times New Roman" w:hint="eastAsia"/>
        </w:rPr>
        <w:t>。政府積極推進節能減排，協助綠色能源產業發展。</w:t>
      </w:r>
      <w:r w:rsidRPr="00B802C8">
        <w:rPr>
          <w:rFonts w:ascii="Calibri" w:eastAsia="標楷體" w:hAnsi="Calibri" w:cs="Times New Roman" w:hint="eastAsia"/>
        </w:rPr>
        <w:t>建築能耗佔能源消耗總量的近</w:t>
      </w:r>
      <w:r w:rsidRPr="00B802C8">
        <w:rPr>
          <w:rFonts w:ascii="Calibri" w:eastAsia="標楷體" w:hAnsi="Calibri" w:cs="Times New Roman" w:hint="eastAsia"/>
        </w:rPr>
        <w:t>40</w:t>
      </w:r>
      <w:r w:rsidRPr="00B802C8">
        <w:rPr>
          <w:rFonts w:ascii="Calibri" w:eastAsia="標楷體" w:hAnsi="Calibri" w:cs="Times New Roman" w:hint="eastAsia"/>
        </w:rPr>
        <w:t>％</w:t>
      </w:r>
      <w:r w:rsidR="00C737C5" w:rsidRPr="00B802C8">
        <w:rPr>
          <w:rFonts w:ascii="Calibri" w:eastAsia="標楷體" w:hAnsi="Calibri" w:cs="Times New Roman" w:hint="eastAsia"/>
        </w:rPr>
        <w:t>[5</w:t>
      </w:r>
      <w:r w:rsidRPr="00B802C8">
        <w:rPr>
          <w:rFonts w:ascii="Calibri" w:eastAsia="標楷體" w:hAnsi="Calibri" w:cs="Times New Roman" w:hint="eastAsia"/>
        </w:rPr>
        <w:t>]</w:t>
      </w:r>
      <w:r w:rsidRPr="00B802C8">
        <w:rPr>
          <w:rFonts w:ascii="Calibri" w:eastAsia="標楷體" w:hAnsi="Calibri" w:cs="Times New Roman" w:hint="eastAsia"/>
        </w:rPr>
        <w:t>。根據能源局統計，經濟部</w:t>
      </w:r>
      <w:r w:rsidR="00C737C5" w:rsidRPr="00B802C8">
        <w:rPr>
          <w:rFonts w:ascii="Calibri" w:eastAsia="標楷體" w:hAnsi="Calibri" w:cs="Times New Roman" w:hint="eastAsia"/>
        </w:rPr>
        <w:t>[6</w:t>
      </w:r>
      <w:r w:rsidRPr="00B802C8">
        <w:rPr>
          <w:rFonts w:ascii="Calibri" w:eastAsia="標楷體" w:hAnsi="Calibri" w:cs="Times New Roman" w:hint="eastAsia"/>
        </w:rPr>
        <w:t>]</w:t>
      </w:r>
      <w:r w:rsidRPr="00B802C8">
        <w:rPr>
          <w:rFonts w:ascii="Calibri" w:eastAsia="標楷體" w:hAnsi="Calibri" w:cs="Times New Roman" w:hint="eastAsia"/>
        </w:rPr>
        <w:t>，夏季家用空調設備比例可高達</w:t>
      </w:r>
      <w:r w:rsidRPr="00B802C8">
        <w:rPr>
          <w:rFonts w:ascii="Calibri" w:eastAsia="標楷體" w:hAnsi="Calibri" w:cs="Times New Roman" w:hint="eastAsia"/>
        </w:rPr>
        <w:t>41</w:t>
      </w:r>
      <w:r w:rsidRPr="00B802C8">
        <w:rPr>
          <w:rFonts w:ascii="Calibri" w:eastAsia="標楷體" w:hAnsi="Calibri" w:cs="Times New Roman" w:hint="eastAsia"/>
        </w:rPr>
        <w:t>％，空調設備</w:t>
      </w:r>
      <w:r w:rsidRPr="00B802C8">
        <w:rPr>
          <w:rFonts w:ascii="Calibri" w:eastAsia="標楷體" w:hAnsi="Calibri" w:cs="Times New Roman" w:hint="eastAsia"/>
        </w:rPr>
        <w:lastRenderedPageBreak/>
        <w:t>（</w:t>
      </w:r>
      <w:r w:rsidRPr="00B802C8">
        <w:rPr>
          <w:rFonts w:ascii="Calibri" w:eastAsia="標楷體" w:hAnsi="Calibri" w:cs="Times New Roman" w:hint="eastAsia"/>
        </w:rPr>
        <w:t>AC</w:t>
      </w:r>
      <w:r w:rsidRPr="00B802C8">
        <w:rPr>
          <w:rFonts w:ascii="Calibri" w:eastAsia="標楷體" w:hAnsi="Calibri" w:cs="Times New Roman" w:hint="eastAsia"/>
        </w:rPr>
        <w:t>）的功耗排名第一，佔總用電量的近一半。這是因為人們在室內度過的時間越來越長，室內環境質量越來越重要。為保持良好的環境質量，對電氣設備的需求大幅增加。</w:t>
      </w:r>
    </w:p>
    <w:p w14:paraId="375CE5D6" w14:textId="77777777" w:rsidR="00BD0695" w:rsidRPr="006B1D0E" w:rsidRDefault="00BD0695" w:rsidP="00BD0695">
      <w:pPr>
        <w:pStyle w:val="a3"/>
        <w:spacing w:afterLines="50" w:after="180" w:line="240" w:lineRule="auto"/>
        <w:ind w:leftChars="118" w:left="283" w:firstLine="425"/>
        <w:jc w:val="both"/>
        <w:rPr>
          <w:rFonts w:ascii="Calibri" w:eastAsia="標楷體" w:hAnsi="Calibri" w:cs="Times New Roman"/>
        </w:rPr>
      </w:pPr>
      <w:r w:rsidRPr="006B1D0E">
        <w:rPr>
          <w:rFonts w:ascii="Calibri" w:eastAsia="標楷體" w:hAnsi="Calibri" w:cs="Times New Roman" w:hint="eastAsia"/>
        </w:rPr>
        <w:t>對於大多數人來說，環境特徵如溫度的優化控制往往是較為一般性的</w:t>
      </w:r>
      <w:r w:rsidRPr="006B1D0E">
        <w:rPr>
          <w:rFonts w:ascii="Calibri" w:eastAsia="標楷體" w:hAnsi="Calibri" w:cs="Times New Roman" w:hint="eastAsia"/>
        </w:rPr>
        <w:t xml:space="preserve">; </w:t>
      </w:r>
      <w:r w:rsidRPr="006B1D0E">
        <w:rPr>
          <w:rFonts w:ascii="Calibri" w:eastAsia="標楷體" w:hAnsi="Calibri" w:cs="Times New Roman" w:hint="eastAsia"/>
        </w:rPr>
        <w:t>然而，某些特定的使用者可能找不到最佳的優化控制。基於大眾所知的預測平均投票（</w:t>
      </w:r>
      <w:r w:rsidRPr="006B1D0E">
        <w:rPr>
          <w:rFonts w:ascii="Calibri" w:eastAsia="標楷體" w:hAnsi="Calibri" w:cs="Times New Roman" w:hint="eastAsia"/>
        </w:rPr>
        <w:t>PMV</w:t>
      </w:r>
      <w:r w:rsidRPr="006B1D0E">
        <w:rPr>
          <w:rFonts w:ascii="Calibri" w:eastAsia="標楷體" w:hAnsi="Calibri" w:cs="Times New Roman" w:hint="eastAsia"/>
        </w:rPr>
        <w:t>）作為室內熱舒適指數和即時的人體回饋，本論文提出了使用者優化的控制策略，在功耗和使用者特定舒適度之間進行權衡。首先，</w:t>
      </w:r>
      <w:r w:rsidRPr="006B1D0E">
        <w:rPr>
          <w:rFonts w:ascii="Calibri" w:eastAsia="標楷體" w:hAnsi="Calibri" w:cs="Times New Roman" w:hint="eastAsia"/>
        </w:rPr>
        <w:t>PMV</w:t>
      </w:r>
      <w:r w:rsidRPr="006B1D0E">
        <w:rPr>
          <w:rFonts w:ascii="Calibri" w:eastAsia="標楷體" w:hAnsi="Calibri" w:cs="Times New Roman" w:hint="eastAsia"/>
        </w:rPr>
        <w:t>值的範圍根據個人的偏好進行動態修改。然後使用粒子群優化（</w:t>
      </w:r>
      <w:r w:rsidRPr="006B1D0E">
        <w:rPr>
          <w:rFonts w:ascii="Calibri" w:eastAsia="標楷體" w:hAnsi="Calibri" w:cs="Times New Roman" w:hint="eastAsia"/>
        </w:rPr>
        <w:t>PSO</w:t>
      </w:r>
      <w:r w:rsidRPr="006B1D0E">
        <w:rPr>
          <w:rFonts w:ascii="Calibri" w:eastAsia="標楷體" w:hAnsi="Calibri" w:cs="Times New Roman" w:hint="eastAsia"/>
        </w:rPr>
        <w:t>）來找到空調的設定，使得房間的熱環境在使用者可接受的熱舒適範圍內，實現了功率消耗和熱舒適度之間的權衡。與固定</w:t>
      </w:r>
      <w:r w:rsidRPr="006B1D0E">
        <w:rPr>
          <w:rFonts w:ascii="Calibri" w:eastAsia="標楷體" w:hAnsi="Calibri" w:cs="Times New Roman" w:hint="eastAsia"/>
        </w:rPr>
        <w:t xml:space="preserve">PMV </w:t>
      </w:r>
      <w:r w:rsidRPr="006B1D0E">
        <w:rPr>
          <w:rFonts w:ascii="Calibri" w:eastAsia="標楷體" w:hAnsi="Calibri" w:cs="Times New Roman" w:hint="eastAsia"/>
        </w:rPr>
        <w:t>設置控制方法相比，提出的控制方法可以更有效地將</w:t>
      </w:r>
      <w:r w:rsidRPr="006B1D0E">
        <w:rPr>
          <w:rFonts w:ascii="Calibri" w:eastAsia="標楷體" w:hAnsi="Calibri" w:cs="Times New Roman" w:hint="eastAsia"/>
        </w:rPr>
        <w:t xml:space="preserve">PMV </w:t>
      </w:r>
      <w:r w:rsidRPr="006B1D0E">
        <w:rPr>
          <w:rFonts w:ascii="Calibri" w:eastAsia="標楷體" w:hAnsi="Calibri" w:cs="Times New Roman" w:hint="eastAsia"/>
        </w:rPr>
        <w:t>值保持在使用者舒適範圍內。</w:t>
      </w:r>
    </w:p>
    <w:p w14:paraId="01EA0E33" w14:textId="77777777" w:rsidR="00BD0695" w:rsidRPr="006B1D0E" w:rsidRDefault="00BD0695" w:rsidP="00BD0695">
      <w:pPr>
        <w:pStyle w:val="a3"/>
        <w:numPr>
          <w:ilvl w:val="0"/>
          <w:numId w:val="1"/>
        </w:numPr>
        <w:autoSpaceDE w:val="0"/>
        <w:autoSpaceDN w:val="0"/>
        <w:spacing w:beforeLines="100" w:before="360" w:afterLines="100" w:after="360" w:line="360" w:lineRule="exact"/>
        <w:ind w:leftChars="0"/>
        <w:textAlignment w:val="auto"/>
        <w:rPr>
          <w:rFonts w:ascii="Calibri" w:eastAsia="標楷體" w:hAnsi="Calibri" w:cs="Times New Roman"/>
          <w:color w:val="000000"/>
          <w:lang w:val="zh-TW"/>
        </w:rPr>
      </w:pPr>
      <w:r w:rsidRPr="006B1D0E">
        <w:rPr>
          <w:rFonts w:ascii="Calibri" w:eastAsia="標楷體" w:hAnsi="Calibri" w:cs="Times New Roman" w:hint="eastAsia"/>
          <w:color w:val="000000"/>
          <w:lang w:val="zh-TW"/>
        </w:rPr>
        <w:t>用戶優化空調控制系統</w:t>
      </w:r>
      <w:r w:rsidRPr="006B1D0E">
        <w:rPr>
          <w:rFonts w:ascii="Calibri" w:eastAsia="標楷體" w:hAnsi="Calibri" w:cs="Times New Roman"/>
          <w:color w:val="000000"/>
          <w:lang w:val="zh-TW"/>
        </w:rPr>
        <w:t>架構</w:t>
      </w:r>
    </w:p>
    <w:p w14:paraId="0B2F6AA3" w14:textId="77777777" w:rsidR="00BD0695" w:rsidRPr="006B1D0E" w:rsidRDefault="008B542D"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圖五</w:t>
      </w:r>
      <w:r w:rsidR="00BD0695" w:rsidRPr="006B1D0E">
        <w:rPr>
          <w:rFonts w:ascii="Calibri" w:eastAsia="標楷體" w:hAnsi="Calibri" w:cs="Times New Roman" w:hint="eastAsia"/>
          <w:color w:val="000000"/>
          <w:kern w:val="0"/>
          <w:szCs w:val="24"/>
          <w:lang w:val="zh-TW"/>
        </w:rPr>
        <w:t>顯示了本論文提出的空調控制系統的架構。本系統</w:t>
      </w:r>
      <w:r w:rsidR="00BD0695" w:rsidRPr="006B1D0E">
        <w:rPr>
          <w:rFonts w:ascii="Calibri" w:eastAsia="標楷體" w:hAnsi="Calibri" w:cs="Times New Roman"/>
          <w:color w:val="000000"/>
          <w:kern w:val="0"/>
          <w:szCs w:val="24"/>
          <w:lang w:val="zh-TW"/>
        </w:rPr>
        <w:t>Cyber Physical User-Optimized Air Conditioning</w:t>
      </w:r>
      <w:r w:rsidR="00BD0695" w:rsidRPr="006B1D0E">
        <w:rPr>
          <w:rFonts w:ascii="Calibri" w:eastAsia="標楷體" w:hAnsi="Calibri" w:cs="Times New Roman" w:hint="eastAsia"/>
          <w:color w:val="000000"/>
          <w:kern w:val="0"/>
          <w:szCs w:val="24"/>
          <w:lang w:val="zh-TW"/>
        </w:rPr>
        <w:t xml:space="preserve"> </w:t>
      </w:r>
      <w:r w:rsidR="00BD0695" w:rsidRPr="006B1D0E">
        <w:rPr>
          <w:rFonts w:ascii="Calibri" w:eastAsia="標楷體" w:hAnsi="Calibri" w:cs="Times New Roman"/>
          <w:color w:val="000000"/>
          <w:kern w:val="0"/>
          <w:szCs w:val="24"/>
          <w:lang w:val="zh-TW"/>
        </w:rPr>
        <w:t>Control System</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CPOS</w:t>
      </w:r>
      <w:r w:rsidR="00BD0695" w:rsidRPr="006B1D0E">
        <w:rPr>
          <w:rFonts w:ascii="Calibri" w:eastAsia="標楷體" w:hAnsi="Calibri" w:cs="Times New Roman" w:hint="eastAsia"/>
          <w:color w:val="000000"/>
          <w:kern w:val="0"/>
          <w:szCs w:val="24"/>
          <w:lang w:val="zh-TW"/>
        </w:rPr>
        <w:t>）控制系統的網絡部分由</w:t>
      </w:r>
      <w:r w:rsidR="00BD0695" w:rsidRPr="006B1D0E">
        <w:rPr>
          <w:rFonts w:ascii="Calibri" w:eastAsia="標楷體" w:hAnsi="Calibri" w:cs="Times New Roman"/>
          <w:color w:val="000000"/>
          <w:kern w:val="0"/>
          <w:szCs w:val="24"/>
          <w:lang w:val="zh-TW"/>
        </w:rPr>
        <w:t>Thermal Comfort</w:t>
      </w:r>
      <w:r w:rsidR="00BD0695" w:rsidRPr="006B1D0E">
        <w:rPr>
          <w:rFonts w:ascii="Calibri" w:eastAsia="標楷體" w:hAnsi="Calibri" w:cs="Times New Roman" w:hint="eastAsia"/>
          <w:color w:val="000000"/>
          <w:kern w:val="0"/>
          <w:szCs w:val="24"/>
          <w:lang w:val="zh-TW"/>
        </w:rPr>
        <w:t xml:space="preserve"> </w:t>
      </w:r>
      <w:r w:rsidR="00BD0695" w:rsidRPr="006B1D0E">
        <w:rPr>
          <w:rFonts w:ascii="Calibri" w:eastAsia="標楷體" w:hAnsi="Calibri" w:cs="Times New Roman"/>
          <w:color w:val="000000"/>
          <w:kern w:val="0"/>
          <w:szCs w:val="24"/>
          <w:lang w:val="zh-TW"/>
        </w:rPr>
        <w:t>Model</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TCM</w:t>
      </w:r>
      <w:r w:rsidR="00BD0695" w:rsidRPr="006B1D0E">
        <w:rPr>
          <w:rFonts w:ascii="Calibri" w:eastAsia="標楷體" w:hAnsi="Calibri" w:cs="Times New Roman" w:hint="eastAsia"/>
          <w:color w:val="000000"/>
          <w:kern w:val="0"/>
          <w:szCs w:val="24"/>
          <w:lang w:val="zh-TW"/>
        </w:rPr>
        <w:t>）組成，計算當前的舒適度指標</w:t>
      </w:r>
      <w:r w:rsidR="00BD0695" w:rsidRPr="006B1D0E">
        <w:rPr>
          <w:rFonts w:ascii="Calibri" w:eastAsia="標楷體" w:hAnsi="Calibri" w:cs="Times New Roman"/>
          <w:color w:val="000000"/>
          <w:kern w:val="0"/>
          <w:szCs w:val="24"/>
          <w:lang w:val="zh-TW"/>
        </w:rPr>
        <w:t>Predicted Mean Vote</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）值並確定適當的控制設置。</w:t>
      </w:r>
    </w:p>
    <w:p w14:paraId="351A93DC" w14:textId="294D9225"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網絡（</w:t>
      </w:r>
      <w:r w:rsidRPr="006B1D0E">
        <w:rPr>
          <w:rFonts w:ascii="Calibri" w:eastAsia="標楷體" w:hAnsi="Calibri" w:cs="Times New Roman" w:hint="eastAsia"/>
          <w:color w:val="000000"/>
          <w:kern w:val="0"/>
          <w:szCs w:val="24"/>
          <w:lang w:val="zh-TW"/>
        </w:rPr>
        <w:t>Cyber Part</w:t>
      </w:r>
      <w:r w:rsidRPr="006B1D0E">
        <w:rPr>
          <w:rFonts w:ascii="Calibri" w:eastAsia="標楷體" w:hAnsi="Calibri" w:cs="Times New Roman" w:hint="eastAsia"/>
          <w:color w:val="000000"/>
          <w:kern w:val="0"/>
          <w:szCs w:val="24"/>
          <w:lang w:val="zh-TW"/>
        </w:rPr>
        <w:t>）和</w:t>
      </w:r>
      <w:r w:rsidR="00B802C8">
        <w:rPr>
          <w:rFonts w:ascii="Calibri" w:eastAsia="標楷體" w:hAnsi="Calibri" w:cs="Times New Roman" w:hint="eastAsia"/>
          <w:color w:val="000000"/>
          <w:kern w:val="0"/>
          <w:szCs w:val="24"/>
        </w:rPr>
        <w:t>實體</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Physical Part</w:t>
      </w:r>
      <w:r w:rsidRPr="006B1D0E">
        <w:rPr>
          <w:rFonts w:ascii="Calibri" w:eastAsia="標楷體" w:hAnsi="Calibri" w:cs="Times New Roman" w:hint="eastAsia"/>
          <w:color w:val="000000"/>
          <w:kern w:val="0"/>
          <w:szCs w:val="24"/>
          <w:lang w:val="zh-TW"/>
        </w:rPr>
        <w:t>）部分之間的通信接口使用</w:t>
      </w:r>
      <w:r w:rsidRPr="006B1D0E">
        <w:rPr>
          <w:rFonts w:ascii="Calibri" w:eastAsia="標楷體" w:hAnsi="Calibri" w:cs="Times New Roman"/>
          <w:color w:val="000000"/>
          <w:kern w:val="0"/>
          <w:szCs w:val="24"/>
          <w:lang w:val="zh-TW"/>
        </w:rPr>
        <w:t>Transmission Control Protocol</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TCP</w:t>
      </w:r>
      <w:r w:rsidRPr="006B1D0E">
        <w:rPr>
          <w:rFonts w:ascii="Calibri" w:eastAsia="標楷體" w:hAnsi="Calibri" w:cs="Times New Roman" w:hint="eastAsia"/>
          <w:color w:val="000000"/>
          <w:kern w:val="0"/>
          <w:szCs w:val="24"/>
          <w:lang w:val="zh-TW"/>
        </w:rPr>
        <w:t>）或</w:t>
      </w:r>
      <w:r w:rsidRPr="006B1D0E">
        <w:rPr>
          <w:rFonts w:ascii="Calibri" w:eastAsia="標楷體" w:hAnsi="Calibri" w:cs="Times New Roman"/>
          <w:color w:val="000000"/>
          <w:kern w:val="0"/>
          <w:szCs w:val="24"/>
          <w:lang w:val="zh-TW"/>
        </w:rPr>
        <w:t>Internet Protocol</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IP</w:t>
      </w:r>
      <w:r w:rsidRPr="006B1D0E">
        <w:rPr>
          <w:rFonts w:ascii="Calibri" w:eastAsia="標楷體" w:hAnsi="Calibri" w:cs="Times New Roman" w:hint="eastAsia"/>
          <w:color w:val="000000"/>
          <w:kern w:val="0"/>
          <w:szCs w:val="24"/>
          <w:lang w:val="zh-TW"/>
        </w:rPr>
        <w:t>）實現。</w:t>
      </w:r>
    </w:p>
    <w:p w14:paraId="57A72292" w14:textId="57EEBC05" w:rsidR="00BD0695" w:rsidRPr="006B1D0E" w:rsidRDefault="00B802C8"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在實體</w:t>
      </w:r>
      <w:r w:rsidR="00BD0695" w:rsidRPr="006B1D0E">
        <w:rPr>
          <w:rFonts w:ascii="Calibri" w:eastAsia="標楷體" w:hAnsi="Calibri" w:cs="Times New Roman" w:hint="eastAsia"/>
          <w:color w:val="000000"/>
          <w:kern w:val="0"/>
          <w:szCs w:val="24"/>
          <w:lang w:val="zh-TW"/>
        </w:rPr>
        <w:t>層部分，不同的傳感器設備用於每</w:t>
      </w:r>
      <w:r w:rsidR="00BD0695" w:rsidRPr="006B1D0E">
        <w:rPr>
          <w:rFonts w:ascii="Calibri" w:eastAsia="標楷體" w:hAnsi="Calibri" w:cs="Times New Roman" w:hint="eastAsia"/>
          <w:color w:val="000000"/>
          <w:kern w:val="0"/>
          <w:szCs w:val="24"/>
          <w:lang w:val="zh-TW"/>
        </w:rPr>
        <w:t>30</w:t>
      </w:r>
      <w:r w:rsidR="00BD0695" w:rsidRPr="006B1D0E">
        <w:rPr>
          <w:rFonts w:ascii="Calibri" w:eastAsia="標楷體" w:hAnsi="Calibri" w:cs="Times New Roman" w:hint="eastAsia"/>
          <w:color w:val="000000"/>
          <w:kern w:val="0"/>
          <w:szCs w:val="24"/>
          <w:lang w:val="zh-TW"/>
        </w:rPr>
        <w:t>秒同時測量各種環境信息，包括溫度、濕度、風速和電流。</w:t>
      </w:r>
    </w:p>
    <w:p w14:paraId="41E62CD1"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p>
    <w:p w14:paraId="36523421" w14:textId="77777777" w:rsidR="00BD0695" w:rsidRPr="006B1D0E" w:rsidRDefault="00BD0695" w:rsidP="00BD0695">
      <w:pPr>
        <w:adjustRightInd w:val="0"/>
        <w:spacing w:line="360" w:lineRule="atLeast"/>
        <w:ind w:left="284" w:firstLine="425"/>
        <w:jc w:val="center"/>
        <w:textAlignment w:val="baseline"/>
        <w:rPr>
          <w:rFonts w:ascii="Calibri" w:eastAsia="標楷體" w:hAnsi="Calibri" w:cs="Times New Roman"/>
          <w:kern w:val="0"/>
          <w:szCs w:val="24"/>
        </w:rPr>
      </w:pPr>
      <w:r w:rsidRPr="006B1D0E">
        <w:rPr>
          <w:rFonts w:ascii="Calibri" w:eastAsia="標楷體" w:hAnsi="Calibri" w:cs="Times New Roman"/>
          <w:noProof/>
        </w:rPr>
        <w:lastRenderedPageBreak/>
        <w:drawing>
          <wp:inline distT="0" distB="0" distL="0" distR="0" wp14:anchorId="19D36ABB" wp14:editId="5EB242E7">
            <wp:extent cx="3724910" cy="4971331"/>
            <wp:effectExtent l="0" t="0" r="8890" b="1270"/>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11"/>
                    <a:stretch>
                      <a:fillRect/>
                    </a:stretch>
                  </pic:blipFill>
                  <pic:spPr>
                    <a:xfrm>
                      <a:off x="0" y="0"/>
                      <a:ext cx="3733136" cy="4982310"/>
                    </a:xfrm>
                    <a:prstGeom prst="rect">
                      <a:avLst/>
                    </a:prstGeom>
                  </pic:spPr>
                </pic:pic>
              </a:graphicData>
            </a:graphic>
          </wp:inline>
        </w:drawing>
      </w:r>
    </w:p>
    <w:p w14:paraId="0AA6A68A" w14:textId="77777777" w:rsidR="00BD0695" w:rsidRPr="006B1D0E" w:rsidRDefault="008B542D"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圖五</w:t>
      </w:r>
      <w:r w:rsidR="00BD0695" w:rsidRPr="006B1D0E">
        <w:rPr>
          <w:rFonts w:ascii="Calibri" w:eastAsia="標楷體" w:hAnsi="Calibri" w:cs="Times New Roman" w:hint="eastAsia"/>
          <w:color w:val="000000"/>
          <w:kern w:val="0"/>
          <w:szCs w:val="24"/>
          <w:lang w:val="zh-TW"/>
        </w:rPr>
        <w:t>、用戶優化空調控制系統</w:t>
      </w:r>
      <w:r w:rsidR="00BD0695" w:rsidRPr="006B1D0E">
        <w:rPr>
          <w:rFonts w:ascii="Calibri" w:eastAsia="標楷體" w:hAnsi="Calibri" w:cs="Times New Roman"/>
          <w:color w:val="000000"/>
          <w:kern w:val="0"/>
          <w:szCs w:val="24"/>
          <w:lang w:val="zh-TW"/>
        </w:rPr>
        <w:t>架構</w:t>
      </w:r>
    </w:p>
    <w:p w14:paraId="364FB9BA"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收集環境信息後，用於計算當前的</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值和當前的電量。在收集到足夠的數據之後，可以使用</w:t>
      </w:r>
      <w:r w:rsidRPr="006B1D0E">
        <w:rPr>
          <w:rFonts w:ascii="Calibri" w:eastAsia="標楷體" w:hAnsi="Calibri" w:cs="Times New Roman"/>
          <w:color w:val="000000"/>
          <w:kern w:val="0"/>
          <w:szCs w:val="24"/>
          <w:lang w:val="zh-TW"/>
        </w:rPr>
        <w:t>Particle Swarm Optimization</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PSO</w:t>
      </w:r>
      <w:r w:rsidRPr="006B1D0E">
        <w:rPr>
          <w:rFonts w:ascii="Calibri" w:eastAsia="標楷體" w:hAnsi="Calibri" w:cs="Times New Roman" w:hint="eastAsia"/>
          <w:color w:val="000000"/>
          <w:kern w:val="0"/>
          <w:szCs w:val="24"/>
          <w:lang w:val="zh-TW"/>
        </w:rPr>
        <w:t>）算法得出功耗量與</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值之間的映射，</w:t>
      </w:r>
      <w:r w:rsidRPr="006B1D0E">
        <w:rPr>
          <w:rFonts w:ascii="Calibri" w:eastAsia="標楷體" w:hAnsi="Calibri" w:cs="Times New Roman" w:hint="eastAsia"/>
          <w:color w:val="000000"/>
          <w:kern w:val="0"/>
          <w:szCs w:val="24"/>
          <w:lang w:val="zh-TW"/>
        </w:rPr>
        <w:t>TCM</w:t>
      </w:r>
      <w:r w:rsidRPr="006B1D0E">
        <w:rPr>
          <w:rFonts w:ascii="Calibri" w:eastAsia="標楷體" w:hAnsi="Calibri" w:cs="Times New Roman" w:hint="eastAsia"/>
          <w:color w:val="000000"/>
          <w:kern w:val="0"/>
          <w:szCs w:val="24"/>
          <w:lang w:val="zh-TW"/>
        </w:rPr>
        <w:t>找到對於空調設置的適當控制，在用戶特定的</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和發生的成本之間進行交易由於電力消耗，我們將在後面詳細描述。最後，通過控制裝置上的紅外線（</w:t>
      </w:r>
      <w:r w:rsidRPr="006B1D0E">
        <w:rPr>
          <w:rFonts w:ascii="Calibri" w:eastAsia="標楷體" w:hAnsi="Calibri" w:cs="Times New Roman" w:hint="eastAsia"/>
          <w:color w:val="000000"/>
          <w:kern w:val="0"/>
          <w:szCs w:val="24"/>
          <w:lang w:val="zh-TW"/>
        </w:rPr>
        <w:t>IR</w:t>
      </w:r>
      <w:r w:rsidRPr="006B1D0E">
        <w:rPr>
          <w:rFonts w:ascii="Calibri" w:eastAsia="標楷體" w:hAnsi="Calibri" w:cs="Times New Roman" w:hint="eastAsia"/>
          <w:color w:val="000000"/>
          <w:kern w:val="0"/>
          <w:szCs w:val="24"/>
          <w:lang w:val="zh-TW"/>
        </w:rPr>
        <w:t>）可以控制空調。</w:t>
      </w:r>
    </w:p>
    <w:p w14:paraId="2B94D3E3" w14:textId="77777777" w:rsidR="00BD0695" w:rsidRPr="006B1D0E" w:rsidRDefault="00BD0695" w:rsidP="00B802C8">
      <w:pPr>
        <w:pStyle w:val="a3"/>
        <w:numPr>
          <w:ilvl w:val="0"/>
          <w:numId w:val="1"/>
        </w:numPr>
        <w:autoSpaceDE w:val="0"/>
        <w:autoSpaceDN w:val="0"/>
        <w:spacing w:beforeLines="100" w:before="360" w:afterLines="100" w:after="360" w:line="360" w:lineRule="exact"/>
        <w:ind w:leftChars="0" w:left="851"/>
        <w:textAlignment w:val="auto"/>
        <w:rPr>
          <w:rFonts w:ascii="Calibri" w:eastAsia="標楷體" w:hAnsi="Calibri" w:cs="Times New Roman"/>
          <w:color w:val="000000"/>
          <w:lang w:val="zh-TW"/>
        </w:rPr>
      </w:pPr>
      <w:bookmarkStart w:id="0" w:name="OLE_LINK1"/>
      <w:r w:rsidRPr="006B1D0E">
        <w:rPr>
          <w:rFonts w:ascii="Calibri" w:eastAsia="標楷體" w:hAnsi="Calibri" w:cs="Times New Roman" w:hint="eastAsia"/>
          <w:color w:val="000000"/>
          <w:lang w:val="zh-TW"/>
        </w:rPr>
        <w:t>用戶優化空調控制系統流程</w:t>
      </w:r>
      <w:bookmarkEnd w:id="0"/>
    </w:p>
    <w:p w14:paraId="0791719A" w14:textId="77777777" w:rsidR="00BD0695" w:rsidRPr="006B1D0E" w:rsidRDefault="008B542D"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圖六</w:t>
      </w:r>
      <w:r w:rsidR="00BD0695" w:rsidRPr="006B1D0E">
        <w:rPr>
          <w:rFonts w:ascii="Calibri" w:eastAsia="標楷體" w:hAnsi="Calibri" w:cs="Times New Roman" w:hint="eastAsia"/>
          <w:color w:val="000000"/>
          <w:kern w:val="0"/>
          <w:szCs w:val="24"/>
          <w:lang w:val="zh-TW"/>
        </w:rPr>
        <w:t>顯示了空調控制系統的流程圖。首先，系統計算房間的當前</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值（</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vertAlign w:val="subscript"/>
          <w:lang w:val="zh-TW"/>
        </w:rPr>
        <w:t>room</w:t>
      </w:r>
      <w:r w:rsidR="00BD0695" w:rsidRPr="006B1D0E">
        <w:rPr>
          <w:rFonts w:ascii="Calibri" w:eastAsia="標楷體" w:hAnsi="Calibri" w:cs="Times New Roman" w:hint="eastAsia"/>
          <w:color w:val="000000"/>
          <w:kern w:val="0"/>
          <w:szCs w:val="24"/>
          <w:lang w:val="zh-TW"/>
        </w:rPr>
        <w:t>）並檢查空調的狀態。其次，系統使用</w:t>
      </w:r>
      <w:r w:rsidR="00BD0695" w:rsidRPr="006B1D0E">
        <w:rPr>
          <w:rFonts w:ascii="Calibri" w:eastAsia="標楷體" w:hAnsi="Calibri" w:cs="Times New Roman" w:hint="eastAsia"/>
          <w:color w:val="000000"/>
          <w:kern w:val="0"/>
          <w:szCs w:val="24"/>
          <w:lang w:val="zh-TW"/>
        </w:rPr>
        <w:t>PSO</w:t>
      </w:r>
      <w:r w:rsidR="00BD0695" w:rsidRPr="006B1D0E">
        <w:rPr>
          <w:rFonts w:ascii="Calibri" w:eastAsia="標楷體" w:hAnsi="Calibri" w:cs="Times New Roman" w:hint="eastAsia"/>
          <w:color w:val="000000"/>
          <w:kern w:val="0"/>
          <w:szCs w:val="24"/>
          <w:lang w:val="zh-TW"/>
        </w:rPr>
        <w:t>找到一個客觀的</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vertAlign w:val="subscript"/>
          <w:lang w:val="zh-TW"/>
        </w:rPr>
        <w:t>obj</w:t>
      </w:r>
      <w:r w:rsidR="00BD0695" w:rsidRPr="006B1D0E">
        <w:rPr>
          <w:rFonts w:ascii="Calibri" w:eastAsia="標楷體" w:hAnsi="Calibri" w:cs="Times New Roman" w:hint="eastAsia"/>
          <w:color w:val="000000"/>
          <w:kern w:val="0"/>
          <w:szCs w:val="24"/>
          <w:lang w:val="zh-TW"/>
        </w:rPr>
        <w:t>）來控制室內的熱舒適度。對於每個控制動作，</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vertAlign w:val="subscript"/>
          <w:lang w:val="zh-TW"/>
        </w:rPr>
        <w:t>room</w:t>
      </w:r>
      <w:r w:rsidR="00BD0695" w:rsidRPr="006B1D0E">
        <w:rPr>
          <w:rFonts w:ascii="Calibri" w:eastAsia="標楷體" w:hAnsi="Calibri" w:cs="Times New Roman" w:hint="eastAsia"/>
          <w:color w:val="000000"/>
          <w:kern w:val="0"/>
          <w:szCs w:val="24"/>
          <w:lang w:val="zh-TW"/>
        </w:rPr>
        <w:t>應保持在</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vertAlign w:val="subscript"/>
          <w:lang w:val="zh-TW"/>
        </w:rPr>
        <w:t xml:space="preserve">pref </w:t>
      </w:r>
      <w:r w:rsidR="00BD0695" w:rsidRPr="006B1D0E">
        <w:rPr>
          <w:rFonts w:ascii="Calibri" w:eastAsia="標楷體" w:hAnsi="Calibri" w:cs="Arial"/>
          <w:color w:val="222222"/>
          <w:shd w:val="clear" w:color="auto" w:fill="FFFFFF"/>
        </w:rPr>
        <w:t>±</w:t>
      </w:r>
      <w:r w:rsidR="00BD0695" w:rsidRPr="006B1D0E">
        <w:rPr>
          <w:rFonts w:ascii="Calibri" w:eastAsia="標楷體" w:hAnsi="Calibri" w:cs="Times New Roman" w:hint="eastAsia"/>
          <w:color w:val="000000"/>
          <w:kern w:val="0"/>
          <w:szCs w:val="24"/>
          <w:lang w:val="zh-TW"/>
        </w:rPr>
        <w:t>Δ</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的範圍內，</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vertAlign w:val="subscript"/>
          <w:lang w:val="zh-TW"/>
        </w:rPr>
        <w:t>obj</w:t>
      </w:r>
      <w:r w:rsidR="00BD0695" w:rsidRPr="006B1D0E">
        <w:rPr>
          <w:rFonts w:ascii="Calibri" w:eastAsia="標楷體" w:hAnsi="Calibri" w:cs="Times New Roman" w:hint="eastAsia"/>
          <w:color w:val="000000"/>
          <w:kern w:val="0"/>
          <w:szCs w:val="24"/>
          <w:lang w:val="zh-TW"/>
        </w:rPr>
        <w:t>也應在此範圍內。</w:t>
      </w:r>
    </w:p>
    <w:p w14:paraId="71BFD505"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lastRenderedPageBreak/>
        <w:t>最後，上述步驟完成後，使用者可以給出系統反饋，如冷、熱或適合。系統將根據反饋修改下一個控制設置，以適應使用者的要求。</w:t>
      </w:r>
    </w:p>
    <w:p w14:paraId="675C03DF"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drawing>
          <wp:inline distT="0" distB="0" distL="0" distR="0" wp14:anchorId="77BD6FE1" wp14:editId="397A1462">
            <wp:extent cx="4430616" cy="3486150"/>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632" cy="3497965"/>
                    </a:xfrm>
                    <a:prstGeom prst="rect">
                      <a:avLst/>
                    </a:prstGeom>
                    <a:noFill/>
                  </pic:spPr>
                </pic:pic>
              </a:graphicData>
            </a:graphic>
          </wp:inline>
        </w:drawing>
      </w:r>
    </w:p>
    <w:p w14:paraId="500D60F2" w14:textId="77777777" w:rsidR="00BD0695" w:rsidRPr="006B1D0E" w:rsidRDefault="008B542D"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lang w:val="zh-TW"/>
        </w:rPr>
      </w:pPr>
      <w:bookmarkStart w:id="1" w:name="OLE_LINK2"/>
      <w:r>
        <w:rPr>
          <w:rFonts w:ascii="Calibri" w:eastAsia="標楷體" w:hAnsi="Calibri" w:cs="Times New Roman" w:hint="eastAsia"/>
          <w:color w:val="000000"/>
          <w:kern w:val="0"/>
          <w:szCs w:val="24"/>
          <w:lang w:val="zh-TW"/>
        </w:rPr>
        <w:t>圖六</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lang w:val="zh-TW"/>
        </w:rPr>
        <w:t>用戶優化空調控制系統流程</w:t>
      </w:r>
      <w:bookmarkEnd w:id="1"/>
    </w:p>
    <w:p w14:paraId="2C4D0313"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我們提出的方法的基本思想是使用</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設置，而不是設置氣溫來控制空調，因為</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可以更準確地反映人的感覺比空氣溫度。此外，考慮到不同的人可能喜歡不同的熱條件，我們的方法將根據房間的反饋來修改所需的</w:t>
      </w:r>
      <w:r w:rsidRPr="006B1D0E">
        <w:rPr>
          <w:rFonts w:ascii="Calibri" w:eastAsia="標楷體" w:hAnsi="Calibri" w:cs="Times New Roman" w:hint="eastAsia"/>
          <w:color w:val="000000"/>
          <w:kern w:val="0"/>
          <w:szCs w:val="24"/>
          <w:lang w:val="zh-TW"/>
        </w:rPr>
        <w:t>PMV</w:t>
      </w:r>
      <w:r w:rsidR="008B542D">
        <w:rPr>
          <w:rFonts w:ascii="Calibri" w:eastAsia="標楷體" w:hAnsi="Calibri" w:cs="Times New Roman" w:hint="eastAsia"/>
          <w:color w:val="000000"/>
          <w:kern w:val="0"/>
          <w:szCs w:val="24"/>
          <w:lang w:val="zh-TW"/>
        </w:rPr>
        <w:t>值。空調控制分兩個階段進行。在第一階段，如圖七</w:t>
      </w:r>
      <w:r w:rsidRPr="006B1D0E">
        <w:rPr>
          <w:rFonts w:ascii="Calibri" w:eastAsia="標楷體" w:hAnsi="Calibri" w:cs="Times New Roman" w:hint="eastAsia"/>
          <w:color w:val="000000"/>
          <w:kern w:val="0"/>
          <w:szCs w:val="24"/>
          <w:lang w:val="zh-TW"/>
        </w:rPr>
        <w:t>所示，</w:t>
      </w:r>
      <w:r w:rsidRPr="006B1D0E">
        <w:rPr>
          <w:rFonts w:ascii="Calibri" w:eastAsia="標楷體" w:hAnsi="Calibri" w:cs="Times New Roman" w:hint="eastAsia"/>
          <w:color w:val="000000"/>
          <w:kern w:val="0"/>
          <w:szCs w:val="24"/>
          <w:lang w:val="zh-TW"/>
        </w:rPr>
        <w:t>PPD-PMV</w:t>
      </w:r>
      <w:r w:rsidRPr="006B1D0E">
        <w:rPr>
          <w:rFonts w:ascii="Calibri" w:eastAsia="標楷體" w:hAnsi="Calibri" w:cs="Times New Roman" w:hint="eastAsia"/>
          <w:color w:val="000000"/>
          <w:kern w:val="0"/>
          <w:szCs w:val="24"/>
          <w:lang w:val="zh-TW"/>
        </w:rPr>
        <w:t>曲線可能會根據個人喜好進行移位。</w:t>
      </w:r>
    </w:p>
    <w:p w14:paraId="217BBD9B"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在第二階段，即控制優化過程，我們參考</w:t>
      </w:r>
      <w:r w:rsidRPr="006B1D0E">
        <w:rPr>
          <w:rFonts w:ascii="Calibri" w:eastAsia="標楷體" w:hAnsi="Calibri" w:cs="Times New Roman" w:hint="eastAsia"/>
          <w:color w:val="000000"/>
          <w:kern w:val="0"/>
          <w:szCs w:val="24"/>
          <w:lang w:val="zh-TW"/>
        </w:rPr>
        <w:t>ISO 7730</w:t>
      </w:r>
      <w:r w:rsidRPr="006B1D0E">
        <w:rPr>
          <w:rFonts w:ascii="Calibri" w:eastAsia="標楷體" w:hAnsi="Calibri" w:cs="Times New Roman" w:hint="eastAsia"/>
          <w:color w:val="000000"/>
          <w:kern w:val="0"/>
          <w:szCs w:val="24"/>
          <w:lang w:val="zh-TW"/>
        </w:rPr>
        <w:t>將熱舒適分類為三種類，分別為</w:t>
      </w:r>
      <w:r w:rsidRPr="006B1D0E">
        <w:rPr>
          <w:rFonts w:ascii="Calibri" w:eastAsia="標楷體" w:hAnsi="Calibri" w:cs="Times New Roman" w:hint="eastAsia"/>
          <w:color w:val="000000"/>
          <w:kern w:val="0"/>
          <w:szCs w:val="24"/>
          <w:lang w:val="zh-TW"/>
        </w:rPr>
        <w:t>A</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B</w:t>
      </w:r>
      <w:r w:rsidRPr="006B1D0E">
        <w:rPr>
          <w:rFonts w:ascii="Calibri" w:eastAsia="標楷體" w:hAnsi="Calibri" w:cs="Times New Roman" w:hint="eastAsia"/>
          <w:color w:val="000000"/>
          <w:kern w:val="0"/>
          <w:szCs w:val="24"/>
          <w:lang w:val="zh-TW"/>
        </w:rPr>
        <w:t>和</w:t>
      </w:r>
      <w:r w:rsidRPr="006B1D0E">
        <w:rPr>
          <w:rFonts w:ascii="Calibri" w:eastAsia="標楷體" w:hAnsi="Calibri" w:cs="Times New Roman" w:hint="eastAsia"/>
          <w:color w:val="000000"/>
          <w:kern w:val="0"/>
          <w:szCs w:val="24"/>
          <w:lang w:val="zh-TW"/>
        </w:rPr>
        <w:t>C</w:t>
      </w:r>
      <w:r w:rsidR="00740C40">
        <w:rPr>
          <w:rFonts w:ascii="Calibri" w:eastAsia="標楷體" w:hAnsi="Calibri" w:cs="Times New Roman" w:hint="eastAsia"/>
          <w:color w:val="000000"/>
          <w:kern w:val="0"/>
          <w:szCs w:val="24"/>
          <w:lang w:val="zh-TW"/>
        </w:rPr>
        <w:t>，對應三種靈敏度，分別高，中，低。如表二</w:t>
      </w:r>
      <w:r w:rsidRPr="006B1D0E">
        <w:rPr>
          <w:rFonts w:ascii="Calibri" w:eastAsia="標楷體" w:hAnsi="Calibri" w:cs="Times New Roman" w:hint="eastAsia"/>
          <w:color w:val="000000"/>
          <w:kern w:val="0"/>
          <w:szCs w:val="24"/>
          <w:lang w:val="zh-TW"/>
        </w:rPr>
        <w:t>所示。</w:t>
      </w:r>
    </w:p>
    <w:p w14:paraId="2325A4A6"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在我們提出的方法中，系統使用</w:t>
      </w:r>
      <w:r w:rsidRPr="006B1D0E">
        <w:rPr>
          <w:rFonts w:ascii="Calibri" w:eastAsia="標楷體" w:hAnsi="Calibri" w:cs="Times New Roman" w:hint="eastAsia"/>
          <w:color w:val="000000"/>
          <w:kern w:val="0"/>
          <w:szCs w:val="24"/>
          <w:lang w:val="zh-TW"/>
        </w:rPr>
        <w:t>PSO</w:t>
      </w:r>
      <w:r w:rsidRPr="006B1D0E">
        <w:rPr>
          <w:rFonts w:ascii="Calibri" w:eastAsia="標楷體" w:hAnsi="Calibri" w:cs="Times New Roman" w:hint="eastAsia"/>
          <w:color w:val="000000"/>
          <w:kern w:val="0"/>
          <w:szCs w:val="24"/>
          <w:lang w:val="zh-TW"/>
        </w:rPr>
        <w:t>算法來找到用戶可接受的舒適值和功耗之間的近似最優權衡。提出的用戶優化控制系統的一個主要特徵是，可以根據乘員的不同靈敏度水平動態地改變控制舒適度範圍，從而實現舒適度和能量消耗之間的期望權衡。</w:t>
      </w:r>
    </w:p>
    <w:p w14:paraId="762A36C3"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優化目標如方程式</w:t>
      </w:r>
      <w:r w:rsidRPr="006B1D0E">
        <w:rPr>
          <w:rFonts w:ascii="Calibri" w:eastAsia="標楷體" w:hAnsi="Calibri" w:cs="Times New Roman" w:hint="eastAsia"/>
          <w:color w:val="000000"/>
          <w:kern w:val="0"/>
          <w:szCs w:val="24"/>
          <w:lang w:val="zh-TW"/>
        </w:rPr>
        <w:t>(1)</w:t>
      </w:r>
      <w:r w:rsidRPr="006B1D0E">
        <w:rPr>
          <w:rFonts w:ascii="Calibri" w:eastAsia="標楷體" w:hAnsi="Calibri" w:cs="Times New Roman" w:hint="eastAsia"/>
          <w:color w:val="000000"/>
          <w:kern w:val="0"/>
          <w:szCs w:val="24"/>
          <w:lang w:val="zh-TW"/>
        </w:rPr>
        <w:t>所示，其中α、β分別代表舒適度及電量消耗的權重。</w:t>
      </w:r>
    </w:p>
    <w:p w14:paraId="4C83DB76"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p>
    <w:p w14:paraId="79872B2F"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kern w:val="0"/>
          <w:szCs w:val="24"/>
        </w:rPr>
        <w:lastRenderedPageBreak/>
        <w:drawing>
          <wp:inline distT="0" distB="0" distL="0" distR="0" wp14:anchorId="1B6CC101" wp14:editId="36350F31">
            <wp:extent cx="4038600" cy="3348487"/>
            <wp:effectExtent l="0" t="0" r="0" b="0"/>
            <wp:docPr id="3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13"/>
                    <a:stretch>
                      <a:fillRect/>
                    </a:stretch>
                  </pic:blipFill>
                  <pic:spPr>
                    <a:xfrm>
                      <a:off x="0" y="0"/>
                      <a:ext cx="4086509" cy="3388210"/>
                    </a:xfrm>
                    <a:prstGeom prst="rect">
                      <a:avLst/>
                    </a:prstGeom>
                  </pic:spPr>
                </pic:pic>
              </a:graphicData>
            </a:graphic>
          </wp:inline>
        </w:drawing>
      </w:r>
    </w:p>
    <w:p w14:paraId="5190AACD" w14:textId="77777777" w:rsidR="00BD0695" w:rsidRPr="006B1D0E" w:rsidRDefault="008B542D"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圖七</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PPD-PMV</w:t>
      </w:r>
      <w:r w:rsidR="00BD0695" w:rsidRPr="006B1D0E">
        <w:rPr>
          <w:rFonts w:ascii="Calibri" w:eastAsia="標楷體" w:hAnsi="Calibri" w:cs="Times New Roman" w:hint="eastAsia"/>
          <w:color w:val="000000"/>
          <w:kern w:val="0"/>
          <w:szCs w:val="24"/>
          <w:lang w:val="zh-TW"/>
        </w:rPr>
        <w:t>曲線依使用者回饋平移</w:t>
      </w:r>
    </w:p>
    <w:p w14:paraId="35F556B6" w14:textId="77777777" w:rsidR="00BD0695" w:rsidRPr="006B1D0E" w:rsidRDefault="00740C40"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表二</w:t>
      </w:r>
      <w:r w:rsidR="00BD0695" w:rsidRPr="006B1D0E">
        <w:rPr>
          <w:rFonts w:ascii="Calibri" w:eastAsia="標楷體" w:hAnsi="Calibri" w:cs="Times New Roman" w:hint="eastAsia"/>
          <w:color w:val="000000"/>
          <w:kern w:val="0"/>
          <w:szCs w:val="24"/>
          <w:lang w:val="zh-TW"/>
        </w:rPr>
        <w:t>、熱敏感程度分類</w:t>
      </w:r>
    </w:p>
    <w:tbl>
      <w:tblPr>
        <w:tblW w:w="8150" w:type="dxa"/>
        <w:tblCellMar>
          <w:left w:w="0" w:type="dxa"/>
          <w:right w:w="0" w:type="dxa"/>
        </w:tblCellMar>
        <w:tblLook w:val="0420" w:firstRow="1" w:lastRow="0" w:firstColumn="0" w:lastColumn="0" w:noHBand="0" w:noVBand="1"/>
      </w:tblPr>
      <w:tblGrid>
        <w:gridCol w:w="1884"/>
        <w:gridCol w:w="2183"/>
        <w:gridCol w:w="2033"/>
        <w:gridCol w:w="2050"/>
      </w:tblGrid>
      <w:tr w:rsidR="00BD0695" w:rsidRPr="006B1D0E" w14:paraId="268E2013" w14:textId="77777777" w:rsidTr="00BD0695">
        <w:trPr>
          <w:trHeight w:val="490"/>
        </w:trPr>
        <w:tc>
          <w:tcPr>
            <w:tcW w:w="1884" w:type="dxa"/>
            <w:vMerge w:val="restart"/>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200C4E9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ISO 7730 Category</w:t>
            </w:r>
          </w:p>
        </w:tc>
        <w:tc>
          <w:tcPr>
            <w:tcW w:w="2183" w:type="dxa"/>
            <w:vMerge w:val="restart"/>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13300C3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Sensitivity</w:t>
            </w:r>
          </w:p>
          <w:p w14:paraId="355067A7"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Level</w:t>
            </w:r>
          </w:p>
        </w:tc>
        <w:tc>
          <w:tcPr>
            <w:tcW w:w="4083" w:type="dxa"/>
            <w:gridSpan w:val="2"/>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68A53FD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Thermal Comfort Parameters</w:t>
            </w:r>
          </w:p>
        </w:tc>
      </w:tr>
      <w:tr w:rsidR="00BD0695" w:rsidRPr="006B1D0E" w14:paraId="0335EFD9" w14:textId="77777777" w:rsidTr="00BD0695">
        <w:trPr>
          <w:trHeight w:val="490"/>
        </w:trPr>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35714900" w14:textId="77777777" w:rsidR="00BD0695" w:rsidRPr="006B1D0E" w:rsidRDefault="00BD0695" w:rsidP="00BD0695">
            <w:pPr>
              <w:widowControl/>
              <w:rPr>
                <w:rFonts w:ascii="Calibri" w:eastAsia="標楷體" w:hAnsi="Calibri" w:cs="Arial"/>
                <w:kern w:val="0"/>
                <w:szCs w:val="24"/>
              </w:rPr>
            </w:pPr>
          </w:p>
        </w:tc>
        <w:tc>
          <w:tcPr>
            <w:tcW w:w="0" w:type="auto"/>
            <w:vMerge/>
            <w:tcBorders>
              <w:top w:val="single" w:sz="8" w:space="0" w:color="FFFFFF"/>
              <w:left w:val="single" w:sz="8" w:space="0" w:color="FFFFFF"/>
              <w:bottom w:val="single" w:sz="24" w:space="0" w:color="FFFFFF"/>
              <w:right w:val="single" w:sz="8" w:space="0" w:color="FFFFFF"/>
            </w:tcBorders>
            <w:vAlign w:val="center"/>
            <w:hideMark/>
          </w:tcPr>
          <w:p w14:paraId="560A6582" w14:textId="77777777" w:rsidR="00BD0695" w:rsidRPr="006B1D0E" w:rsidRDefault="00BD0695" w:rsidP="00BD0695">
            <w:pPr>
              <w:widowControl/>
              <w:rPr>
                <w:rFonts w:ascii="Calibri" w:eastAsia="標楷體" w:hAnsi="Calibri" w:cs="Arial"/>
                <w:kern w:val="0"/>
                <w:szCs w:val="24"/>
              </w:rPr>
            </w:pPr>
          </w:p>
        </w:tc>
        <w:tc>
          <w:tcPr>
            <w:tcW w:w="2033" w:type="dxa"/>
            <w:tcBorders>
              <w:top w:val="single" w:sz="24" w:space="0" w:color="FFFFFF"/>
              <w:left w:val="single" w:sz="24"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67E50444"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PPD limit (%)</w:t>
            </w:r>
          </w:p>
        </w:tc>
        <w:tc>
          <w:tcPr>
            <w:tcW w:w="2050"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57E18EF3"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Times New Roman"/>
                    <w:color w:val="000000" w:themeColor="dark1"/>
                    <w:kern w:val="24"/>
                    <w:szCs w:val="24"/>
                  </w:rPr>
                  <m:t>∆</m:t>
                </m:r>
                <m:r>
                  <m:rPr>
                    <m:sty m:val="p"/>
                  </m:rPr>
                  <w:rPr>
                    <w:rFonts w:ascii="Cambria Math" w:eastAsia="標楷體" w:hAnsi="Cambria Math" w:cs="Times New Roman"/>
                    <w:color w:val="000000" w:themeColor="dark1"/>
                    <w:kern w:val="24"/>
                    <w:szCs w:val="24"/>
                  </w:rPr>
                  <m:t>PMV</m:t>
                </m:r>
              </m:oMath>
            </m:oMathPara>
          </w:p>
        </w:tc>
      </w:tr>
      <w:tr w:rsidR="00BD0695" w:rsidRPr="006B1D0E" w14:paraId="0311B215" w14:textId="77777777" w:rsidTr="00BD0695">
        <w:trPr>
          <w:trHeight w:val="490"/>
        </w:trPr>
        <w:tc>
          <w:tcPr>
            <w:tcW w:w="1884" w:type="dxa"/>
            <w:tcBorders>
              <w:top w:val="single" w:sz="24"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473F1D1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A</w:t>
            </w:r>
          </w:p>
        </w:tc>
        <w:tc>
          <w:tcPr>
            <w:tcW w:w="2183" w:type="dxa"/>
            <w:tcBorders>
              <w:top w:val="single" w:sz="24"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5B4AE8B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High (Level 3)</w:t>
            </w:r>
          </w:p>
        </w:tc>
        <w:tc>
          <w:tcPr>
            <w:tcW w:w="2033"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63CEDFF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6</w:t>
            </w:r>
          </w:p>
        </w:tc>
        <w:tc>
          <w:tcPr>
            <w:tcW w:w="2050"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1273E480"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Times New Roman"/>
                    <w:color w:val="000000" w:themeColor="dark1"/>
                    <w:kern w:val="24"/>
                    <w:szCs w:val="24"/>
                  </w:rPr>
                  <m:t>±0.2</m:t>
                </m:r>
              </m:oMath>
            </m:oMathPara>
          </w:p>
        </w:tc>
      </w:tr>
      <w:tr w:rsidR="00BD0695" w:rsidRPr="006B1D0E" w14:paraId="69FC6ABF" w14:textId="77777777" w:rsidTr="00BD0695">
        <w:trPr>
          <w:trHeight w:val="490"/>
        </w:trPr>
        <w:tc>
          <w:tcPr>
            <w:tcW w:w="1884"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58E99037"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B</w:t>
            </w:r>
          </w:p>
        </w:tc>
        <w:tc>
          <w:tcPr>
            <w:tcW w:w="2183"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134E7DD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Medium (Level 2)</w:t>
            </w:r>
          </w:p>
        </w:tc>
        <w:tc>
          <w:tcPr>
            <w:tcW w:w="2033"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453EE5F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10</w:t>
            </w:r>
          </w:p>
        </w:tc>
        <w:tc>
          <w:tcPr>
            <w:tcW w:w="2050"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19082EE9"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Times New Roman"/>
                    <w:color w:val="000000" w:themeColor="dark1"/>
                    <w:kern w:val="24"/>
                    <w:szCs w:val="24"/>
                  </w:rPr>
                  <m:t>±0.5</m:t>
                </m:r>
              </m:oMath>
            </m:oMathPara>
          </w:p>
        </w:tc>
      </w:tr>
      <w:tr w:rsidR="00BD0695" w:rsidRPr="006B1D0E" w14:paraId="3E718773" w14:textId="77777777" w:rsidTr="00BD0695">
        <w:trPr>
          <w:trHeight w:val="490"/>
        </w:trPr>
        <w:tc>
          <w:tcPr>
            <w:tcW w:w="1884"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139813E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C</w:t>
            </w:r>
          </w:p>
        </w:tc>
        <w:tc>
          <w:tcPr>
            <w:tcW w:w="2183"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4C3F673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Low (Level 1)</w:t>
            </w:r>
          </w:p>
        </w:tc>
        <w:tc>
          <w:tcPr>
            <w:tcW w:w="2033"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3766B57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15</w:t>
            </w:r>
          </w:p>
        </w:tc>
        <w:tc>
          <w:tcPr>
            <w:tcW w:w="2050"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7A4B8671"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Times New Roman"/>
                    <w:color w:val="000000" w:themeColor="dark1"/>
                    <w:kern w:val="24"/>
                    <w:szCs w:val="24"/>
                  </w:rPr>
                  <m:t>±0.7</m:t>
                </m:r>
              </m:oMath>
            </m:oMathPara>
          </w:p>
        </w:tc>
      </w:tr>
    </w:tbl>
    <w:p w14:paraId="24661DEC"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iCs/>
          <w:color w:val="000000"/>
          <w:kern w:val="0"/>
          <w:szCs w:val="24"/>
        </w:rPr>
      </w:pPr>
    </w:p>
    <w:p w14:paraId="7C96A3B9" w14:textId="77777777" w:rsidR="00BD0695" w:rsidRPr="00FC7B31" w:rsidRDefault="00AF3C9C"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rPr>
      </w:pPr>
      <m:oMathPara>
        <m:oMath>
          <m:d>
            <m:dPr>
              <m:begChr m:val="{"/>
              <m:endChr m:val=""/>
              <m:ctrlPr>
                <w:rPr>
                  <w:rFonts w:ascii="Cambria Math" w:eastAsia="標楷體" w:hAnsi="Cambria Math" w:cs="Times New Roman"/>
                  <w:i/>
                  <w:iCs/>
                  <w:color w:val="000000"/>
                  <w:kern w:val="0"/>
                  <w:szCs w:val="24"/>
                </w:rPr>
              </m:ctrlPr>
            </m:dPr>
            <m:e>
              <m:eqArr>
                <m:eqArrPr>
                  <m:ctrlPr>
                    <w:rPr>
                      <w:rFonts w:ascii="Cambria Math" w:eastAsia="標楷體" w:hAnsi="Cambria Math" w:cs="Times New Roman"/>
                      <w:i/>
                      <w:iCs/>
                      <w:color w:val="000000"/>
                      <w:kern w:val="0"/>
                      <w:szCs w:val="24"/>
                    </w:rPr>
                  </m:ctrlPr>
                </m:eqArrPr>
                <m:e>
                  <m:r>
                    <w:rPr>
                      <w:rFonts w:ascii="Cambria Math" w:eastAsia="標楷體" w:hAnsi="Cambria Math" w:cs="Times New Roman"/>
                      <w:color w:val="000000"/>
                      <w:kern w:val="0"/>
                      <w:szCs w:val="24"/>
                    </w:rPr>
                    <m:t>F</m:t>
                  </m:r>
                  <m:d>
                    <m:dPr>
                      <m:ctrlPr>
                        <w:rPr>
                          <w:rFonts w:ascii="Cambria Math" w:eastAsia="標楷體" w:hAnsi="Cambria Math" w:cs="Times New Roman"/>
                          <w:i/>
                          <w:iCs/>
                          <w:color w:val="000000"/>
                          <w:kern w:val="0"/>
                          <w:szCs w:val="24"/>
                        </w:rPr>
                      </m:ctrlPr>
                    </m:dPr>
                    <m:e>
                      <m:r>
                        <w:rPr>
                          <w:rFonts w:ascii="Cambria Math" w:eastAsia="標楷體" w:hAnsi="Cambria Math" w:cs="Times New Roman"/>
                          <w:color w:val="000000"/>
                          <w:kern w:val="0"/>
                          <w:szCs w:val="24"/>
                        </w:rPr>
                        <m:t>X</m:t>
                      </m:r>
                    </m:e>
                  </m:d>
                  <m:r>
                    <w:rPr>
                      <w:rFonts w:ascii="Cambria Math" w:eastAsia="標楷體" w:hAnsi="Cambria Math" w:cs="Times New Roman"/>
                      <w:color w:val="000000"/>
                      <w:kern w:val="0"/>
                      <w:szCs w:val="24"/>
                    </w:rPr>
                    <m:t>=</m:t>
                  </m:r>
                  <m:r>
                    <m:rPr>
                      <m:sty m:val="p"/>
                    </m:rPr>
                    <w:rPr>
                      <w:rFonts w:ascii="Cambria Math" w:eastAsia="標楷體" w:hAnsi="Cambria Math" w:cs="Times New Roman"/>
                      <w:color w:val="000000"/>
                      <w:kern w:val="0"/>
                      <w:szCs w:val="24"/>
                    </w:rPr>
                    <m:t>max</m:t>
                  </m:r>
                  <m:r>
                    <w:rPr>
                      <w:rFonts w:ascii="Cambria Math" w:eastAsia="標楷體" w:hAnsi="Cambria Math" w:cs="Times New Roman"/>
                      <w:color w:val="000000"/>
                      <w:kern w:val="0"/>
                      <w:szCs w:val="24"/>
                    </w:rPr>
                    <m:t>⁡(α×</m:t>
                  </m:r>
                  <m:sSub>
                    <m:sSubPr>
                      <m:ctrlPr>
                        <w:rPr>
                          <w:rFonts w:ascii="Cambria Math" w:eastAsia="標楷體" w:hAnsi="Cambria Math" w:cs="Times New Roman"/>
                          <w:i/>
                          <w:iCs/>
                          <w:color w:val="000000"/>
                          <w:kern w:val="0"/>
                          <w:szCs w:val="24"/>
                        </w:rPr>
                      </m:ctrlPr>
                    </m:sSubPr>
                    <m:e>
                      <m:r>
                        <w:rPr>
                          <w:rFonts w:ascii="Cambria Math" w:eastAsia="標楷體" w:hAnsi="Cambria Math" w:cs="Times New Roman"/>
                          <w:color w:val="000000"/>
                          <w:kern w:val="0"/>
                          <w:szCs w:val="24"/>
                        </w:rPr>
                        <m:t>(</m:t>
                      </m:r>
                      <m:sSub>
                        <m:sSubPr>
                          <m:ctrlPr>
                            <w:rPr>
                              <w:rFonts w:ascii="Cambria Math" w:eastAsia="標楷體" w:hAnsi="Cambria Math" w:cs="Times New Roman"/>
                              <w:i/>
                              <w:iCs/>
                              <w:color w:val="000000"/>
                              <w:kern w:val="0"/>
                              <w:szCs w:val="24"/>
                            </w:rPr>
                          </m:ctrlPr>
                        </m:sSubPr>
                        <m:e>
                          <m:r>
                            <w:rPr>
                              <w:rFonts w:ascii="Cambria Math" w:eastAsia="標楷體" w:hAnsi="Cambria Math" w:cs="Times New Roman"/>
                              <w:color w:val="000000"/>
                              <w:kern w:val="0"/>
                              <w:szCs w:val="24"/>
                            </w:rPr>
                            <m:t>PMV</m:t>
                          </m:r>
                        </m:e>
                        <m:sub>
                          <m:r>
                            <w:rPr>
                              <w:rFonts w:ascii="Cambria Math" w:eastAsia="標楷體" w:hAnsi="Cambria Math" w:cs="Times New Roman"/>
                              <w:color w:val="000000"/>
                              <w:kern w:val="0"/>
                              <w:szCs w:val="24"/>
                            </w:rPr>
                            <m:t>max</m:t>
                          </m:r>
                        </m:sub>
                      </m:sSub>
                      <m:r>
                        <w:rPr>
                          <w:rFonts w:ascii="Cambria Math" w:eastAsia="標楷體" w:hAnsi="Cambria Math" w:cs="Times New Roman"/>
                          <w:color w:val="000000"/>
                          <w:kern w:val="0"/>
                          <w:szCs w:val="24"/>
                        </w:rPr>
                        <m:t>-|PMV</m:t>
                      </m:r>
                    </m:e>
                    <m:sub>
                      <m:r>
                        <w:rPr>
                          <w:rFonts w:ascii="Cambria Math" w:eastAsia="標楷體" w:hAnsi="Cambria Math" w:cs="Times New Roman"/>
                          <w:color w:val="000000"/>
                          <w:kern w:val="0"/>
                          <w:szCs w:val="24"/>
                        </w:rPr>
                        <m:t>object</m:t>
                      </m:r>
                    </m:sub>
                  </m:sSub>
                  <m:r>
                    <w:rPr>
                      <w:rFonts w:ascii="Cambria Math" w:eastAsia="標楷體" w:hAnsi="Cambria Math" w:cs="Times New Roman"/>
                      <w:color w:val="000000"/>
                      <w:kern w:val="0"/>
                      <w:szCs w:val="24"/>
                    </w:rPr>
                    <m:t>-PMV|)-β×</m:t>
                  </m:r>
                  <m:sSub>
                    <m:sSubPr>
                      <m:ctrlPr>
                        <w:rPr>
                          <w:rFonts w:ascii="Cambria Math" w:eastAsia="標楷體" w:hAnsi="Cambria Math" w:cs="Times New Roman"/>
                          <w:i/>
                          <w:iCs/>
                          <w:color w:val="000000"/>
                          <w:kern w:val="0"/>
                          <w:szCs w:val="24"/>
                        </w:rPr>
                      </m:ctrlPr>
                    </m:sSubPr>
                    <m:e>
                      <m:r>
                        <w:rPr>
                          <w:rFonts w:ascii="Cambria Math" w:eastAsia="標楷體" w:hAnsi="Cambria Math" w:cs="Times New Roman"/>
                          <w:color w:val="000000"/>
                          <w:kern w:val="0"/>
                          <w:szCs w:val="24"/>
                        </w:rPr>
                        <m:t>E</m:t>
                      </m:r>
                    </m:e>
                    <m:sub>
                      <m:r>
                        <w:rPr>
                          <w:rFonts w:ascii="Cambria Math" w:eastAsia="標楷體" w:hAnsi="Cambria Math" w:cs="Times New Roman"/>
                          <w:color w:val="000000"/>
                          <w:kern w:val="0"/>
                          <w:szCs w:val="24"/>
                        </w:rPr>
                        <m:t>total</m:t>
                      </m:r>
                    </m:sub>
                  </m:sSub>
                  <m:r>
                    <w:rPr>
                      <w:rFonts w:ascii="Cambria Math" w:eastAsia="標楷體" w:hAnsi="Cambria Math" w:cs="Times New Roman"/>
                      <w:color w:val="000000"/>
                      <w:kern w:val="0"/>
                      <w:szCs w:val="24"/>
                    </w:rPr>
                    <m:t>)</m:t>
                  </m:r>
                </m:e>
                <m:e>
                  <m:r>
                    <w:rPr>
                      <w:rFonts w:ascii="Cambria Math" w:eastAsia="標楷體" w:hAnsi="Cambria Math" w:cs="Times New Roman"/>
                      <w:color w:val="000000"/>
                      <w:kern w:val="0"/>
                      <w:szCs w:val="24"/>
                    </w:rPr>
                    <m:t>α+β=1</m:t>
                  </m:r>
                </m:e>
              </m:eqArr>
              <m:r>
                <w:rPr>
                  <w:rFonts w:ascii="Cambria Math" w:eastAsia="標楷體" w:hAnsi="Cambria Math" w:cs="Times New Roman" w:hint="eastAsia"/>
                  <w:color w:val="000000"/>
                  <w:kern w:val="0"/>
                  <w:szCs w:val="24"/>
                </w:rPr>
                <m:t xml:space="preserve"> (1)</m:t>
              </m:r>
            </m:e>
          </m:d>
        </m:oMath>
      </m:oMathPara>
    </w:p>
    <w:p w14:paraId="3A13EADE" w14:textId="77777777" w:rsidR="00BD0695" w:rsidRPr="006B1D0E" w:rsidRDefault="00BD0695" w:rsidP="00B802C8">
      <w:pPr>
        <w:pStyle w:val="a3"/>
        <w:numPr>
          <w:ilvl w:val="0"/>
          <w:numId w:val="1"/>
        </w:numPr>
        <w:autoSpaceDE w:val="0"/>
        <w:autoSpaceDN w:val="0"/>
        <w:spacing w:beforeLines="100" w:before="360" w:afterLines="100" w:after="360" w:line="360" w:lineRule="exact"/>
        <w:ind w:leftChars="0" w:left="567"/>
        <w:textAlignment w:val="auto"/>
        <w:rPr>
          <w:rFonts w:ascii="Calibri" w:eastAsia="標楷體" w:hAnsi="Calibri" w:cs="Times New Roman"/>
          <w:color w:val="000000"/>
          <w:lang w:val="zh-TW"/>
        </w:rPr>
      </w:pPr>
      <w:r w:rsidRPr="006B1D0E">
        <w:rPr>
          <w:rFonts w:ascii="Calibri" w:eastAsia="標楷體" w:hAnsi="Calibri" w:cs="Times New Roman" w:hint="eastAsia"/>
          <w:color w:val="000000"/>
          <w:lang w:val="zh-TW"/>
        </w:rPr>
        <w:t>用戶優化空調控制系統</w:t>
      </w:r>
      <w:r w:rsidRPr="006B1D0E">
        <w:rPr>
          <w:rFonts w:ascii="Calibri" w:eastAsia="標楷體" w:hAnsi="Calibri" w:cs="Times New Roman"/>
          <w:color w:val="000000"/>
          <w:lang w:val="zh-TW"/>
        </w:rPr>
        <w:t>實驗結果分析</w:t>
      </w:r>
    </w:p>
    <w:p w14:paraId="29260777" w14:textId="619F66F1" w:rsidR="00BD0695" w:rsidRPr="006B1D0E" w:rsidRDefault="00B802C8" w:rsidP="00B802C8">
      <w:pPr>
        <w:widowControl/>
        <w:adjustRightInd w:val="0"/>
        <w:spacing w:before="100" w:beforeAutospacing="1"/>
        <w:ind w:firstLine="567"/>
        <w:jc w:val="both"/>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以下</w:t>
      </w:r>
      <w:r w:rsidR="00BD0695" w:rsidRPr="006B1D0E">
        <w:rPr>
          <w:rFonts w:ascii="Calibri" w:eastAsia="標楷體" w:hAnsi="Calibri" w:cs="Times New Roman" w:hint="eastAsia"/>
          <w:color w:val="000000"/>
          <w:kern w:val="0"/>
          <w:szCs w:val="24"/>
          <w:lang w:val="zh-TW"/>
        </w:rPr>
        <w:t>介紹提出的空調控制方法的評估。下五個不同的乘員有著不同的</w:t>
      </w:r>
      <w:r w:rsidR="00BD0695" w:rsidRPr="006B1D0E">
        <w:rPr>
          <w:rFonts w:ascii="Calibri" w:eastAsia="標楷體" w:hAnsi="Calibri" w:cs="Times New Roman" w:hint="eastAsia"/>
          <w:color w:val="000000"/>
          <w:kern w:val="0"/>
          <w:szCs w:val="24"/>
          <w:lang w:val="zh-TW"/>
        </w:rPr>
        <w:t>PMV</w:t>
      </w:r>
      <w:r w:rsidR="00740C40">
        <w:rPr>
          <w:rFonts w:ascii="Calibri" w:eastAsia="標楷體" w:hAnsi="Calibri" w:cs="Times New Roman" w:hint="eastAsia"/>
          <w:color w:val="000000"/>
          <w:kern w:val="0"/>
          <w:szCs w:val="24"/>
          <w:lang w:val="zh-TW"/>
        </w:rPr>
        <w:t>值和不同的舒適範圍，如表三</w:t>
      </w:r>
      <w:r w:rsidR="00BD0695" w:rsidRPr="006B1D0E">
        <w:rPr>
          <w:rFonts w:ascii="Calibri" w:eastAsia="標楷體" w:hAnsi="Calibri" w:cs="Times New Roman" w:hint="eastAsia"/>
          <w:color w:val="000000"/>
          <w:kern w:val="0"/>
          <w:szCs w:val="24"/>
          <w:lang w:val="zh-TW"/>
        </w:rPr>
        <w:t>所示。乘員</w:t>
      </w:r>
      <w:r w:rsidR="00BD0695" w:rsidRPr="006B1D0E">
        <w:rPr>
          <w:rFonts w:ascii="Calibri" w:eastAsia="標楷體" w:hAnsi="Calibri" w:cs="Times New Roman" w:hint="eastAsia"/>
          <w:color w:val="000000"/>
          <w:kern w:val="0"/>
          <w:szCs w:val="24"/>
          <w:lang w:val="zh-TW"/>
        </w:rPr>
        <w:t>A</w:t>
      </w:r>
      <w:r w:rsidR="00BD0695" w:rsidRPr="006B1D0E">
        <w:rPr>
          <w:rFonts w:ascii="Calibri" w:eastAsia="標楷體" w:hAnsi="Calibri" w:cs="Times New Roman" w:hint="eastAsia"/>
          <w:color w:val="000000"/>
          <w:kern w:val="0"/>
          <w:szCs w:val="24"/>
          <w:lang w:val="zh-TW"/>
        </w:rPr>
        <w:t>到</w:t>
      </w:r>
      <w:r w:rsidR="00BD0695" w:rsidRPr="006B1D0E">
        <w:rPr>
          <w:rFonts w:ascii="Calibri" w:eastAsia="標楷體" w:hAnsi="Calibri" w:cs="Times New Roman" w:hint="eastAsia"/>
          <w:color w:val="000000"/>
          <w:kern w:val="0"/>
          <w:szCs w:val="24"/>
          <w:lang w:val="zh-TW"/>
        </w:rPr>
        <w:t>E</w:t>
      </w:r>
      <w:r w:rsidR="00BD0695" w:rsidRPr="006B1D0E">
        <w:rPr>
          <w:rFonts w:ascii="Calibri" w:eastAsia="標楷體" w:hAnsi="Calibri" w:cs="Times New Roman" w:hint="eastAsia"/>
          <w:color w:val="000000"/>
          <w:kern w:val="0"/>
          <w:szCs w:val="24"/>
          <w:lang w:val="zh-TW"/>
        </w:rPr>
        <w:t>代表五種不同的熱舒適喜好。</w:t>
      </w:r>
    </w:p>
    <w:p w14:paraId="32F91847" w14:textId="77777777" w:rsidR="00BD0695" w:rsidRPr="006B1D0E" w:rsidRDefault="00740C40"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lastRenderedPageBreak/>
        <w:t>表三</w:t>
      </w:r>
      <w:r w:rsidR="00BD0695" w:rsidRPr="006B1D0E">
        <w:rPr>
          <w:rFonts w:ascii="Calibri" w:eastAsia="標楷體" w:hAnsi="Calibri" w:cs="Times New Roman" w:hint="eastAsia"/>
          <w:color w:val="000000"/>
          <w:kern w:val="0"/>
          <w:szCs w:val="24"/>
          <w:lang w:val="zh-TW"/>
        </w:rPr>
        <w:t>、實驗使用者喜好設定</w:t>
      </w:r>
    </w:p>
    <w:tbl>
      <w:tblPr>
        <w:tblW w:w="8424" w:type="dxa"/>
        <w:tblInd w:w="-10" w:type="dxa"/>
        <w:tblCellMar>
          <w:left w:w="0" w:type="dxa"/>
          <w:right w:w="0" w:type="dxa"/>
        </w:tblCellMar>
        <w:tblLook w:val="0420" w:firstRow="1" w:lastRow="0" w:firstColumn="0" w:lastColumn="0" w:noHBand="0" w:noVBand="1"/>
      </w:tblPr>
      <w:tblGrid>
        <w:gridCol w:w="1985"/>
        <w:gridCol w:w="1287"/>
        <w:gridCol w:w="1288"/>
        <w:gridCol w:w="1288"/>
        <w:gridCol w:w="1288"/>
        <w:gridCol w:w="1288"/>
      </w:tblGrid>
      <w:tr w:rsidR="00BD0695" w:rsidRPr="006B1D0E" w14:paraId="1FAFDA91" w14:textId="77777777" w:rsidTr="00BD0695">
        <w:trPr>
          <w:trHeight w:val="525"/>
        </w:trPr>
        <w:tc>
          <w:tcPr>
            <w:tcW w:w="1985"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1925308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Occupant</w:t>
            </w:r>
          </w:p>
        </w:tc>
        <w:tc>
          <w:tcPr>
            <w:tcW w:w="128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42C3E25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A</w:t>
            </w:r>
          </w:p>
        </w:tc>
        <w:tc>
          <w:tcPr>
            <w:tcW w:w="128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6FCE2280"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B</w:t>
            </w:r>
          </w:p>
        </w:tc>
        <w:tc>
          <w:tcPr>
            <w:tcW w:w="128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520E89F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C</w:t>
            </w:r>
          </w:p>
        </w:tc>
        <w:tc>
          <w:tcPr>
            <w:tcW w:w="128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12D010D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D</w:t>
            </w:r>
          </w:p>
        </w:tc>
        <w:tc>
          <w:tcPr>
            <w:tcW w:w="128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hideMark/>
          </w:tcPr>
          <w:p w14:paraId="5323CE58"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E</w:t>
            </w:r>
          </w:p>
        </w:tc>
      </w:tr>
      <w:tr w:rsidR="00BD0695" w:rsidRPr="006B1D0E" w14:paraId="483DC22D" w14:textId="77777777" w:rsidTr="00BD0695">
        <w:trPr>
          <w:trHeight w:val="525"/>
        </w:trPr>
        <w:tc>
          <w:tcPr>
            <w:tcW w:w="1985"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3860A2E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Preferred PMV</w:t>
            </w:r>
          </w:p>
        </w:tc>
        <w:tc>
          <w:tcPr>
            <w:tcW w:w="128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6E57250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w:t>
            </w:r>
          </w:p>
        </w:tc>
        <w:tc>
          <w:tcPr>
            <w:tcW w:w="128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20356474"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w:t>
            </w:r>
          </w:p>
        </w:tc>
        <w:tc>
          <w:tcPr>
            <w:tcW w:w="128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3B5B6C04"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-0.5</w:t>
            </w:r>
          </w:p>
        </w:tc>
        <w:tc>
          <w:tcPr>
            <w:tcW w:w="128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3D4B9FEF"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w:t>
            </w:r>
          </w:p>
        </w:tc>
        <w:tc>
          <w:tcPr>
            <w:tcW w:w="128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19435C6F"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1.5</w:t>
            </w:r>
          </w:p>
        </w:tc>
      </w:tr>
      <w:tr w:rsidR="00BD0695" w:rsidRPr="006B1D0E" w14:paraId="08A096B6" w14:textId="77777777" w:rsidTr="00BD0695">
        <w:trPr>
          <w:trHeight w:val="525"/>
        </w:trPr>
        <w:tc>
          <w:tcPr>
            <w:tcW w:w="1985"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044F0680"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Times New Roman"/>
                    <w:color w:val="000000" w:themeColor="dark1"/>
                    <w:kern w:val="24"/>
                    <w:szCs w:val="24"/>
                  </w:rPr>
                  <m:t>∆PMV</m:t>
                </m:r>
              </m:oMath>
            </m:oMathPara>
          </w:p>
        </w:tc>
        <w:tc>
          <w:tcPr>
            <w:tcW w:w="128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66B92148"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Arial"/>
                    <w:color w:val="000000" w:themeColor="dark1"/>
                    <w:kern w:val="24"/>
                    <w:szCs w:val="24"/>
                  </w:rPr>
                  <m:t>±0.5</m:t>
                </m:r>
              </m:oMath>
            </m:oMathPara>
          </w:p>
        </w:tc>
        <w:tc>
          <w:tcPr>
            <w:tcW w:w="128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673EBD9E"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Arial"/>
                    <w:color w:val="000000" w:themeColor="dark1"/>
                    <w:kern w:val="24"/>
                    <w:szCs w:val="24"/>
                  </w:rPr>
                  <m:t>±0.2</m:t>
                </m:r>
              </m:oMath>
            </m:oMathPara>
          </w:p>
        </w:tc>
        <w:tc>
          <w:tcPr>
            <w:tcW w:w="128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6CFD36E7"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Arial"/>
                    <w:color w:val="000000" w:themeColor="dark1"/>
                    <w:kern w:val="24"/>
                    <w:szCs w:val="24"/>
                  </w:rPr>
                  <m:t>±0.5</m:t>
                </m:r>
              </m:oMath>
            </m:oMathPara>
          </w:p>
        </w:tc>
        <w:tc>
          <w:tcPr>
            <w:tcW w:w="128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49303A52"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Arial"/>
                    <w:color w:val="000000" w:themeColor="dark1"/>
                    <w:kern w:val="24"/>
                    <w:szCs w:val="24"/>
                  </w:rPr>
                  <m:t>±0.7</m:t>
                </m:r>
              </m:oMath>
            </m:oMathPara>
          </w:p>
        </w:tc>
        <w:tc>
          <w:tcPr>
            <w:tcW w:w="128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hideMark/>
          </w:tcPr>
          <w:p w14:paraId="5A3A461C" w14:textId="77777777" w:rsidR="00BD0695" w:rsidRPr="006B1D0E" w:rsidRDefault="00BD0695" w:rsidP="00BD0695">
            <w:pPr>
              <w:widowControl/>
              <w:jc w:val="center"/>
              <w:rPr>
                <w:rFonts w:ascii="Calibri" w:eastAsia="標楷體" w:hAnsi="Calibri" w:cs="Arial"/>
                <w:kern w:val="0"/>
                <w:szCs w:val="24"/>
              </w:rPr>
            </w:pPr>
            <m:oMathPara>
              <m:oMathParaPr>
                <m:jc m:val="centerGroup"/>
              </m:oMathParaPr>
              <m:oMath>
                <m:r>
                  <w:rPr>
                    <w:rFonts w:ascii="Cambria Math" w:eastAsia="標楷體" w:hAnsi="Cambria Math" w:cs="Arial"/>
                    <w:color w:val="000000" w:themeColor="dark1"/>
                    <w:kern w:val="24"/>
                    <w:szCs w:val="24"/>
                  </w:rPr>
                  <m:t>±0.2</m:t>
                </m:r>
              </m:oMath>
            </m:oMathPara>
          </w:p>
        </w:tc>
      </w:tr>
      <w:tr w:rsidR="00BD0695" w:rsidRPr="006B1D0E" w14:paraId="5DB4D233" w14:textId="77777777" w:rsidTr="00BD0695">
        <w:trPr>
          <w:trHeight w:val="525"/>
        </w:trPr>
        <w:tc>
          <w:tcPr>
            <w:tcW w:w="1985"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13C2853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Comfort Range</w:t>
            </w:r>
          </w:p>
        </w:tc>
        <w:tc>
          <w:tcPr>
            <w:tcW w:w="128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287DFC5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-0.5 ~ 0.5</w:t>
            </w:r>
          </w:p>
        </w:tc>
        <w:tc>
          <w:tcPr>
            <w:tcW w:w="128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0446F35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0.8 ~ 1.2</w:t>
            </w:r>
          </w:p>
        </w:tc>
        <w:tc>
          <w:tcPr>
            <w:tcW w:w="128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30F1567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 ~ 0</w:t>
            </w:r>
          </w:p>
        </w:tc>
        <w:tc>
          <w:tcPr>
            <w:tcW w:w="128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358F36F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-2.7 ~ -1.3</w:t>
            </w:r>
          </w:p>
        </w:tc>
        <w:tc>
          <w:tcPr>
            <w:tcW w:w="128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hideMark/>
          </w:tcPr>
          <w:p w14:paraId="523BDDB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1.3 ~ 1.7</w:t>
            </w:r>
          </w:p>
        </w:tc>
      </w:tr>
    </w:tbl>
    <w:p w14:paraId="7CF0D4E0"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接下來，我們實現了兩種控制方法。第一種是固定</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控制方法，另一種是我們提出的用戶優化控制方法。每個實驗進行</w:t>
      </w:r>
      <w:r w:rsidRPr="006B1D0E">
        <w:rPr>
          <w:rFonts w:ascii="Calibri" w:eastAsia="標楷體" w:hAnsi="Calibri" w:cs="Times New Roman" w:hint="eastAsia"/>
          <w:color w:val="000000"/>
          <w:kern w:val="0"/>
          <w:szCs w:val="24"/>
          <w:lang w:val="zh-TW"/>
        </w:rPr>
        <w:t>1</w:t>
      </w:r>
      <w:r w:rsidRPr="006B1D0E">
        <w:rPr>
          <w:rFonts w:ascii="Calibri" w:eastAsia="標楷體" w:hAnsi="Calibri" w:cs="Times New Roman" w:hint="eastAsia"/>
          <w:color w:val="000000"/>
          <w:kern w:val="0"/>
          <w:szCs w:val="24"/>
          <w:lang w:val="zh-TW"/>
        </w:rPr>
        <w:t>小時。我們首先對每個控制方法的模擬實驗結果進行評估。接下來，我們將舒適度和功耗與兩種控制方法進行比較。</w:t>
      </w:r>
    </w:p>
    <w:p w14:paraId="3E239A39"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首先是固定</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控制方法，固定的</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控制方法使用固定的最佳</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值為</w:t>
      </w:r>
      <w:r w:rsidRPr="006B1D0E">
        <w:rPr>
          <w:rFonts w:ascii="Calibri" w:eastAsia="標楷體" w:hAnsi="Calibri" w:cs="Times New Roman" w:hint="eastAsia"/>
          <w:color w:val="000000"/>
          <w:kern w:val="0"/>
          <w:szCs w:val="24"/>
          <w:lang w:val="zh-TW"/>
        </w:rPr>
        <w:t>0</w:t>
      </w:r>
      <w:r w:rsidRPr="006B1D0E">
        <w:rPr>
          <w:rFonts w:ascii="Calibri" w:eastAsia="標楷體" w:hAnsi="Calibri" w:cs="Times New Roman" w:hint="eastAsia"/>
          <w:color w:val="000000"/>
          <w:kern w:val="0"/>
          <w:szCs w:val="24"/>
          <w:lang w:val="zh-TW"/>
        </w:rPr>
        <w:t>，對應於</w:t>
      </w:r>
      <w:r w:rsidRPr="006B1D0E">
        <w:rPr>
          <w:rFonts w:ascii="Calibri" w:eastAsia="標楷體" w:hAnsi="Calibri" w:cs="Times New Roman" w:hint="eastAsia"/>
          <w:color w:val="000000"/>
          <w:kern w:val="0"/>
          <w:szCs w:val="24"/>
          <w:lang w:val="zh-TW"/>
        </w:rPr>
        <w:t>26</w:t>
      </w:r>
      <w:r w:rsidRPr="006B1D0E">
        <w:rPr>
          <w:rFonts w:ascii="Calibri" w:eastAsia="標楷體" w:hAnsi="Calibri" w:cs="Times New Roman" w:hint="eastAsia"/>
          <w:color w:val="000000"/>
          <w:kern w:val="0"/>
          <w:szCs w:val="24"/>
          <w:lang w:val="zh-TW"/>
        </w:rPr>
        <w:t>℃的溫度設置和</w:t>
      </w:r>
      <w:r w:rsidRPr="006B1D0E">
        <w:rPr>
          <w:rFonts w:ascii="Calibri" w:eastAsia="標楷體" w:hAnsi="Calibri" w:cs="Times New Roman" w:hint="eastAsia"/>
          <w:color w:val="000000"/>
          <w:kern w:val="0"/>
          <w:szCs w:val="24"/>
          <w:lang w:val="zh-TW"/>
        </w:rPr>
        <w:t>50</w:t>
      </w:r>
      <w:r w:rsidRPr="006B1D0E">
        <w:rPr>
          <w:rFonts w:ascii="Calibri" w:eastAsia="標楷體" w:hAnsi="Calibri" w:cs="Times New Roman" w:hint="eastAsia"/>
          <w:color w:val="000000"/>
          <w:kern w:val="0"/>
          <w:szCs w:val="24"/>
          <w:lang w:val="zh-TW"/>
        </w:rPr>
        <w:t>％的濕度設置。此外，根據</w:t>
      </w:r>
      <w:r w:rsidRPr="006B1D0E">
        <w:rPr>
          <w:rFonts w:ascii="Calibri" w:eastAsia="標楷體" w:hAnsi="Calibri" w:cs="Times New Roman" w:hint="eastAsia"/>
          <w:color w:val="000000"/>
          <w:kern w:val="0"/>
          <w:szCs w:val="24"/>
          <w:lang w:val="zh-TW"/>
        </w:rPr>
        <w:t>ASHRAE 55-2004</w:t>
      </w:r>
      <w:r w:rsidRPr="006B1D0E">
        <w:rPr>
          <w:rFonts w:ascii="Calibri" w:eastAsia="標楷體" w:hAnsi="Calibri" w:cs="Times New Roman" w:hint="eastAsia"/>
          <w:color w:val="000000"/>
          <w:kern w:val="0"/>
          <w:szCs w:val="24"/>
          <w:lang w:val="zh-TW"/>
        </w:rPr>
        <w:t>標準，一般</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舒適範圍的可接受熱環境為</w:t>
      </w:r>
      <w:r w:rsidRPr="006B1D0E">
        <w:rPr>
          <w:rFonts w:ascii="Calibri" w:eastAsia="標楷體" w:hAnsi="Calibri" w:cs="Times New Roman" w:hint="eastAsia"/>
          <w:color w:val="000000"/>
          <w:kern w:val="0"/>
          <w:szCs w:val="24"/>
          <w:lang w:val="zh-TW"/>
        </w:rPr>
        <w:t>+0.5 ~ -0.5</w:t>
      </w:r>
      <w:r w:rsidRPr="006B1D0E">
        <w:rPr>
          <w:rFonts w:ascii="Calibri" w:eastAsia="標楷體" w:hAnsi="Calibri" w:cs="Times New Roman" w:hint="eastAsia"/>
          <w:color w:val="000000"/>
          <w:kern w:val="0"/>
          <w:szCs w:val="24"/>
          <w:lang w:val="zh-TW"/>
        </w:rPr>
        <w:t>，其中</w:t>
      </w:r>
      <w:r w:rsidRPr="006B1D0E">
        <w:rPr>
          <w:rFonts w:ascii="Calibri" w:eastAsia="標楷體" w:hAnsi="Calibri" w:cs="Times New Roman" w:hint="eastAsia"/>
          <w:color w:val="000000"/>
          <w:kern w:val="0"/>
          <w:szCs w:val="24"/>
          <w:lang w:val="zh-TW"/>
        </w:rPr>
        <w:t>PPD</w:t>
      </w:r>
      <w:r w:rsidRPr="006B1D0E">
        <w:rPr>
          <w:rFonts w:ascii="Calibri" w:eastAsia="標楷體" w:hAnsi="Calibri" w:cs="Times New Roman" w:hint="eastAsia"/>
          <w:color w:val="000000"/>
          <w:kern w:val="0"/>
          <w:szCs w:val="24"/>
          <w:lang w:val="zh-TW"/>
        </w:rPr>
        <w:t>小於</w:t>
      </w:r>
      <w:r w:rsidRPr="006B1D0E">
        <w:rPr>
          <w:rFonts w:ascii="Calibri" w:eastAsia="標楷體" w:hAnsi="Calibri" w:cs="Times New Roman" w:hint="eastAsia"/>
          <w:color w:val="000000"/>
          <w:kern w:val="0"/>
          <w:szCs w:val="24"/>
          <w:lang w:val="zh-TW"/>
        </w:rPr>
        <w:t>10</w:t>
      </w:r>
      <w:r w:rsidR="008B542D">
        <w:rPr>
          <w:rFonts w:ascii="Calibri" w:eastAsia="標楷體" w:hAnsi="Calibri" w:cs="Times New Roman" w:hint="eastAsia"/>
          <w:color w:val="000000"/>
          <w:kern w:val="0"/>
          <w:szCs w:val="24"/>
          <w:lang w:val="zh-TW"/>
        </w:rPr>
        <w:t>％。圖八</w:t>
      </w:r>
      <w:r w:rsidRPr="006B1D0E">
        <w:rPr>
          <w:rFonts w:ascii="Calibri" w:eastAsia="標楷體" w:hAnsi="Calibri" w:cs="Times New Roman" w:hint="eastAsia"/>
          <w:color w:val="000000"/>
          <w:kern w:val="0"/>
          <w:szCs w:val="24"/>
          <w:lang w:val="zh-TW"/>
        </w:rPr>
        <w:t>顯示了固定</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控制方法的結果。我們可以看到，</w:t>
      </w:r>
      <w:r w:rsidRPr="006B1D0E">
        <w:rPr>
          <w:rFonts w:ascii="Calibri" w:eastAsia="標楷體" w:hAnsi="Calibri" w:cs="Times New Roman" w:hint="eastAsia"/>
          <w:color w:val="000000"/>
          <w:kern w:val="0"/>
          <w:szCs w:val="24"/>
          <w:lang w:val="zh-TW"/>
        </w:rPr>
        <w:t xml:space="preserve"> PMVroom</w:t>
      </w:r>
      <w:r w:rsidRPr="006B1D0E">
        <w:rPr>
          <w:rFonts w:ascii="Calibri" w:eastAsia="標楷體" w:hAnsi="Calibri" w:cs="Times New Roman" w:hint="eastAsia"/>
          <w:color w:val="000000"/>
          <w:kern w:val="0"/>
          <w:szCs w:val="24"/>
          <w:lang w:val="zh-TW"/>
        </w:rPr>
        <w:t>始終保持在</w:t>
      </w:r>
      <w:r w:rsidRPr="006B1D0E">
        <w:rPr>
          <w:rFonts w:ascii="Calibri" w:eastAsia="標楷體" w:hAnsi="Calibri" w:cs="Times New Roman" w:hint="eastAsia"/>
          <w:color w:val="000000"/>
          <w:kern w:val="0"/>
          <w:szCs w:val="24"/>
          <w:lang w:val="zh-TW"/>
        </w:rPr>
        <w:t>0~ 0.5</w:t>
      </w:r>
      <w:r w:rsidRPr="006B1D0E">
        <w:rPr>
          <w:rFonts w:ascii="Calibri" w:eastAsia="標楷體" w:hAnsi="Calibri" w:cs="Times New Roman" w:hint="eastAsia"/>
          <w:color w:val="000000"/>
          <w:kern w:val="0"/>
          <w:szCs w:val="24"/>
          <w:lang w:val="zh-TW"/>
        </w:rPr>
        <w:t>，該控制方式的總功耗為</w:t>
      </w:r>
      <w:r w:rsidRPr="006B1D0E">
        <w:rPr>
          <w:rFonts w:ascii="Calibri" w:eastAsia="標楷體" w:hAnsi="Calibri" w:cs="Times New Roman" w:hint="eastAsia"/>
          <w:color w:val="000000"/>
          <w:kern w:val="0"/>
          <w:szCs w:val="24"/>
          <w:lang w:val="zh-TW"/>
        </w:rPr>
        <w:t>3.127</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kW</w:t>
      </w:r>
      <w:r w:rsidRPr="006B1D0E">
        <w:rPr>
          <w:rFonts w:ascii="Calibri" w:eastAsia="標楷體" w:hAnsi="Calibri" w:cs="Times New Roman" w:hint="eastAsia"/>
          <w:color w:val="000000"/>
          <w:kern w:val="0"/>
          <w:szCs w:val="24"/>
          <w:lang w:val="zh-TW"/>
        </w:rPr>
        <w:t>）。</w:t>
      </w:r>
    </w:p>
    <w:p w14:paraId="76E0587E" w14:textId="77777777" w:rsidR="00BD0695" w:rsidRPr="006B1D0E" w:rsidRDefault="008B542D"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圖八</w:t>
      </w:r>
      <w:r w:rsidR="00BD0695" w:rsidRPr="006B1D0E">
        <w:rPr>
          <w:rFonts w:ascii="Calibri" w:eastAsia="標楷體" w:hAnsi="Calibri" w:cs="Times New Roman" w:hint="eastAsia"/>
          <w:color w:val="000000"/>
          <w:kern w:val="0"/>
          <w:szCs w:val="24"/>
          <w:lang w:val="zh-TW"/>
        </w:rPr>
        <w:t>顯示了固定</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控制方法的</w:t>
      </w:r>
      <w:r w:rsidR="00BD0695" w:rsidRPr="006B1D0E">
        <w:rPr>
          <w:rFonts w:ascii="Calibri" w:eastAsia="標楷體" w:hAnsi="Calibri" w:cs="Times New Roman" w:hint="eastAsia"/>
          <w:color w:val="000000"/>
          <w:kern w:val="0"/>
          <w:szCs w:val="24"/>
          <w:lang w:val="zh-TW"/>
        </w:rPr>
        <w:t>PMVroom</w:t>
      </w:r>
      <w:r w:rsidR="00BD0695" w:rsidRPr="006B1D0E">
        <w:rPr>
          <w:rFonts w:ascii="Calibri" w:eastAsia="標楷體" w:hAnsi="Calibri" w:cs="Times New Roman" w:hint="eastAsia"/>
          <w:color w:val="000000"/>
          <w:kern w:val="0"/>
          <w:szCs w:val="24"/>
          <w:lang w:val="zh-TW"/>
        </w:rPr>
        <w:t>曲線，用戶舒適度範圍內的周期分析如表三所示。固定的</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方法只能滿足乘員</w:t>
      </w:r>
      <w:r w:rsidR="00BD0695" w:rsidRPr="006B1D0E">
        <w:rPr>
          <w:rFonts w:ascii="Calibri" w:eastAsia="標楷體" w:hAnsi="Calibri" w:cs="Times New Roman" w:hint="eastAsia"/>
          <w:color w:val="000000"/>
          <w:kern w:val="0"/>
          <w:szCs w:val="24"/>
          <w:lang w:val="zh-TW"/>
        </w:rPr>
        <w:t>A</w:t>
      </w:r>
      <w:r w:rsidR="00BD0695" w:rsidRPr="006B1D0E">
        <w:rPr>
          <w:rFonts w:ascii="Calibri" w:eastAsia="標楷體" w:hAnsi="Calibri" w:cs="Times New Roman" w:hint="eastAsia"/>
          <w:color w:val="000000"/>
          <w:kern w:val="0"/>
          <w:szCs w:val="24"/>
          <w:lang w:val="zh-TW"/>
        </w:rPr>
        <w:t>的要求，因為</w:t>
      </w:r>
      <w:r w:rsidR="00BD0695" w:rsidRPr="006B1D0E">
        <w:rPr>
          <w:rFonts w:ascii="Calibri" w:eastAsia="標楷體" w:hAnsi="Calibri" w:cs="Times New Roman" w:hint="eastAsia"/>
          <w:color w:val="000000"/>
          <w:kern w:val="0"/>
          <w:szCs w:val="24"/>
          <w:lang w:val="zh-TW"/>
        </w:rPr>
        <w:t>PMVroom</w:t>
      </w:r>
      <w:r w:rsidR="00BD0695" w:rsidRPr="006B1D0E">
        <w:rPr>
          <w:rFonts w:ascii="Calibri" w:eastAsia="標楷體" w:hAnsi="Calibri" w:cs="Times New Roman" w:hint="eastAsia"/>
          <w:color w:val="000000"/>
          <w:kern w:val="0"/>
          <w:szCs w:val="24"/>
          <w:lang w:val="zh-TW"/>
        </w:rPr>
        <w:t>可以在用戶舒適範圍內保持約</w:t>
      </w:r>
      <w:r w:rsidR="00BD0695" w:rsidRPr="006B1D0E">
        <w:rPr>
          <w:rFonts w:ascii="Calibri" w:eastAsia="標楷體" w:hAnsi="Calibri" w:cs="Times New Roman" w:hint="eastAsia"/>
          <w:color w:val="000000"/>
          <w:kern w:val="0"/>
          <w:szCs w:val="24"/>
          <w:lang w:val="zh-TW"/>
        </w:rPr>
        <w:t>54</w:t>
      </w:r>
      <w:r w:rsidR="00BD0695" w:rsidRPr="006B1D0E">
        <w:rPr>
          <w:rFonts w:ascii="Calibri" w:eastAsia="標楷體" w:hAnsi="Calibri" w:cs="Times New Roman" w:hint="eastAsia"/>
          <w:color w:val="000000"/>
          <w:kern w:val="0"/>
          <w:szCs w:val="24"/>
          <w:lang w:val="zh-TW"/>
        </w:rPr>
        <w:t>分鐘（實驗期的</w:t>
      </w:r>
      <w:r w:rsidR="00BD0695" w:rsidRPr="006B1D0E">
        <w:rPr>
          <w:rFonts w:ascii="Calibri" w:eastAsia="標楷體" w:hAnsi="Calibri" w:cs="Times New Roman" w:hint="eastAsia"/>
          <w:color w:val="000000"/>
          <w:kern w:val="0"/>
          <w:szCs w:val="24"/>
          <w:lang w:val="zh-TW"/>
        </w:rPr>
        <w:t>90</w:t>
      </w:r>
      <w:r w:rsidR="00BD0695" w:rsidRPr="006B1D0E">
        <w:rPr>
          <w:rFonts w:ascii="Calibri" w:eastAsia="標楷體" w:hAnsi="Calibri" w:cs="Times New Roman" w:hint="eastAsia"/>
          <w:color w:val="000000"/>
          <w:kern w:val="0"/>
          <w:szCs w:val="24"/>
          <w:lang w:val="zh-TW"/>
        </w:rPr>
        <w:t>％），但對於</w:t>
      </w:r>
      <w:r w:rsidR="00BD0695" w:rsidRPr="006B1D0E">
        <w:rPr>
          <w:rFonts w:ascii="Calibri" w:eastAsia="標楷體" w:hAnsi="Calibri" w:cs="Times New Roman" w:hint="eastAsia"/>
          <w:color w:val="000000"/>
          <w:kern w:val="0"/>
          <w:szCs w:val="24"/>
          <w:lang w:val="zh-TW"/>
        </w:rPr>
        <w:t>B</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C</w:t>
      </w:r>
      <w:r w:rsidR="00BD0695" w:rsidRPr="006B1D0E">
        <w:rPr>
          <w:rFonts w:ascii="Calibri" w:eastAsia="標楷體" w:hAnsi="Calibri" w:cs="Times New Roman" w:hint="eastAsia"/>
          <w:color w:val="000000"/>
          <w:kern w:val="0"/>
          <w:szCs w:val="24"/>
          <w:lang w:val="zh-TW"/>
        </w:rPr>
        <w:t>，</w:t>
      </w:r>
      <w:r w:rsidR="00BD0695" w:rsidRPr="006B1D0E">
        <w:rPr>
          <w:rFonts w:ascii="Calibri" w:eastAsia="標楷體" w:hAnsi="Calibri" w:cs="Times New Roman" w:hint="eastAsia"/>
          <w:color w:val="000000"/>
          <w:kern w:val="0"/>
          <w:szCs w:val="24"/>
          <w:lang w:val="zh-TW"/>
        </w:rPr>
        <w:t>D</w:t>
      </w:r>
      <w:r w:rsidR="00BD0695" w:rsidRPr="006B1D0E">
        <w:rPr>
          <w:rFonts w:ascii="Calibri" w:eastAsia="標楷體" w:hAnsi="Calibri" w:cs="Times New Roman" w:hint="eastAsia"/>
          <w:color w:val="000000"/>
          <w:kern w:val="0"/>
          <w:szCs w:val="24"/>
          <w:lang w:val="zh-TW"/>
        </w:rPr>
        <w:t>和</w:t>
      </w:r>
      <w:r w:rsidR="00BD0695" w:rsidRPr="006B1D0E">
        <w:rPr>
          <w:rFonts w:ascii="Calibri" w:eastAsia="標楷體" w:hAnsi="Calibri" w:cs="Times New Roman" w:hint="eastAsia"/>
          <w:color w:val="000000"/>
          <w:kern w:val="0"/>
          <w:szCs w:val="24"/>
          <w:lang w:val="zh-TW"/>
        </w:rPr>
        <w:t>E</w:t>
      </w:r>
      <w:r w:rsidR="00BD0695" w:rsidRPr="006B1D0E">
        <w:rPr>
          <w:rFonts w:ascii="Calibri" w:eastAsia="標楷體" w:hAnsi="Calibri" w:cs="Times New Roman" w:hint="eastAsia"/>
          <w:color w:val="000000"/>
          <w:kern w:val="0"/>
          <w:szCs w:val="24"/>
          <w:lang w:val="zh-TW"/>
        </w:rPr>
        <w:t>，它們可能會感到不舒服，因為</w:t>
      </w:r>
      <w:r w:rsidR="00BD0695" w:rsidRPr="006B1D0E">
        <w:rPr>
          <w:rFonts w:ascii="Calibri" w:eastAsia="標楷體" w:hAnsi="Calibri" w:cs="Times New Roman" w:hint="eastAsia"/>
          <w:color w:val="000000"/>
          <w:kern w:val="0"/>
          <w:szCs w:val="24"/>
          <w:lang w:val="zh-TW"/>
        </w:rPr>
        <w:t>PMVroom</w:t>
      </w:r>
      <w:r w:rsidR="00BD0695" w:rsidRPr="006B1D0E">
        <w:rPr>
          <w:rFonts w:ascii="Calibri" w:eastAsia="標楷體" w:hAnsi="Calibri" w:cs="Times New Roman" w:hint="eastAsia"/>
          <w:color w:val="000000"/>
          <w:kern w:val="0"/>
          <w:szCs w:val="24"/>
          <w:lang w:val="zh-TW"/>
        </w:rPr>
        <w:t>值超出其舒適度範圍。這意味著對於其他四個乘員來說，固定的</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控制方法不能滿足他們的要求，讓他們有一個可怕的用戶體驗。</w:t>
      </w:r>
    </w:p>
    <w:p w14:paraId="17AFC72C"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接下來是我們使用提出的用戶優化控制方法來控制不同乘客的模擬環境。在目標函數（方程示</w:t>
      </w:r>
      <w:r w:rsidRPr="006B1D0E">
        <w:rPr>
          <w:rFonts w:ascii="Calibri" w:eastAsia="標楷體" w:hAnsi="Calibri" w:cs="Times New Roman" w:hint="eastAsia"/>
          <w:color w:val="000000"/>
          <w:kern w:val="0"/>
          <w:szCs w:val="24"/>
          <w:lang w:val="zh-TW"/>
        </w:rPr>
        <w:t>1</w:t>
      </w:r>
      <w:r w:rsidRPr="006B1D0E">
        <w:rPr>
          <w:rFonts w:ascii="Calibri" w:eastAsia="標楷體" w:hAnsi="Calibri" w:cs="Times New Roman" w:hint="eastAsia"/>
          <w:color w:val="000000"/>
          <w:kern w:val="0"/>
          <w:szCs w:val="24"/>
          <w:lang w:val="zh-TW"/>
        </w:rPr>
        <w:t>）中，舒適度和成本的權重分別為</w:t>
      </w:r>
      <w:r w:rsidRPr="006B1D0E">
        <w:rPr>
          <w:rFonts w:ascii="Calibri" w:eastAsia="標楷體" w:hAnsi="Calibri" w:cs="Times New Roman" w:hint="eastAsia"/>
          <w:color w:val="000000"/>
          <w:kern w:val="0"/>
          <w:szCs w:val="24"/>
          <w:lang w:val="zh-TW"/>
        </w:rPr>
        <w:t>0.6</w:t>
      </w:r>
      <w:r w:rsidRPr="006B1D0E">
        <w:rPr>
          <w:rFonts w:ascii="Calibri" w:eastAsia="標楷體" w:hAnsi="Calibri" w:cs="Times New Roman" w:hint="eastAsia"/>
          <w:color w:val="000000"/>
          <w:kern w:val="0"/>
          <w:szCs w:val="24"/>
          <w:lang w:val="zh-TW"/>
        </w:rPr>
        <w:t>和</w:t>
      </w:r>
      <w:r w:rsidRPr="006B1D0E">
        <w:rPr>
          <w:rFonts w:ascii="Calibri" w:eastAsia="標楷體" w:hAnsi="Calibri" w:cs="Times New Roman" w:hint="eastAsia"/>
          <w:color w:val="000000"/>
          <w:kern w:val="0"/>
          <w:szCs w:val="24"/>
          <w:lang w:val="zh-TW"/>
        </w:rPr>
        <w:t>0.4</w:t>
      </w:r>
      <w:r w:rsidR="00FF7945">
        <w:rPr>
          <w:rFonts w:ascii="Calibri" w:eastAsia="標楷體" w:hAnsi="Calibri" w:cs="Times New Roman" w:hint="eastAsia"/>
          <w:color w:val="000000"/>
          <w:kern w:val="0"/>
          <w:szCs w:val="24"/>
          <w:lang w:val="zh-TW"/>
        </w:rPr>
        <w:t>。這意味著在優化過程中，我們認為舒適度比成本重要。圖九至圖十三</w:t>
      </w:r>
      <w:r w:rsidRPr="006B1D0E">
        <w:rPr>
          <w:rFonts w:ascii="Calibri" w:eastAsia="標楷體" w:hAnsi="Calibri" w:cs="Times New Roman" w:hint="eastAsia"/>
          <w:color w:val="000000"/>
          <w:kern w:val="0"/>
          <w:szCs w:val="24"/>
          <w:lang w:val="zh-TW"/>
        </w:rPr>
        <w:t>顯示了不同使用者的用戶優化控制的</w:t>
      </w:r>
      <w:r w:rsidRPr="006B1D0E">
        <w:rPr>
          <w:rFonts w:ascii="Calibri" w:eastAsia="標楷體" w:hAnsi="Calibri" w:cs="Times New Roman" w:hint="eastAsia"/>
          <w:color w:val="000000"/>
          <w:kern w:val="0"/>
          <w:szCs w:val="24"/>
          <w:lang w:val="zh-TW"/>
        </w:rPr>
        <w:t>PMVroom</w:t>
      </w:r>
      <w:r w:rsidRPr="006B1D0E">
        <w:rPr>
          <w:rFonts w:ascii="Calibri" w:eastAsia="標楷體" w:hAnsi="Calibri" w:cs="Times New Roman" w:hint="eastAsia"/>
          <w:color w:val="000000"/>
          <w:kern w:val="0"/>
          <w:szCs w:val="24"/>
          <w:lang w:val="zh-TW"/>
        </w:rPr>
        <w:t>曲線。我們可以看到，對於每個使用者來說，我們提出的控制方法可能會犧牲一些熱舒適度來降低功耗，但</w:t>
      </w:r>
      <w:r w:rsidRPr="006B1D0E">
        <w:rPr>
          <w:rFonts w:ascii="Calibri" w:eastAsia="標楷體" w:hAnsi="Calibri" w:cs="Times New Roman" w:hint="eastAsia"/>
          <w:color w:val="000000"/>
          <w:kern w:val="0"/>
          <w:szCs w:val="24"/>
          <w:lang w:val="zh-TW"/>
        </w:rPr>
        <w:t>PMVroom</w:t>
      </w:r>
      <w:r w:rsidRPr="006B1D0E">
        <w:rPr>
          <w:rFonts w:ascii="Calibri" w:eastAsia="標楷體" w:hAnsi="Calibri" w:cs="Times New Roman" w:hint="eastAsia"/>
          <w:color w:val="000000"/>
          <w:kern w:val="0"/>
          <w:szCs w:val="24"/>
          <w:lang w:val="zh-TW"/>
        </w:rPr>
        <w:t>值仍然在乘員舒適的範圍內。</w:t>
      </w:r>
    </w:p>
    <w:p w14:paraId="4D789DF4"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lastRenderedPageBreak/>
        <w:drawing>
          <wp:inline distT="0" distB="0" distL="0" distR="0" wp14:anchorId="2C949DBF" wp14:editId="5C748526">
            <wp:extent cx="4592996" cy="468118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111" cy="4775066"/>
                    </a:xfrm>
                    <a:prstGeom prst="rect">
                      <a:avLst/>
                    </a:prstGeom>
                    <a:noFill/>
                  </pic:spPr>
                </pic:pic>
              </a:graphicData>
            </a:graphic>
          </wp:inline>
        </w:drawing>
      </w:r>
    </w:p>
    <w:p w14:paraId="2750719C" w14:textId="77777777" w:rsidR="00BD0695" w:rsidRPr="006B1D0E" w:rsidRDefault="008B542D"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圖八</w:t>
      </w:r>
      <w:r w:rsidR="00BD0695" w:rsidRPr="006B1D0E">
        <w:rPr>
          <w:rFonts w:ascii="Calibri" w:eastAsia="標楷體" w:hAnsi="Calibri" w:cs="Times New Roman" w:hint="eastAsia"/>
          <w:color w:val="000000"/>
          <w:kern w:val="0"/>
          <w:szCs w:val="24"/>
          <w:lang w:val="zh-TW"/>
        </w:rPr>
        <w:t>、固定</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控制方法實驗結果</w:t>
      </w:r>
    </w:p>
    <w:p w14:paraId="54232A96" w14:textId="77777777" w:rsidR="00BD0695" w:rsidRPr="006B1D0E" w:rsidRDefault="00740C40"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表四</w:t>
      </w:r>
      <w:r w:rsidR="00BD0695" w:rsidRPr="006B1D0E">
        <w:rPr>
          <w:rFonts w:ascii="Calibri" w:eastAsia="標楷體" w:hAnsi="Calibri" w:cs="Times New Roman" w:hint="eastAsia"/>
          <w:color w:val="000000"/>
          <w:kern w:val="0"/>
          <w:szCs w:val="24"/>
          <w:lang w:val="zh-TW"/>
        </w:rPr>
        <w:t>、固定</w:t>
      </w:r>
      <w:r w:rsidR="00BD0695" w:rsidRPr="006B1D0E">
        <w:rPr>
          <w:rFonts w:ascii="Calibri" w:eastAsia="標楷體" w:hAnsi="Calibri" w:cs="Times New Roman" w:hint="eastAsia"/>
          <w:color w:val="000000"/>
          <w:kern w:val="0"/>
          <w:szCs w:val="24"/>
          <w:lang w:val="zh-TW"/>
        </w:rPr>
        <w:t>PMV</w:t>
      </w:r>
      <w:r w:rsidR="00BD0695" w:rsidRPr="006B1D0E">
        <w:rPr>
          <w:rFonts w:ascii="Calibri" w:eastAsia="標楷體" w:hAnsi="Calibri" w:cs="Times New Roman" w:hint="eastAsia"/>
          <w:color w:val="000000"/>
          <w:kern w:val="0"/>
          <w:szCs w:val="24"/>
          <w:lang w:val="zh-TW"/>
        </w:rPr>
        <w:t>控制方法實驗結果</w:t>
      </w:r>
    </w:p>
    <w:tbl>
      <w:tblPr>
        <w:tblW w:w="8218" w:type="dxa"/>
        <w:tblCellMar>
          <w:left w:w="0" w:type="dxa"/>
          <w:right w:w="0" w:type="dxa"/>
        </w:tblCellMar>
        <w:tblLook w:val="0420" w:firstRow="1" w:lastRow="0" w:firstColumn="0" w:lastColumn="0" w:noHBand="0" w:noVBand="1"/>
      </w:tblPr>
      <w:tblGrid>
        <w:gridCol w:w="2472"/>
        <w:gridCol w:w="1149"/>
        <w:gridCol w:w="1149"/>
        <w:gridCol w:w="1149"/>
        <w:gridCol w:w="1149"/>
        <w:gridCol w:w="1150"/>
      </w:tblGrid>
      <w:tr w:rsidR="00BD0695" w:rsidRPr="006B1D0E" w14:paraId="32C3BBD6" w14:textId="77777777" w:rsidTr="00BD0695">
        <w:trPr>
          <w:trHeight w:val="1050"/>
        </w:trPr>
        <w:tc>
          <w:tcPr>
            <w:tcW w:w="2472"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6425B02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Occupant</w:t>
            </w:r>
          </w:p>
        </w:tc>
        <w:tc>
          <w:tcPr>
            <w:tcW w:w="114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14E4BFF0"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A</w:t>
            </w:r>
          </w:p>
        </w:tc>
        <w:tc>
          <w:tcPr>
            <w:tcW w:w="114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26A40AE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B</w:t>
            </w:r>
          </w:p>
        </w:tc>
        <w:tc>
          <w:tcPr>
            <w:tcW w:w="114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7E42A936"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C</w:t>
            </w:r>
          </w:p>
        </w:tc>
        <w:tc>
          <w:tcPr>
            <w:tcW w:w="1149"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5E627B6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D</w:t>
            </w:r>
          </w:p>
        </w:tc>
        <w:tc>
          <w:tcPr>
            <w:tcW w:w="1150"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324B86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E</w:t>
            </w:r>
          </w:p>
        </w:tc>
      </w:tr>
      <w:tr w:rsidR="00BD0695" w:rsidRPr="006B1D0E" w14:paraId="242A0676" w14:textId="77777777" w:rsidTr="00BD0695">
        <w:trPr>
          <w:trHeight w:val="1050"/>
        </w:trPr>
        <w:tc>
          <w:tcPr>
            <w:tcW w:w="2472" w:type="dxa"/>
            <w:tcBorders>
              <w:top w:val="single" w:sz="24"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1A09C7D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Comfort Range</w:t>
            </w:r>
          </w:p>
        </w:tc>
        <w:tc>
          <w:tcPr>
            <w:tcW w:w="114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444CF24"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-0.5~0.5</w:t>
            </w:r>
          </w:p>
        </w:tc>
        <w:tc>
          <w:tcPr>
            <w:tcW w:w="114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5ECB3C7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0.8~1.2</w:t>
            </w:r>
          </w:p>
        </w:tc>
        <w:tc>
          <w:tcPr>
            <w:tcW w:w="114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35DC924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-1~0</w:t>
            </w:r>
          </w:p>
        </w:tc>
        <w:tc>
          <w:tcPr>
            <w:tcW w:w="1149"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69E39157"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-2.7~-1.3</w:t>
            </w:r>
          </w:p>
        </w:tc>
        <w:tc>
          <w:tcPr>
            <w:tcW w:w="1150"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5A4BAC9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1.3~1.7</w:t>
            </w:r>
          </w:p>
        </w:tc>
      </w:tr>
      <w:tr w:rsidR="00BD0695" w:rsidRPr="006B1D0E" w14:paraId="729F6C82" w14:textId="77777777" w:rsidTr="00BD0695">
        <w:trPr>
          <w:trHeight w:val="1050"/>
        </w:trPr>
        <w:tc>
          <w:tcPr>
            <w:tcW w:w="2472"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7B46A745" w14:textId="77777777" w:rsidR="00BD0695" w:rsidRPr="006B1D0E" w:rsidRDefault="00AF3C9C" w:rsidP="00BD0695">
            <w:pPr>
              <w:widowControl/>
              <w:jc w:val="center"/>
              <w:rPr>
                <w:rFonts w:ascii="Calibri" w:eastAsia="標楷體" w:hAnsi="Calibri" w:cs="Arial"/>
                <w:kern w:val="0"/>
                <w:szCs w:val="24"/>
              </w:rPr>
            </w:pPr>
            <m:oMathPara>
              <m:oMathParaPr>
                <m:jc m:val="centerGroup"/>
              </m:oMathParaPr>
              <m:oMath>
                <m:sSub>
                  <m:sSubPr>
                    <m:ctrlPr>
                      <w:rPr>
                        <w:rFonts w:ascii="Cambria Math" w:eastAsia="標楷體" w:hAnsi="Cambria Math" w:cs="Arial"/>
                        <w:i/>
                        <w:iCs/>
                        <w:color w:val="FFFFFF" w:themeColor="background1"/>
                        <w:kern w:val="24"/>
                        <w:szCs w:val="24"/>
                      </w:rPr>
                    </m:ctrlPr>
                  </m:sSubPr>
                  <m:e>
                    <m:r>
                      <w:rPr>
                        <w:rFonts w:ascii="Cambria Math" w:eastAsia="標楷體" w:hAnsi="Cambria Math" w:cs="Arial"/>
                        <w:color w:val="FFFFFF" w:themeColor="background1"/>
                        <w:kern w:val="24"/>
                        <w:szCs w:val="24"/>
                      </w:rPr>
                      <m:t>PMV</m:t>
                    </m:r>
                  </m:e>
                  <m:sub>
                    <m:r>
                      <w:rPr>
                        <w:rFonts w:ascii="Cambria Math" w:eastAsia="標楷體" w:hAnsi="Cambria Math" w:cs="Arial"/>
                        <w:color w:val="FFFFFF" w:themeColor="background1"/>
                        <w:kern w:val="24"/>
                        <w:szCs w:val="24"/>
                      </w:rPr>
                      <m:t>room</m:t>
                    </m:r>
                  </m:sub>
                </m:sSub>
              </m:oMath>
            </m:oMathPara>
          </w:p>
        </w:tc>
        <w:tc>
          <w:tcPr>
            <w:tcW w:w="5746" w:type="dxa"/>
            <w:gridSpan w:val="5"/>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608BEA1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 ~ 0.5</w:t>
            </w:r>
          </w:p>
        </w:tc>
      </w:tr>
      <w:tr w:rsidR="00BD0695" w:rsidRPr="006B1D0E" w14:paraId="4095FEEF" w14:textId="77777777" w:rsidTr="00BD0695">
        <w:trPr>
          <w:trHeight w:val="249"/>
        </w:trPr>
        <w:tc>
          <w:tcPr>
            <w:tcW w:w="2472"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6912AB5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Period within user</w:t>
            </w:r>
            <w:r w:rsidRPr="006B1D0E">
              <w:rPr>
                <w:rFonts w:ascii="Calibri" w:eastAsia="標楷體" w:hAnsi="Calibri" w:cs="Times New Roman" w:hint="eastAsia"/>
                <w:color w:val="FFFFFF" w:themeColor="background1"/>
                <w:kern w:val="24"/>
                <w:szCs w:val="24"/>
              </w:rPr>
              <w:t xml:space="preserve"> </w:t>
            </w:r>
            <w:r w:rsidRPr="006B1D0E">
              <w:rPr>
                <w:rFonts w:ascii="Calibri" w:eastAsia="標楷體" w:hAnsi="Calibri" w:cs="Times New Roman"/>
                <w:color w:val="FFFFFF" w:themeColor="background1"/>
                <w:kern w:val="24"/>
                <w:szCs w:val="24"/>
              </w:rPr>
              <w:t>comfort range</w:t>
            </w:r>
          </w:p>
        </w:tc>
        <w:tc>
          <w:tcPr>
            <w:tcW w:w="114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C44FD9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54 min. (90%)</w:t>
            </w:r>
          </w:p>
        </w:tc>
        <w:tc>
          <w:tcPr>
            <w:tcW w:w="114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4DC1EF96"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1 min. (2%)</w:t>
            </w:r>
          </w:p>
        </w:tc>
        <w:tc>
          <w:tcPr>
            <w:tcW w:w="114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241123E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0 min. (0%)</w:t>
            </w:r>
          </w:p>
        </w:tc>
        <w:tc>
          <w:tcPr>
            <w:tcW w:w="1149"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409A7F80"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0 min. (0%)</w:t>
            </w:r>
          </w:p>
        </w:tc>
        <w:tc>
          <w:tcPr>
            <w:tcW w:w="1150"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21A28A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2 min. (4%)</w:t>
            </w:r>
          </w:p>
        </w:tc>
      </w:tr>
    </w:tbl>
    <w:p w14:paraId="5561EB1F"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lastRenderedPageBreak/>
        <w:drawing>
          <wp:inline distT="0" distB="0" distL="0" distR="0" wp14:anchorId="7D24D7B2" wp14:editId="0973C027">
            <wp:extent cx="3607876" cy="3674865"/>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118" cy="3688352"/>
                    </a:xfrm>
                    <a:prstGeom prst="rect">
                      <a:avLst/>
                    </a:prstGeom>
                    <a:noFill/>
                    <a:ln>
                      <a:noFill/>
                    </a:ln>
                    <a:extLst/>
                  </pic:spPr>
                </pic:pic>
              </a:graphicData>
            </a:graphic>
          </wp:inline>
        </w:drawing>
      </w:r>
    </w:p>
    <w:p w14:paraId="2885DC01" w14:textId="77777777" w:rsidR="00BD0695" w:rsidRPr="006B1D0E" w:rsidRDefault="008B542D"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圖九</w:t>
      </w:r>
      <w:r w:rsidR="00BD0695" w:rsidRPr="006B1D0E">
        <w:rPr>
          <w:rFonts w:ascii="Calibri" w:eastAsia="標楷體" w:hAnsi="Calibri" w:cs="Times New Roman" w:hint="eastAsia"/>
          <w:color w:val="000000"/>
          <w:kern w:val="0"/>
          <w:szCs w:val="24"/>
          <w:lang w:val="zh-TW"/>
        </w:rPr>
        <w:t>、用戶優化控制方法實驗結果</w:t>
      </w:r>
    </w:p>
    <w:p w14:paraId="3255E0BD"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drawing>
          <wp:inline distT="0" distB="0" distL="0" distR="0" wp14:anchorId="389F4EA4" wp14:editId="5298C570">
            <wp:extent cx="3234695" cy="3267029"/>
            <wp:effectExtent l="0" t="0" r="381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2516" cy="3285028"/>
                    </a:xfrm>
                    <a:prstGeom prst="rect">
                      <a:avLst/>
                    </a:prstGeom>
                    <a:noFill/>
                    <a:ln>
                      <a:noFill/>
                    </a:ln>
                    <a:extLst/>
                  </pic:spPr>
                </pic:pic>
              </a:graphicData>
            </a:graphic>
          </wp:inline>
        </w:drawing>
      </w:r>
    </w:p>
    <w:p w14:paraId="239B8C5A" w14:textId="77777777" w:rsidR="00BD0695" w:rsidRPr="006B1D0E" w:rsidRDefault="008B542D"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圖十</w:t>
      </w:r>
      <w:r w:rsidR="00BD0695" w:rsidRPr="006B1D0E">
        <w:rPr>
          <w:rFonts w:ascii="Calibri" w:eastAsia="標楷體" w:hAnsi="Calibri" w:cs="Times New Roman" w:hint="eastAsia"/>
          <w:color w:val="000000"/>
          <w:kern w:val="0"/>
          <w:szCs w:val="24"/>
          <w:lang w:val="zh-TW"/>
        </w:rPr>
        <w:t>、用戶優化控制方法實驗結果</w:t>
      </w:r>
    </w:p>
    <w:p w14:paraId="21641C6F"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lastRenderedPageBreak/>
        <w:drawing>
          <wp:inline distT="0" distB="0" distL="0" distR="0" wp14:anchorId="49DB4E0D" wp14:editId="7D4E25EE">
            <wp:extent cx="3756186" cy="3782826"/>
            <wp:effectExtent l="0" t="0" r="0" b="825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619" cy="3819517"/>
                    </a:xfrm>
                    <a:prstGeom prst="rect">
                      <a:avLst/>
                    </a:prstGeom>
                    <a:noFill/>
                    <a:ln>
                      <a:noFill/>
                    </a:ln>
                    <a:extLst/>
                  </pic:spPr>
                </pic:pic>
              </a:graphicData>
            </a:graphic>
          </wp:inline>
        </w:drawing>
      </w:r>
    </w:p>
    <w:p w14:paraId="18A38998" w14:textId="77777777" w:rsidR="00BD0695" w:rsidRPr="006B1D0E" w:rsidRDefault="008B542D"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圖十一</w:t>
      </w:r>
      <w:r w:rsidR="00BD0695" w:rsidRPr="006B1D0E">
        <w:rPr>
          <w:rFonts w:ascii="Calibri" w:eastAsia="標楷體" w:hAnsi="Calibri" w:cs="Times New Roman" w:hint="eastAsia"/>
          <w:color w:val="000000"/>
          <w:kern w:val="0"/>
          <w:szCs w:val="24"/>
          <w:lang w:val="zh-TW"/>
        </w:rPr>
        <w:t>、用戶優化控制方法實驗結果</w:t>
      </w:r>
    </w:p>
    <w:p w14:paraId="54E259B2"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drawing>
          <wp:inline distT="0" distB="0" distL="0" distR="0" wp14:anchorId="3A121A2A" wp14:editId="63829D17">
            <wp:extent cx="3712927" cy="3797426"/>
            <wp:effectExtent l="0" t="0" r="190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796" cy="3817748"/>
                    </a:xfrm>
                    <a:prstGeom prst="rect">
                      <a:avLst/>
                    </a:prstGeom>
                    <a:noFill/>
                    <a:ln>
                      <a:noFill/>
                    </a:ln>
                    <a:extLst/>
                  </pic:spPr>
                </pic:pic>
              </a:graphicData>
            </a:graphic>
          </wp:inline>
        </w:drawing>
      </w:r>
    </w:p>
    <w:p w14:paraId="0A97D477" w14:textId="77777777" w:rsidR="00BD0695" w:rsidRPr="006B1D0E" w:rsidRDefault="008B542D"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圖十二</w:t>
      </w:r>
      <w:r w:rsidR="00BD0695" w:rsidRPr="006B1D0E">
        <w:rPr>
          <w:rFonts w:ascii="Calibri" w:eastAsia="標楷體" w:hAnsi="Calibri" w:cs="Times New Roman" w:hint="eastAsia"/>
          <w:color w:val="000000"/>
          <w:kern w:val="0"/>
          <w:szCs w:val="24"/>
          <w:lang w:val="zh-TW"/>
        </w:rPr>
        <w:t>、用戶優化控制方法實驗結果</w:t>
      </w:r>
    </w:p>
    <w:p w14:paraId="7DBE81B0" w14:textId="77777777" w:rsidR="00BD0695" w:rsidRPr="006B1D0E" w:rsidRDefault="00BD0695" w:rsidP="00BD0695">
      <w:pPr>
        <w:widowControl/>
        <w:adjustRightInd w:val="0"/>
        <w:spacing w:before="100" w:beforeAutospacing="1"/>
        <w:ind w:leftChars="118" w:left="283" w:firstLine="567"/>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noProof/>
          <w:color w:val="000000"/>
        </w:rPr>
        <w:lastRenderedPageBreak/>
        <w:drawing>
          <wp:inline distT="0" distB="0" distL="0" distR="0" wp14:anchorId="24D16169" wp14:editId="0F92BBC2">
            <wp:extent cx="3574699" cy="3624148"/>
            <wp:effectExtent l="0" t="0" r="6985"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8087" cy="3637721"/>
                    </a:xfrm>
                    <a:prstGeom prst="rect">
                      <a:avLst/>
                    </a:prstGeom>
                    <a:noFill/>
                    <a:ln>
                      <a:noFill/>
                    </a:ln>
                    <a:extLst/>
                  </pic:spPr>
                </pic:pic>
              </a:graphicData>
            </a:graphic>
          </wp:inline>
        </w:drawing>
      </w:r>
    </w:p>
    <w:p w14:paraId="10824071" w14:textId="77777777" w:rsidR="00BD0695" w:rsidRPr="006B1D0E" w:rsidRDefault="008B542D"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Pr>
          <w:rFonts w:ascii="Calibri" w:eastAsia="標楷體" w:hAnsi="Calibri" w:cs="Times New Roman" w:hint="eastAsia"/>
          <w:color w:val="000000"/>
          <w:kern w:val="0"/>
          <w:szCs w:val="24"/>
          <w:lang w:val="zh-TW"/>
        </w:rPr>
        <w:t>圖十三</w:t>
      </w:r>
      <w:r w:rsidR="00BD0695" w:rsidRPr="006B1D0E">
        <w:rPr>
          <w:rFonts w:ascii="Calibri" w:eastAsia="標楷體" w:hAnsi="Calibri" w:cs="Times New Roman" w:hint="eastAsia"/>
          <w:color w:val="000000"/>
          <w:kern w:val="0"/>
          <w:szCs w:val="24"/>
          <w:lang w:val="zh-TW"/>
        </w:rPr>
        <w:t>、用戶優化控制方法實驗結果</w:t>
      </w:r>
    </w:p>
    <w:p w14:paraId="6FEEDA22"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表五顯示了用戶優化方法的用戶舒適度範圍。對於每個控製過程，一段時期使用者仍會感到不舒服，但與固定</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控制方法相比，改善了很多。表六則比較了兩種控制方式的功耗。</w:t>
      </w:r>
    </w:p>
    <w:p w14:paraId="39333533" w14:textId="77777777" w:rsidR="00BD0695" w:rsidRPr="006B1D0E" w:rsidRDefault="00BD0695" w:rsidP="00BD0695">
      <w:pPr>
        <w:autoSpaceDE w:val="0"/>
        <w:autoSpaceDN w:val="0"/>
        <w:adjustRightInd w:val="0"/>
        <w:spacing w:before="100" w:beforeAutospacing="1"/>
        <w:ind w:leftChars="118" w:left="283" w:firstLine="426"/>
        <w:jc w:val="center"/>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表五、用戶優化控制方法實驗結果</w:t>
      </w:r>
    </w:p>
    <w:tbl>
      <w:tblPr>
        <w:tblW w:w="8421" w:type="dxa"/>
        <w:jc w:val="center"/>
        <w:tblCellMar>
          <w:left w:w="0" w:type="dxa"/>
          <w:right w:w="0" w:type="dxa"/>
        </w:tblCellMar>
        <w:tblLook w:val="0420" w:firstRow="1" w:lastRow="0" w:firstColumn="0" w:lastColumn="0" w:noHBand="0" w:noVBand="1"/>
      </w:tblPr>
      <w:tblGrid>
        <w:gridCol w:w="1833"/>
        <w:gridCol w:w="1317"/>
        <w:gridCol w:w="1318"/>
        <w:gridCol w:w="1317"/>
        <w:gridCol w:w="1318"/>
        <w:gridCol w:w="1318"/>
      </w:tblGrid>
      <w:tr w:rsidR="00BD0695" w:rsidRPr="006B1D0E" w14:paraId="571EC904" w14:textId="77777777" w:rsidTr="006B56EA">
        <w:trPr>
          <w:trHeight w:val="758"/>
          <w:jc w:val="center"/>
        </w:trPr>
        <w:tc>
          <w:tcPr>
            <w:tcW w:w="1833"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7C8CC043"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Occupant</w:t>
            </w:r>
          </w:p>
        </w:tc>
        <w:tc>
          <w:tcPr>
            <w:tcW w:w="131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3EB8C945"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A</w:t>
            </w:r>
          </w:p>
        </w:tc>
        <w:tc>
          <w:tcPr>
            <w:tcW w:w="131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520E2A84"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B</w:t>
            </w:r>
          </w:p>
        </w:tc>
        <w:tc>
          <w:tcPr>
            <w:tcW w:w="131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481EA9D"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C</w:t>
            </w:r>
          </w:p>
        </w:tc>
        <w:tc>
          <w:tcPr>
            <w:tcW w:w="131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71248A7"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D</w:t>
            </w:r>
          </w:p>
        </w:tc>
        <w:tc>
          <w:tcPr>
            <w:tcW w:w="1318"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6379EA4F"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b/>
                <w:bCs/>
                <w:color w:val="FFFFFF" w:themeColor="light1"/>
                <w:kern w:val="24"/>
                <w:sz w:val="28"/>
                <w:szCs w:val="28"/>
              </w:rPr>
              <w:t>E</w:t>
            </w:r>
          </w:p>
        </w:tc>
      </w:tr>
      <w:tr w:rsidR="00BD0695" w:rsidRPr="006B1D0E" w14:paraId="515E85F4" w14:textId="77777777" w:rsidTr="006B56EA">
        <w:trPr>
          <w:trHeight w:val="1121"/>
          <w:jc w:val="center"/>
        </w:trPr>
        <w:tc>
          <w:tcPr>
            <w:tcW w:w="1833" w:type="dxa"/>
            <w:tcBorders>
              <w:top w:val="single" w:sz="24"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53128302"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FFFF" w:themeColor="background1"/>
                <w:kern w:val="24"/>
                <w:sz w:val="28"/>
                <w:szCs w:val="28"/>
              </w:rPr>
              <w:t>Comfort Range</w:t>
            </w:r>
          </w:p>
        </w:tc>
        <w:tc>
          <w:tcPr>
            <w:tcW w:w="131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838B46E"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-0.5 ~ 0.5</w:t>
            </w:r>
          </w:p>
        </w:tc>
        <w:tc>
          <w:tcPr>
            <w:tcW w:w="131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26E8521"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0.8 ~ 1.2</w:t>
            </w:r>
          </w:p>
        </w:tc>
        <w:tc>
          <w:tcPr>
            <w:tcW w:w="131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64F5FA0F"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-1 ~ 0</w:t>
            </w:r>
          </w:p>
        </w:tc>
        <w:tc>
          <w:tcPr>
            <w:tcW w:w="131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4B86FEB2"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 xml:space="preserve">-2.7 ~ </w:t>
            </w:r>
            <w:r w:rsidRPr="006B1D0E">
              <w:rPr>
                <w:rFonts w:ascii="Calibri" w:eastAsia="標楷體" w:hAnsi="Calibri" w:cs="Times New Roman"/>
                <w:color w:val="000000" w:themeColor="dark1"/>
                <w:kern w:val="24"/>
                <w:sz w:val="28"/>
                <w:szCs w:val="28"/>
              </w:rPr>
              <w:br/>
              <w:t>-1.3</w:t>
            </w:r>
          </w:p>
        </w:tc>
        <w:tc>
          <w:tcPr>
            <w:tcW w:w="1318"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14E5DD11"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1.3 ~ 1.7</w:t>
            </w:r>
          </w:p>
        </w:tc>
      </w:tr>
      <w:tr w:rsidR="00BD0695" w:rsidRPr="006B1D0E" w14:paraId="37289AE0" w14:textId="77777777" w:rsidTr="006B56EA">
        <w:trPr>
          <w:trHeight w:val="1121"/>
          <w:jc w:val="center"/>
        </w:trPr>
        <w:tc>
          <w:tcPr>
            <w:tcW w:w="1833"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3245C4FF" w14:textId="77777777" w:rsidR="00BD0695" w:rsidRPr="006B1D0E" w:rsidRDefault="00AF3C9C" w:rsidP="00BD0695">
            <w:pPr>
              <w:widowControl/>
              <w:jc w:val="center"/>
              <w:rPr>
                <w:rFonts w:ascii="Calibri" w:eastAsia="標楷體" w:hAnsi="Calibri" w:cs="Arial"/>
                <w:kern w:val="0"/>
                <w:sz w:val="28"/>
                <w:szCs w:val="28"/>
              </w:rPr>
            </w:pPr>
            <m:oMathPara>
              <m:oMathParaPr>
                <m:jc m:val="centerGroup"/>
              </m:oMathParaPr>
              <m:oMath>
                <m:sSub>
                  <m:sSubPr>
                    <m:ctrlPr>
                      <w:rPr>
                        <w:rFonts w:ascii="Cambria Math" w:eastAsia="標楷體" w:hAnsi="Cambria Math" w:cs="Arial"/>
                        <w:i/>
                        <w:iCs/>
                        <w:color w:val="FFFFFF" w:themeColor="background1"/>
                        <w:kern w:val="24"/>
                        <w:sz w:val="28"/>
                        <w:szCs w:val="28"/>
                      </w:rPr>
                    </m:ctrlPr>
                  </m:sSubPr>
                  <m:e>
                    <m:r>
                      <w:rPr>
                        <w:rFonts w:ascii="Cambria Math" w:eastAsia="標楷體" w:hAnsi="Cambria Math" w:cs="Arial"/>
                        <w:color w:val="FFFFFF" w:themeColor="background1"/>
                        <w:kern w:val="24"/>
                        <w:sz w:val="28"/>
                        <w:szCs w:val="28"/>
                      </w:rPr>
                      <m:t>PMV</m:t>
                    </m:r>
                  </m:e>
                  <m:sub>
                    <m:r>
                      <w:rPr>
                        <w:rFonts w:ascii="Cambria Math" w:eastAsia="標楷體" w:hAnsi="Cambria Math" w:cs="Arial"/>
                        <w:color w:val="FFFFFF" w:themeColor="background1"/>
                        <w:kern w:val="24"/>
                        <w:sz w:val="28"/>
                        <w:szCs w:val="28"/>
                      </w:rPr>
                      <m:t>room</m:t>
                    </m:r>
                  </m:sub>
                </m:sSub>
              </m:oMath>
            </m:oMathPara>
          </w:p>
        </w:tc>
        <w:tc>
          <w:tcPr>
            <w:tcW w:w="131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39A33EEF"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0.18 ~ 0.5</w:t>
            </w:r>
          </w:p>
        </w:tc>
        <w:tc>
          <w:tcPr>
            <w:tcW w:w="131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46B21790"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1.02 ~</w:t>
            </w:r>
            <w:r w:rsidRPr="006B1D0E">
              <w:rPr>
                <w:rFonts w:ascii="Calibri" w:eastAsia="標楷體" w:hAnsi="Calibri" w:cs="Times New Roman"/>
                <w:color w:val="000000" w:themeColor="dark1"/>
                <w:kern w:val="24"/>
                <w:sz w:val="28"/>
                <w:szCs w:val="28"/>
              </w:rPr>
              <w:br/>
              <w:t>1.19</w:t>
            </w:r>
          </w:p>
        </w:tc>
        <w:tc>
          <w:tcPr>
            <w:tcW w:w="131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393EC6C1"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-0.33 ~ 0</w:t>
            </w:r>
          </w:p>
        </w:tc>
        <w:tc>
          <w:tcPr>
            <w:tcW w:w="131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385BB2FB"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 xml:space="preserve">-1.61 ~ </w:t>
            </w:r>
            <w:r w:rsidRPr="006B1D0E">
              <w:rPr>
                <w:rFonts w:ascii="Calibri" w:eastAsia="標楷體" w:hAnsi="Calibri" w:cs="Times New Roman"/>
                <w:color w:val="000000" w:themeColor="dark1"/>
                <w:kern w:val="24"/>
                <w:sz w:val="28"/>
                <w:szCs w:val="28"/>
              </w:rPr>
              <w:br/>
              <w:t>-1.3</w:t>
            </w:r>
          </w:p>
        </w:tc>
        <w:tc>
          <w:tcPr>
            <w:tcW w:w="1318"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30EE0AFF"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000000" w:themeColor="dark1"/>
                <w:kern w:val="24"/>
                <w:sz w:val="28"/>
                <w:szCs w:val="28"/>
              </w:rPr>
              <w:t>1.55 ~ 1.7</w:t>
            </w:r>
          </w:p>
        </w:tc>
      </w:tr>
      <w:tr w:rsidR="00BD0695" w:rsidRPr="006B1D0E" w14:paraId="5A10B0A3" w14:textId="77777777" w:rsidTr="006B56EA">
        <w:trPr>
          <w:trHeight w:val="1121"/>
          <w:jc w:val="center"/>
        </w:trPr>
        <w:tc>
          <w:tcPr>
            <w:tcW w:w="1833"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2BCA4CBB"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FFFF" w:themeColor="background1"/>
                <w:kern w:val="24"/>
                <w:sz w:val="28"/>
                <w:szCs w:val="28"/>
              </w:rPr>
              <w:t>Period within user</w:t>
            </w:r>
            <w:r w:rsidRPr="006B1D0E">
              <w:rPr>
                <w:rFonts w:ascii="Calibri" w:eastAsia="標楷體" w:hAnsi="Calibri" w:cs="Times New Roman" w:hint="eastAsia"/>
                <w:color w:val="FFFFFF" w:themeColor="background1"/>
                <w:kern w:val="24"/>
                <w:sz w:val="28"/>
                <w:szCs w:val="28"/>
              </w:rPr>
              <w:t xml:space="preserve"> </w:t>
            </w:r>
            <w:r w:rsidRPr="006B1D0E">
              <w:rPr>
                <w:rFonts w:ascii="Calibri" w:eastAsia="標楷體" w:hAnsi="Calibri" w:cs="Times New Roman"/>
                <w:color w:val="FFFFFF" w:themeColor="background1"/>
                <w:kern w:val="24"/>
                <w:sz w:val="28"/>
                <w:szCs w:val="28"/>
              </w:rPr>
              <w:t>comfort range</w:t>
            </w:r>
          </w:p>
        </w:tc>
        <w:tc>
          <w:tcPr>
            <w:tcW w:w="131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AEE751C"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0000"/>
                <w:kern w:val="24"/>
                <w:sz w:val="28"/>
                <w:szCs w:val="28"/>
              </w:rPr>
              <w:t>55 min. (91.6%)</w:t>
            </w:r>
          </w:p>
        </w:tc>
        <w:tc>
          <w:tcPr>
            <w:tcW w:w="131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790F581C"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0000"/>
                <w:kern w:val="24"/>
                <w:sz w:val="28"/>
                <w:szCs w:val="28"/>
              </w:rPr>
              <w:t>41 min. (68.3%)</w:t>
            </w:r>
          </w:p>
        </w:tc>
        <w:tc>
          <w:tcPr>
            <w:tcW w:w="131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5CB41910"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0000"/>
                <w:kern w:val="24"/>
                <w:sz w:val="28"/>
                <w:szCs w:val="28"/>
              </w:rPr>
              <w:t>52 min. (88.3%)</w:t>
            </w:r>
          </w:p>
        </w:tc>
        <w:tc>
          <w:tcPr>
            <w:tcW w:w="131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432746D"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0000"/>
                <w:kern w:val="24"/>
                <w:sz w:val="28"/>
                <w:szCs w:val="28"/>
              </w:rPr>
              <w:t>41 min. (68.3%)</w:t>
            </w:r>
          </w:p>
        </w:tc>
        <w:tc>
          <w:tcPr>
            <w:tcW w:w="1318"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1EA92582" w14:textId="77777777" w:rsidR="00BD0695" w:rsidRPr="006B1D0E" w:rsidRDefault="00BD0695" w:rsidP="00BD0695">
            <w:pPr>
              <w:widowControl/>
              <w:jc w:val="center"/>
              <w:rPr>
                <w:rFonts w:ascii="Calibri" w:eastAsia="標楷體" w:hAnsi="Calibri" w:cs="Arial"/>
                <w:kern w:val="0"/>
                <w:sz w:val="28"/>
                <w:szCs w:val="28"/>
              </w:rPr>
            </w:pPr>
            <w:r w:rsidRPr="006B1D0E">
              <w:rPr>
                <w:rFonts w:ascii="Calibri" w:eastAsia="標楷體" w:hAnsi="Calibri" w:cs="Times New Roman"/>
                <w:color w:val="FF0000"/>
                <w:kern w:val="24"/>
                <w:sz w:val="28"/>
                <w:szCs w:val="28"/>
              </w:rPr>
              <w:t>35 min. (58.3%)</w:t>
            </w:r>
          </w:p>
        </w:tc>
      </w:tr>
    </w:tbl>
    <w:p w14:paraId="4D5530D6" w14:textId="77777777" w:rsidR="00BD0695" w:rsidRPr="006B56EA" w:rsidRDefault="00BD0695" w:rsidP="006B56EA">
      <w:pPr>
        <w:autoSpaceDE w:val="0"/>
        <w:autoSpaceDN w:val="0"/>
        <w:spacing w:beforeLines="100" w:before="360" w:afterLines="100" w:after="360" w:line="360" w:lineRule="exact"/>
        <w:rPr>
          <w:rFonts w:ascii="Calibri" w:eastAsia="標楷體" w:hAnsi="Calibri" w:cs="Times New Roman"/>
          <w:color w:val="000000"/>
          <w:sz w:val="28"/>
          <w:szCs w:val="28"/>
        </w:rPr>
      </w:pPr>
    </w:p>
    <w:p w14:paraId="583F507E" w14:textId="77777777" w:rsidR="00BD0695" w:rsidRPr="006B1D0E" w:rsidRDefault="00BD0695" w:rsidP="006B56EA">
      <w:pPr>
        <w:pStyle w:val="a3"/>
        <w:autoSpaceDE w:val="0"/>
        <w:autoSpaceDN w:val="0"/>
        <w:spacing w:beforeLines="100" w:before="360" w:afterLines="100" w:after="360" w:line="360" w:lineRule="exact"/>
        <w:ind w:leftChars="0" w:left="960"/>
        <w:jc w:val="center"/>
        <w:textAlignment w:val="auto"/>
        <w:rPr>
          <w:rFonts w:ascii="Calibri" w:eastAsia="標楷體" w:hAnsi="Calibri" w:cs="Times New Roman"/>
          <w:color w:val="000000"/>
          <w:sz w:val="28"/>
          <w:szCs w:val="28"/>
        </w:rPr>
      </w:pPr>
      <w:bookmarkStart w:id="2" w:name="OLE_LINK8"/>
      <w:r w:rsidRPr="006B1D0E">
        <w:rPr>
          <w:rFonts w:ascii="Calibri" w:eastAsia="標楷體" w:hAnsi="Calibri" w:cs="Times New Roman" w:hint="eastAsia"/>
          <w:color w:val="000000"/>
        </w:rPr>
        <w:t>表六、</w:t>
      </w:r>
      <w:r w:rsidRPr="006B1D0E">
        <w:rPr>
          <w:rFonts w:ascii="Calibri" w:eastAsia="標楷體" w:hAnsi="Calibri" w:cs="Times New Roman" w:hint="eastAsia"/>
          <w:color w:val="000000"/>
          <w:lang w:val="zh-TW"/>
        </w:rPr>
        <w:t>用戶優化控制方法功耗比較</w:t>
      </w:r>
      <w:bookmarkEnd w:id="2"/>
    </w:p>
    <w:tbl>
      <w:tblPr>
        <w:tblW w:w="7781" w:type="dxa"/>
        <w:jc w:val="center"/>
        <w:tblCellMar>
          <w:left w:w="0" w:type="dxa"/>
          <w:right w:w="0" w:type="dxa"/>
        </w:tblCellMar>
        <w:tblLook w:val="0420" w:firstRow="1" w:lastRow="0" w:firstColumn="0" w:lastColumn="0" w:noHBand="0" w:noVBand="1"/>
      </w:tblPr>
      <w:tblGrid>
        <w:gridCol w:w="2897"/>
        <w:gridCol w:w="976"/>
        <w:gridCol w:w="977"/>
        <w:gridCol w:w="977"/>
        <w:gridCol w:w="977"/>
        <w:gridCol w:w="977"/>
      </w:tblGrid>
      <w:tr w:rsidR="00BD0695" w:rsidRPr="006B1D0E" w14:paraId="66D5B302" w14:textId="77777777" w:rsidTr="006B56EA">
        <w:trPr>
          <w:trHeight w:val="784"/>
          <w:jc w:val="center"/>
        </w:trPr>
        <w:tc>
          <w:tcPr>
            <w:tcW w:w="289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FFFC7F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Occupant</w:t>
            </w:r>
          </w:p>
        </w:tc>
        <w:tc>
          <w:tcPr>
            <w:tcW w:w="976"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62A63E0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A</w:t>
            </w:r>
          </w:p>
        </w:tc>
        <w:tc>
          <w:tcPr>
            <w:tcW w:w="97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1EA70F8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B</w:t>
            </w:r>
          </w:p>
        </w:tc>
        <w:tc>
          <w:tcPr>
            <w:tcW w:w="97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A0A83B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C</w:t>
            </w:r>
          </w:p>
        </w:tc>
        <w:tc>
          <w:tcPr>
            <w:tcW w:w="97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506C7BC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D</w:t>
            </w:r>
          </w:p>
        </w:tc>
        <w:tc>
          <w:tcPr>
            <w:tcW w:w="97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6CD5F2EF"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E</w:t>
            </w:r>
          </w:p>
        </w:tc>
      </w:tr>
      <w:tr w:rsidR="00BD0695" w:rsidRPr="006B1D0E" w14:paraId="5A37CC01" w14:textId="77777777" w:rsidTr="006B56EA">
        <w:trPr>
          <w:trHeight w:val="1624"/>
          <w:jc w:val="center"/>
        </w:trPr>
        <w:tc>
          <w:tcPr>
            <w:tcW w:w="2897" w:type="dxa"/>
            <w:tcBorders>
              <w:top w:val="single" w:sz="24"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2F413B0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Power consumption of</w:t>
            </w:r>
          </w:p>
          <w:p w14:paraId="74834E1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fixed PMV method (kWh)</w:t>
            </w:r>
          </w:p>
        </w:tc>
        <w:tc>
          <w:tcPr>
            <w:tcW w:w="4884" w:type="dxa"/>
            <w:gridSpan w:val="5"/>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6C56D50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3.127</w:t>
            </w:r>
          </w:p>
        </w:tc>
      </w:tr>
      <w:tr w:rsidR="00BD0695" w:rsidRPr="006B1D0E" w14:paraId="42163C49" w14:textId="77777777" w:rsidTr="006B56EA">
        <w:trPr>
          <w:trHeight w:val="1624"/>
          <w:jc w:val="center"/>
        </w:trPr>
        <w:tc>
          <w:tcPr>
            <w:tcW w:w="2897"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299A277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Power consumption of</w:t>
            </w:r>
          </w:p>
          <w:p w14:paraId="19E7F52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proposed method (kWh)</w:t>
            </w:r>
          </w:p>
        </w:tc>
        <w:tc>
          <w:tcPr>
            <w:tcW w:w="976"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72B5214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2.5491</w:t>
            </w:r>
          </w:p>
        </w:tc>
        <w:tc>
          <w:tcPr>
            <w:tcW w:w="97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29CB6708"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2.6025</w:t>
            </w:r>
          </w:p>
        </w:tc>
        <w:tc>
          <w:tcPr>
            <w:tcW w:w="97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7B3C72A6"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3.1229</w:t>
            </w:r>
          </w:p>
        </w:tc>
        <w:tc>
          <w:tcPr>
            <w:tcW w:w="97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590734D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3.7171</w:t>
            </w:r>
          </w:p>
        </w:tc>
        <w:tc>
          <w:tcPr>
            <w:tcW w:w="97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0483746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2.2653</w:t>
            </w:r>
          </w:p>
        </w:tc>
      </w:tr>
      <w:tr w:rsidR="00BD0695" w:rsidRPr="006B1D0E" w14:paraId="3798DC5B" w14:textId="77777777" w:rsidTr="006B56EA">
        <w:trPr>
          <w:trHeight w:val="996"/>
          <w:jc w:val="center"/>
        </w:trPr>
        <w:tc>
          <w:tcPr>
            <w:tcW w:w="2897"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6A13895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Power saving (%)</w:t>
            </w:r>
          </w:p>
        </w:tc>
        <w:tc>
          <w:tcPr>
            <w:tcW w:w="976"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A87EF9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18.5</w:t>
            </w:r>
          </w:p>
        </w:tc>
        <w:tc>
          <w:tcPr>
            <w:tcW w:w="97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1BFF8E2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16.8</w:t>
            </w:r>
          </w:p>
        </w:tc>
        <w:tc>
          <w:tcPr>
            <w:tcW w:w="97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35FC881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0.1</w:t>
            </w:r>
          </w:p>
        </w:tc>
        <w:tc>
          <w:tcPr>
            <w:tcW w:w="97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33FEB19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-18.9</w:t>
            </w:r>
          </w:p>
        </w:tc>
        <w:tc>
          <w:tcPr>
            <w:tcW w:w="97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4CF03E7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27.6</w:t>
            </w:r>
          </w:p>
        </w:tc>
      </w:tr>
    </w:tbl>
    <w:p w14:paraId="7E4A5E54"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與固定控制方法相比，提出的用戶優化方法分別為使用者</w:t>
      </w:r>
      <w:r w:rsidRPr="006B1D0E">
        <w:rPr>
          <w:rFonts w:ascii="Calibri" w:eastAsia="標楷體" w:hAnsi="Calibri" w:cs="Times New Roman" w:hint="eastAsia"/>
          <w:color w:val="000000"/>
          <w:kern w:val="0"/>
          <w:szCs w:val="24"/>
          <w:lang w:val="zh-TW"/>
        </w:rPr>
        <w:t>A</w:t>
      </w:r>
      <w:r w:rsidRPr="006B1D0E">
        <w:rPr>
          <w:rFonts w:ascii="Calibri" w:eastAsia="標楷體" w:hAnsi="Calibri" w:cs="Times New Roman" w:hint="eastAsia"/>
          <w:color w:val="000000"/>
          <w:kern w:val="0"/>
          <w:szCs w:val="24"/>
          <w:lang w:val="zh-TW"/>
        </w:rPr>
        <w:t>到</w:t>
      </w:r>
      <w:r w:rsidRPr="006B1D0E">
        <w:rPr>
          <w:rFonts w:ascii="Calibri" w:eastAsia="標楷體" w:hAnsi="Calibri" w:cs="Times New Roman" w:hint="eastAsia"/>
          <w:color w:val="000000"/>
          <w:kern w:val="0"/>
          <w:szCs w:val="24"/>
          <w:lang w:val="zh-TW"/>
        </w:rPr>
        <w:t>E</w:t>
      </w:r>
      <w:r w:rsidRPr="006B1D0E">
        <w:rPr>
          <w:rFonts w:ascii="Calibri" w:eastAsia="標楷體" w:hAnsi="Calibri" w:cs="Times New Roman" w:hint="eastAsia"/>
          <w:color w:val="000000"/>
          <w:kern w:val="0"/>
          <w:szCs w:val="24"/>
          <w:lang w:val="zh-TW"/>
        </w:rPr>
        <w:t>節省了大約</w:t>
      </w:r>
      <w:r w:rsidRPr="006B1D0E">
        <w:rPr>
          <w:rFonts w:ascii="Calibri" w:eastAsia="標楷體" w:hAnsi="Calibri" w:cs="Times New Roman" w:hint="eastAsia"/>
          <w:color w:val="000000"/>
          <w:kern w:val="0"/>
          <w:szCs w:val="24"/>
          <w:lang w:val="zh-TW"/>
        </w:rPr>
        <w:t>18.5</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16.8</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0.1</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-18.9</w:t>
      </w:r>
      <w:r w:rsidRPr="006B1D0E">
        <w:rPr>
          <w:rFonts w:ascii="Calibri" w:eastAsia="標楷體" w:hAnsi="Calibri" w:cs="Times New Roman" w:hint="eastAsia"/>
          <w:color w:val="000000"/>
          <w:kern w:val="0"/>
          <w:szCs w:val="24"/>
          <w:lang w:val="zh-TW"/>
        </w:rPr>
        <w:t>％和</w:t>
      </w:r>
      <w:r w:rsidRPr="006B1D0E">
        <w:rPr>
          <w:rFonts w:ascii="Calibri" w:eastAsia="標楷體" w:hAnsi="Calibri" w:cs="Times New Roman" w:hint="eastAsia"/>
          <w:color w:val="000000"/>
          <w:kern w:val="0"/>
          <w:szCs w:val="24"/>
          <w:lang w:val="zh-TW"/>
        </w:rPr>
        <w:t>27.6</w:t>
      </w:r>
      <w:r w:rsidRPr="006B1D0E">
        <w:rPr>
          <w:rFonts w:ascii="Calibri" w:eastAsia="標楷體" w:hAnsi="Calibri" w:cs="Times New Roman" w:hint="eastAsia"/>
          <w:color w:val="000000"/>
          <w:kern w:val="0"/>
          <w:szCs w:val="24"/>
          <w:lang w:val="zh-TW"/>
        </w:rPr>
        <w:t>％。對於使用者</w:t>
      </w:r>
      <w:r w:rsidRPr="006B1D0E">
        <w:rPr>
          <w:rFonts w:ascii="Calibri" w:eastAsia="標楷體" w:hAnsi="Calibri" w:cs="Times New Roman" w:hint="eastAsia"/>
          <w:color w:val="000000"/>
          <w:kern w:val="0"/>
          <w:szCs w:val="24"/>
          <w:lang w:val="zh-TW"/>
        </w:rPr>
        <w:t>D</w:t>
      </w:r>
      <w:r w:rsidRPr="006B1D0E">
        <w:rPr>
          <w:rFonts w:ascii="Calibri" w:eastAsia="標楷體" w:hAnsi="Calibri" w:cs="Times New Roman" w:hint="eastAsia"/>
          <w:color w:val="000000"/>
          <w:kern w:val="0"/>
          <w:szCs w:val="24"/>
          <w:lang w:val="zh-TW"/>
        </w:rPr>
        <w:t>，他</w:t>
      </w:r>
      <w:r w:rsidRPr="006B1D0E">
        <w:rPr>
          <w:rFonts w:ascii="Calibri" w:eastAsia="標楷體" w:hAnsi="Calibri" w:cs="Times New Roman" w:hint="eastAsia"/>
          <w:color w:val="000000"/>
          <w:kern w:val="0"/>
          <w:szCs w:val="24"/>
          <w:lang w:val="zh-TW"/>
        </w:rPr>
        <w:t>/</w:t>
      </w:r>
      <w:r w:rsidRPr="006B1D0E">
        <w:rPr>
          <w:rFonts w:ascii="Calibri" w:eastAsia="標楷體" w:hAnsi="Calibri" w:cs="Times New Roman" w:hint="eastAsia"/>
          <w:color w:val="000000"/>
          <w:kern w:val="0"/>
          <w:szCs w:val="24"/>
          <w:lang w:val="zh-TW"/>
        </w:rPr>
        <w:t>她在提出的方法中，相對於固定的</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方法花費了大量的電力。因為乘客</w:t>
      </w:r>
      <w:r w:rsidRPr="006B1D0E">
        <w:rPr>
          <w:rFonts w:ascii="Calibri" w:eastAsia="標楷體" w:hAnsi="Calibri" w:cs="Times New Roman" w:hint="eastAsia"/>
          <w:color w:val="000000"/>
          <w:kern w:val="0"/>
          <w:szCs w:val="24"/>
          <w:lang w:val="zh-TW"/>
        </w:rPr>
        <w:t>D</w:t>
      </w:r>
      <w:r w:rsidRPr="006B1D0E">
        <w:rPr>
          <w:rFonts w:ascii="Calibri" w:eastAsia="標楷體" w:hAnsi="Calibri" w:cs="Times New Roman" w:hint="eastAsia"/>
          <w:color w:val="000000"/>
          <w:kern w:val="0"/>
          <w:szCs w:val="24"/>
          <w:lang w:val="zh-TW"/>
        </w:rPr>
        <w:t>喜歡較冷的環境，所以系統必須耗費更多的電力才能使房間更冷。但使用者</w:t>
      </w:r>
      <w:r w:rsidRPr="006B1D0E">
        <w:rPr>
          <w:rFonts w:ascii="Calibri" w:eastAsia="標楷體" w:hAnsi="Calibri" w:cs="Times New Roman" w:hint="eastAsia"/>
          <w:color w:val="000000"/>
          <w:kern w:val="0"/>
          <w:szCs w:val="24"/>
          <w:lang w:val="zh-TW"/>
        </w:rPr>
        <w:t>D</w:t>
      </w:r>
      <w:r w:rsidRPr="006B1D0E">
        <w:rPr>
          <w:rFonts w:ascii="Calibri" w:eastAsia="標楷體" w:hAnsi="Calibri" w:cs="Times New Roman" w:hint="eastAsia"/>
          <w:color w:val="000000"/>
          <w:kern w:val="0"/>
          <w:szCs w:val="24"/>
          <w:lang w:val="zh-TW"/>
        </w:rPr>
        <w:t>在該控制方式下的舒適時間達到</w:t>
      </w:r>
      <w:r w:rsidRPr="006B1D0E">
        <w:rPr>
          <w:rFonts w:ascii="Calibri" w:eastAsia="標楷體" w:hAnsi="Calibri" w:cs="Times New Roman" w:hint="eastAsia"/>
          <w:color w:val="000000"/>
          <w:kern w:val="0"/>
          <w:szCs w:val="24"/>
          <w:lang w:val="zh-TW"/>
        </w:rPr>
        <w:t>68.3</w:t>
      </w:r>
      <w:r w:rsidRPr="006B1D0E">
        <w:rPr>
          <w:rFonts w:ascii="Calibri" w:eastAsia="標楷體" w:hAnsi="Calibri" w:cs="Times New Roman" w:hint="eastAsia"/>
          <w:color w:val="000000"/>
          <w:kern w:val="0"/>
          <w:szCs w:val="24"/>
          <w:lang w:val="zh-TW"/>
        </w:rPr>
        <w:t>％，我們認為乘客</w:t>
      </w:r>
      <w:r w:rsidRPr="006B1D0E">
        <w:rPr>
          <w:rFonts w:ascii="Calibri" w:eastAsia="標楷體" w:hAnsi="Calibri" w:cs="Times New Roman" w:hint="eastAsia"/>
          <w:color w:val="000000"/>
          <w:kern w:val="0"/>
          <w:szCs w:val="24"/>
          <w:lang w:val="zh-TW"/>
        </w:rPr>
        <w:t>D</w:t>
      </w:r>
      <w:r w:rsidRPr="006B1D0E">
        <w:rPr>
          <w:rFonts w:ascii="Calibri" w:eastAsia="標楷體" w:hAnsi="Calibri" w:cs="Times New Roman" w:hint="eastAsia"/>
          <w:color w:val="000000"/>
          <w:kern w:val="0"/>
          <w:szCs w:val="24"/>
          <w:lang w:val="zh-TW"/>
        </w:rPr>
        <w:t>增加了</w:t>
      </w:r>
      <w:r w:rsidRPr="006B1D0E">
        <w:rPr>
          <w:rFonts w:ascii="Calibri" w:eastAsia="標楷體" w:hAnsi="Calibri" w:cs="Times New Roman" w:hint="eastAsia"/>
          <w:color w:val="000000"/>
          <w:kern w:val="0"/>
          <w:szCs w:val="24"/>
          <w:lang w:val="zh-TW"/>
        </w:rPr>
        <w:t>18.9</w:t>
      </w:r>
      <w:r w:rsidRPr="006B1D0E">
        <w:rPr>
          <w:rFonts w:ascii="Calibri" w:eastAsia="標楷體" w:hAnsi="Calibri" w:cs="Times New Roman" w:hint="eastAsia"/>
          <w:color w:val="000000"/>
          <w:kern w:val="0"/>
          <w:szCs w:val="24"/>
          <w:lang w:val="zh-TW"/>
        </w:rPr>
        <w:t>％的功率，但是獲得了</w:t>
      </w:r>
      <w:r w:rsidRPr="006B1D0E">
        <w:rPr>
          <w:rFonts w:ascii="Calibri" w:eastAsia="標楷體" w:hAnsi="Calibri" w:cs="Times New Roman" w:hint="eastAsia"/>
          <w:color w:val="000000"/>
          <w:kern w:val="0"/>
          <w:szCs w:val="24"/>
          <w:lang w:val="zh-TW"/>
        </w:rPr>
        <w:t>68.3</w:t>
      </w:r>
      <w:r w:rsidRPr="006B1D0E">
        <w:rPr>
          <w:rFonts w:ascii="Calibri" w:eastAsia="標楷體" w:hAnsi="Calibri" w:cs="Times New Roman" w:hint="eastAsia"/>
          <w:color w:val="000000"/>
          <w:kern w:val="0"/>
          <w:szCs w:val="24"/>
          <w:lang w:val="zh-TW"/>
        </w:rPr>
        <w:t>％的舒適時間（超過</w:t>
      </w:r>
      <w:r w:rsidRPr="006B1D0E">
        <w:rPr>
          <w:rFonts w:ascii="Calibri" w:eastAsia="標楷體" w:hAnsi="Calibri" w:cs="Times New Roman" w:hint="eastAsia"/>
          <w:color w:val="000000"/>
          <w:kern w:val="0"/>
          <w:szCs w:val="24"/>
          <w:lang w:val="zh-TW"/>
        </w:rPr>
        <w:t>18.9</w:t>
      </w:r>
      <w:r w:rsidRPr="006B1D0E">
        <w:rPr>
          <w:rFonts w:ascii="Calibri" w:eastAsia="標楷體" w:hAnsi="Calibri" w:cs="Times New Roman" w:hint="eastAsia"/>
          <w:color w:val="000000"/>
          <w:kern w:val="0"/>
          <w:szCs w:val="24"/>
          <w:lang w:val="zh-TW"/>
        </w:rPr>
        <w:t>％的三倍）。</w:t>
      </w:r>
    </w:p>
    <w:p w14:paraId="0611C377" w14:textId="77777777" w:rsidR="00BD0695" w:rsidRPr="006B1D0E" w:rsidRDefault="00BD0695" w:rsidP="00BD0695">
      <w:pPr>
        <w:widowControl/>
        <w:adjustRightInd w:val="0"/>
        <w:spacing w:before="100" w:beforeAutospacing="1"/>
        <w:ind w:leftChars="118" w:left="283"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表七中可以更明顯看出除了使用者</w:t>
      </w:r>
      <w:r w:rsidRPr="006B1D0E">
        <w:rPr>
          <w:rFonts w:ascii="Calibri" w:eastAsia="標楷體" w:hAnsi="Calibri" w:cs="Times New Roman" w:hint="eastAsia"/>
          <w:color w:val="000000"/>
          <w:kern w:val="0"/>
          <w:szCs w:val="24"/>
          <w:lang w:val="zh-TW"/>
        </w:rPr>
        <w:t>A</w:t>
      </w:r>
      <w:r w:rsidRPr="006B1D0E">
        <w:rPr>
          <w:rFonts w:ascii="Calibri" w:eastAsia="標楷體" w:hAnsi="Calibri" w:cs="Times New Roman" w:hint="eastAsia"/>
          <w:color w:val="000000"/>
          <w:kern w:val="0"/>
          <w:szCs w:val="24"/>
          <w:lang w:val="zh-TW"/>
        </w:rPr>
        <w:t>外，其餘四名使用者的舒適時間都獲得飛躍性的提升。這再次證明，我們提出的方法可以根據個人喜好動態調整</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控制，讓使用者的房間能夠獲得更好的舒適度。</w:t>
      </w:r>
    </w:p>
    <w:p w14:paraId="728464F3" w14:textId="77777777" w:rsidR="00BD0695" w:rsidRPr="006B1D0E" w:rsidRDefault="00BD0695" w:rsidP="00BD0695">
      <w:pPr>
        <w:widowControl/>
        <w:rPr>
          <w:rFonts w:ascii="Calibri" w:eastAsia="標楷體" w:hAnsi="Calibri" w:cs="Times New Roman"/>
          <w:color w:val="000000"/>
          <w:kern w:val="0"/>
          <w:szCs w:val="24"/>
          <w:lang w:val="zh-TW"/>
        </w:rPr>
      </w:pPr>
      <w:r w:rsidRPr="006B1D0E">
        <w:rPr>
          <w:rFonts w:ascii="Calibri" w:eastAsia="標楷體" w:hAnsi="Calibri" w:cs="Times New Roman"/>
          <w:color w:val="000000"/>
          <w:kern w:val="0"/>
          <w:szCs w:val="24"/>
          <w:lang w:val="zh-TW"/>
        </w:rPr>
        <w:br w:type="page"/>
      </w:r>
    </w:p>
    <w:p w14:paraId="5C21AB5F" w14:textId="77777777" w:rsidR="00BD0695" w:rsidRPr="006B1D0E" w:rsidRDefault="00BD0695" w:rsidP="006B56EA">
      <w:pPr>
        <w:pStyle w:val="a3"/>
        <w:autoSpaceDE w:val="0"/>
        <w:autoSpaceDN w:val="0"/>
        <w:spacing w:beforeLines="100" w:before="360" w:afterLines="100" w:after="360" w:line="360" w:lineRule="exact"/>
        <w:ind w:leftChars="0" w:left="960"/>
        <w:jc w:val="center"/>
        <w:textAlignment w:val="auto"/>
        <w:rPr>
          <w:rFonts w:ascii="Calibri" w:eastAsia="標楷體" w:hAnsi="Calibri" w:cs="Times New Roman"/>
          <w:color w:val="000000"/>
          <w:sz w:val="28"/>
          <w:szCs w:val="28"/>
        </w:rPr>
      </w:pPr>
      <w:r w:rsidRPr="006B1D0E">
        <w:rPr>
          <w:rFonts w:ascii="Calibri" w:eastAsia="標楷體" w:hAnsi="Calibri" w:cs="Times New Roman" w:hint="eastAsia"/>
          <w:color w:val="000000"/>
        </w:rPr>
        <w:lastRenderedPageBreak/>
        <w:t>表七、</w:t>
      </w:r>
      <w:r w:rsidRPr="006B1D0E">
        <w:rPr>
          <w:rFonts w:ascii="Calibri" w:eastAsia="標楷體" w:hAnsi="Calibri" w:cs="Times New Roman" w:hint="eastAsia"/>
          <w:color w:val="000000"/>
          <w:lang w:val="zh-TW"/>
        </w:rPr>
        <w:t>用戶優化控制方法舒適時間比較</w:t>
      </w:r>
    </w:p>
    <w:tbl>
      <w:tblPr>
        <w:tblW w:w="8212" w:type="dxa"/>
        <w:jc w:val="center"/>
        <w:tblCellMar>
          <w:left w:w="0" w:type="dxa"/>
          <w:right w:w="0" w:type="dxa"/>
        </w:tblCellMar>
        <w:tblLook w:val="0420" w:firstRow="1" w:lastRow="0" w:firstColumn="0" w:lastColumn="0" w:noHBand="0" w:noVBand="1"/>
      </w:tblPr>
      <w:tblGrid>
        <w:gridCol w:w="2542"/>
        <w:gridCol w:w="1003"/>
        <w:gridCol w:w="1167"/>
        <w:gridCol w:w="1166"/>
        <w:gridCol w:w="1167"/>
        <w:gridCol w:w="1167"/>
      </w:tblGrid>
      <w:tr w:rsidR="00BD0695" w:rsidRPr="006B1D0E" w14:paraId="7E5F831A" w14:textId="77777777" w:rsidTr="006B56EA">
        <w:trPr>
          <w:trHeight w:val="1029"/>
          <w:jc w:val="center"/>
        </w:trPr>
        <w:tc>
          <w:tcPr>
            <w:tcW w:w="2542"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12B84756"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Occupant</w:t>
            </w:r>
          </w:p>
        </w:tc>
        <w:tc>
          <w:tcPr>
            <w:tcW w:w="1003"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42957054"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A</w:t>
            </w:r>
          </w:p>
        </w:tc>
        <w:tc>
          <w:tcPr>
            <w:tcW w:w="116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7A03284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B</w:t>
            </w:r>
          </w:p>
        </w:tc>
        <w:tc>
          <w:tcPr>
            <w:tcW w:w="1166"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662DC70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C</w:t>
            </w:r>
          </w:p>
        </w:tc>
        <w:tc>
          <w:tcPr>
            <w:tcW w:w="116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0538FBB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D</w:t>
            </w:r>
          </w:p>
        </w:tc>
        <w:tc>
          <w:tcPr>
            <w:tcW w:w="116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08" w:type="dxa"/>
              <w:bottom w:w="72" w:type="dxa"/>
              <w:right w:w="108" w:type="dxa"/>
            </w:tcMar>
            <w:vAlign w:val="center"/>
            <w:hideMark/>
          </w:tcPr>
          <w:p w14:paraId="761E2AD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b/>
                <w:bCs/>
                <w:color w:val="FFFFFF" w:themeColor="light1"/>
                <w:kern w:val="24"/>
                <w:szCs w:val="24"/>
              </w:rPr>
              <w:t>E</w:t>
            </w:r>
          </w:p>
        </w:tc>
      </w:tr>
      <w:tr w:rsidR="00BD0695" w:rsidRPr="006B1D0E" w14:paraId="23CEC045" w14:textId="77777777" w:rsidTr="006B56EA">
        <w:trPr>
          <w:trHeight w:val="1029"/>
          <w:jc w:val="center"/>
        </w:trPr>
        <w:tc>
          <w:tcPr>
            <w:tcW w:w="2542" w:type="dxa"/>
            <w:tcBorders>
              <w:top w:val="single" w:sz="24"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3135716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Comfort Range</w:t>
            </w:r>
          </w:p>
        </w:tc>
        <w:tc>
          <w:tcPr>
            <w:tcW w:w="1003"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6A4C917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-0.5 ~ 0.5</w:t>
            </w:r>
          </w:p>
        </w:tc>
        <w:tc>
          <w:tcPr>
            <w:tcW w:w="116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1674CD7C"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0.8 ~ 1.2</w:t>
            </w:r>
          </w:p>
        </w:tc>
        <w:tc>
          <w:tcPr>
            <w:tcW w:w="1166"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19FBC652"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 ~ 0</w:t>
            </w:r>
          </w:p>
        </w:tc>
        <w:tc>
          <w:tcPr>
            <w:tcW w:w="116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6AF3FB1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-2.7 ~</w:t>
            </w:r>
            <w:r w:rsidRPr="006B1D0E">
              <w:rPr>
                <w:rFonts w:ascii="Calibri" w:eastAsia="標楷體" w:hAnsi="Calibri" w:cs="Times New Roman"/>
                <w:color w:val="000000" w:themeColor="dark1"/>
                <w:kern w:val="24"/>
                <w:szCs w:val="24"/>
              </w:rPr>
              <w:br/>
              <w:t xml:space="preserve"> -1.3</w:t>
            </w:r>
          </w:p>
        </w:tc>
        <w:tc>
          <w:tcPr>
            <w:tcW w:w="116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2CF3E617"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1.3 ~ 1.7</w:t>
            </w:r>
          </w:p>
        </w:tc>
      </w:tr>
      <w:tr w:rsidR="00BD0695" w:rsidRPr="006B1D0E" w14:paraId="05A5C40D" w14:textId="77777777" w:rsidTr="006B56EA">
        <w:trPr>
          <w:trHeight w:val="1699"/>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4DB2EE95"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Arial"/>
                <w:color w:val="FFFFFF" w:themeColor="background1"/>
                <w:kern w:val="0"/>
                <w:szCs w:val="24"/>
              </w:rPr>
              <w:t>Period within user comfort range</w:t>
            </w:r>
            <w:r w:rsidRPr="006B1D0E">
              <w:rPr>
                <w:rFonts w:ascii="Calibri" w:eastAsia="標楷體" w:hAnsi="Calibri" w:cs="Arial"/>
                <w:color w:val="FFFFFF" w:themeColor="background1"/>
                <w:kern w:val="0"/>
                <w:szCs w:val="24"/>
              </w:rPr>
              <w:br/>
            </w:r>
            <w:r w:rsidRPr="006B1D0E">
              <w:rPr>
                <w:rFonts w:ascii="Calibri" w:eastAsia="標楷體" w:hAnsi="Calibri" w:cs="Arial" w:hint="eastAsia"/>
                <w:color w:val="FFFFFF" w:themeColor="background1"/>
                <w:kern w:val="0"/>
                <w:szCs w:val="24"/>
              </w:rPr>
              <w:t xml:space="preserve"> </w:t>
            </w:r>
            <w:r w:rsidRPr="006B1D0E">
              <w:rPr>
                <w:rFonts w:ascii="Calibri" w:eastAsia="標楷體" w:hAnsi="Calibri" w:cs="Times New Roman"/>
                <w:color w:val="FFFFFF" w:themeColor="background1"/>
                <w:kern w:val="24"/>
                <w:szCs w:val="24"/>
              </w:rPr>
              <w:t>(The Fixed PMV Control Method)</w:t>
            </w:r>
          </w:p>
        </w:tc>
        <w:tc>
          <w:tcPr>
            <w:tcW w:w="1003"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6477A9F6"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 xml:space="preserve">54 min. </w:t>
            </w:r>
          </w:p>
          <w:p w14:paraId="5DC0286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(90%)</w:t>
            </w:r>
          </w:p>
        </w:tc>
        <w:tc>
          <w:tcPr>
            <w:tcW w:w="116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2FDB79D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 xml:space="preserve">1 min. </w:t>
            </w:r>
          </w:p>
          <w:p w14:paraId="11DE3FAB"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(2%)</w:t>
            </w:r>
          </w:p>
        </w:tc>
        <w:tc>
          <w:tcPr>
            <w:tcW w:w="1166"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163D41B0"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 xml:space="preserve">0 min. </w:t>
            </w:r>
          </w:p>
          <w:p w14:paraId="470DCA1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w:t>
            </w:r>
          </w:p>
        </w:tc>
        <w:tc>
          <w:tcPr>
            <w:tcW w:w="116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770F97D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 xml:space="preserve">0 min. </w:t>
            </w:r>
          </w:p>
          <w:p w14:paraId="2C403299"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(0%)</w:t>
            </w:r>
          </w:p>
        </w:tc>
        <w:tc>
          <w:tcPr>
            <w:tcW w:w="116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08" w:type="dxa"/>
              <w:bottom w:w="72" w:type="dxa"/>
              <w:right w:w="108" w:type="dxa"/>
            </w:tcMar>
            <w:vAlign w:val="center"/>
            <w:hideMark/>
          </w:tcPr>
          <w:p w14:paraId="35E1F338"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 xml:space="preserve">2 min. </w:t>
            </w:r>
          </w:p>
          <w:p w14:paraId="383C8AC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000000" w:themeColor="dark1"/>
                <w:kern w:val="24"/>
                <w:szCs w:val="24"/>
              </w:rPr>
              <w:t>(4%)</w:t>
            </w:r>
          </w:p>
        </w:tc>
      </w:tr>
      <w:tr w:rsidR="00BD0695" w:rsidRPr="006B1D0E" w14:paraId="6C4EEBB5" w14:textId="77777777" w:rsidTr="006B56EA">
        <w:trPr>
          <w:trHeight w:val="1699"/>
          <w:jc w:val="center"/>
        </w:trPr>
        <w:tc>
          <w:tcPr>
            <w:tcW w:w="2542" w:type="dxa"/>
            <w:tcBorders>
              <w:top w:val="single" w:sz="8" w:space="0" w:color="FFFFFF"/>
              <w:left w:val="single" w:sz="8" w:space="0" w:color="FFFFFF"/>
              <w:bottom w:val="single" w:sz="8" w:space="0" w:color="FFFFFF"/>
              <w:right w:val="single" w:sz="8" w:space="0" w:color="FFFFFF"/>
            </w:tcBorders>
            <w:shd w:val="clear" w:color="auto" w:fill="E48312"/>
            <w:tcMar>
              <w:top w:w="72" w:type="dxa"/>
              <w:left w:w="108" w:type="dxa"/>
              <w:bottom w:w="72" w:type="dxa"/>
              <w:right w:w="108" w:type="dxa"/>
            </w:tcMar>
            <w:vAlign w:val="center"/>
            <w:hideMark/>
          </w:tcPr>
          <w:p w14:paraId="435ED793"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FFFF" w:themeColor="background1"/>
                <w:kern w:val="24"/>
                <w:szCs w:val="24"/>
              </w:rPr>
              <w:t>Period within user</w:t>
            </w:r>
            <w:r w:rsidRPr="006B1D0E">
              <w:rPr>
                <w:rFonts w:ascii="Calibri" w:eastAsia="標楷體" w:hAnsi="Calibri" w:cs="Times New Roman" w:hint="eastAsia"/>
                <w:color w:val="FFFFFF" w:themeColor="background1"/>
                <w:kern w:val="24"/>
                <w:szCs w:val="24"/>
              </w:rPr>
              <w:t xml:space="preserve"> </w:t>
            </w:r>
            <w:r w:rsidRPr="006B1D0E">
              <w:rPr>
                <w:rFonts w:ascii="Calibri" w:eastAsia="標楷體" w:hAnsi="Calibri" w:cs="Times New Roman"/>
                <w:color w:val="FFFFFF" w:themeColor="background1"/>
                <w:kern w:val="24"/>
                <w:szCs w:val="24"/>
              </w:rPr>
              <w:t>comfort range</w:t>
            </w:r>
            <w:r w:rsidRPr="006B1D0E">
              <w:rPr>
                <w:rFonts w:ascii="Calibri" w:eastAsia="標楷體" w:hAnsi="Calibri" w:cs="Times New Roman" w:hint="eastAsia"/>
                <w:color w:val="FFFFFF" w:themeColor="background1"/>
                <w:kern w:val="24"/>
                <w:szCs w:val="24"/>
              </w:rPr>
              <w:t xml:space="preserve"> </w:t>
            </w:r>
            <w:r w:rsidRPr="006B1D0E">
              <w:rPr>
                <w:rFonts w:ascii="Calibri" w:eastAsia="標楷體" w:hAnsi="Calibri" w:cs="Times New Roman"/>
                <w:color w:val="FFFFFF" w:themeColor="background1"/>
                <w:kern w:val="24"/>
                <w:szCs w:val="24"/>
              </w:rPr>
              <w:t>(Proposed user-optimized control )</w:t>
            </w:r>
          </w:p>
        </w:tc>
        <w:tc>
          <w:tcPr>
            <w:tcW w:w="1003"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28810CBA"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55 min. (91.6%)</w:t>
            </w:r>
          </w:p>
        </w:tc>
        <w:tc>
          <w:tcPr>
            <w:tcW w:w="116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79D20BBE"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41 min. (68.3%)</w:t>
            </w:r>
          </w:p>
        </w:tc>
        <w:tc>
          <w:tcPr>
            <w:tcW w:w="1166"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A195F81"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52 min. (88.3%)</w:t>
            </w:r>
          </w:p>
        </w:tc>
        <w:tc>
          <w:tcPr>
            <w:tcW w:w="116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0A718580"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41 min. (68.3%)</w:t>
            </w:r>
          </w:p>
        </w:tc>
        <w:tc>
          <w:tcPr>
            <w:tcW w:w="116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08" w:type="dxa"/>
              <w:bottom w:w="72" w:type="dxa"/>
              <w:right w:w="108" w:type="dxa"/>
            </w:tcMar>
            <w:vAlign w:val="center"/>
            <w:hideMark/>
          </w:tcPr>
          <w:p w14:paraId="401B245D" w14:textId="77777777" w:rsidR="00BD0695" w:rsidRPr="006B1D0E" w:rsidRDefault="00BD0695" w:rsidP="00BD0695">
            <w:pPr>
              <w:widowControl/>
              <w:jc w:val="center"/>
              <w:rPr>
                <w:rFonts w:ascii="Calibri" w:eastAsia="標楷體" w:hAnsi="Calibri" w:cs="Arial"/>
                <w:kern w:val="0"/>
                <w:szCs w:val="24"/>
              </w:rPr>
            </w:pPr>
            <w:r w:rsidRPr="006B1D0E">
              <w:rPr>
                <w:rFonts w:ascii="Calibri" w:eastAsia="標楷體" w:hAnsi="Calibri" w:cs="Times New Roman"/>
                <w:color w:val="FF0000"/>
                <w:kern w:val="24"/>
                <w:szCs w:val="24"/>
              </w:rPr>
              <w:t>35 min. (58.3%)</w:t>
            </w:r>
          </w:p>
        </w:tc>
      </w:tr>
    </w:tbl>
    <w:p w14:paraId="2AB57C7C" w14:textId="77777777" w:rsidR="00BD0695" w:rsidRPr="006B1D0E" w:rsidRDefault="00BD0695" w:rsidP="00BD0695">
      <w:pPr>
        <w:pStyle w:val="a3"/>
        <w:autoSpaceDE w:val="0"/>
        <w:autoSpaceDN w:val="0"/>
        <w:spacing w:beforeLines="100" w:before="360" w:afterLines="100" w:after="360" w:line="360" w:lineRule="exact"/>
        <w:ind w:leftChars="0" w:left="960"/>
        <w:textAlignment w:val="auto"/>
        <w:rPr>
          <w:rFonts w:ascii="Calibri" w:eastAsia="標楷體" w:hAnsi="Calibri" w:cs="Times New Roman"/>
          <w:color w:val="000000"/>
          <w:sz w:val="28"/>
          <w:szCs w:val="28"/>
        </w:rPr>
      </w:pPr>
    </w:p>
    <w:p w14:paraId="0F757319" w14:textId="77777777" w:rsidR="00BD0695" w:rsidRPr="006B1D0E" w:rsidRDefault="00BD0695" w:rsidP="00B802C8">
      <w:pPr>
        <w:pStyle w:val="a3"/>
        <w:numPr>
          <w:ilvl w:val="0"/>
          <w:numId w:val="1"/>
        </w:numPr>
        <w:autoSpaceDE w:val="0"/>
        <w:autoSpaceDN w:val="0"/>
        <w:spacing w:beforeLines="100" w:before="360" w:afterLines="100" w:after="360" w:line="360" w:lineRule="exact"/>
        <w:ind w:leftChars="0" w:left="567"/>
        <w:textAlignment w:val="auto"/>
        <w:rPr>
          <w:rFonts w:ascii="Calibri" w:eastAsia="標楷體" w:hAnsi="Calibri" w:cs="Times New Roman"/>
          <w:color w:val="000000"/>
          <w:lang w:val="zh-TW"/>
        </w:rPr>
      </w:pPr>
      <w:r w:rsidRPr="006B1D0E">
        <w:rPr>
          <w:rFonts w:ascii="Calibri" w:eastAsia="標楷體" w:hAnsi="Calibri" w:cs="Times New Roman" w:hint="eastAsia"/>
          <w:color w:val="000000"/>
          <w:lang w:val="zh-TW"/>
        </w:rPr>
        <w:t>用戶優化空調控制系統</w:t>
      </w:r>
      <w:r w:rsidRPr="006B1D0E">
        <w:rPr>
          <w:rFonts w:ascii="Calibri" w:eastAsia="標楷體" w:hAnsi="Calibri" w:cs="Times New Roman"/>
          <w:color w:val="000000"/>
          <w:lang w:val="zh-TW"/>
        </w:rPr>
        <w:t>結論</w:t>
      </w:r>
    </w:p>
    <w:p w14:paraId="27CD3597" w14:textId="77777777" w:rsidR="00BD0695" w:rsidRPr="006B1D0E" w:rsidRDefault="00BD0695" w:rsidP="00B802C8">
      <w:pPr>
        <w:widowControl/>
        <w:adjustRightInd w:val="0"/>
        <w:spacing w:before="100" w:beforeAutospacing="1"/>
        <w:ind w:firstLine="567"/>
        <w:jc w:val="both"/>
        <w:textAlignment w:val="baseline"/>
        <w:rPr>
          <w:rFonts w:ascii="Calibri" w:eastAsia="標楷體" w:hAnsi="Calibri" w:cs="Times New Roman"/>
          <w:color w:val="000000"/>
          <w:kern w:val="0"/>
          <w:szCs w:val="24"/>
          <w:lang w:val="zh-TW"/>
        </w:rPr>
      </w:pPr>
      <w:r w:rsidRPr="006B1D0E">
        <w:rPr>
          <w:rFonts w:ascii="Calibri" w:eastAsia="標楷體" w:hAnsi="Calibri" w:cs="Times New Roman" w:hint="eastAsia"/>
          <w:color w:val="000000"/>
          <w:kern w:val="0"/>
          <w:szCs w:val="24"/>
          <w:lang w:val="zh-TW"/>
        </w:rPr>
        <w:t>在本論文中，我們提出了一種用戶優化的空調控制方法。我們使用</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設置，而不是設置氣溫來控制空調，因為</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可以更準確地反映人類感覺的空氣溫度。另外，我們的空調控制分兩個階段進行。第一階段是根據個人喜好轉移</w:t>
      </w:r>
      <w:r w:rsidRPr="006B1D0E">
        <w:rPr>
          <w:rFonts w:ascii="Calibri" w:eastAsia="標楷體" w:hAnsi="Calibri" w:cs="Times New Roman" w:hint="eastAsia"/>
          <w:color w:val="000000"/>
          <w:kern w:val="0"/>
          <w:szCs w:val="24"/>
          <w:lang w:val="zh-TW"/>
        </w:rPr>
        <w:t>PPD-PMV</w:t>
      </w:r>
      <w:r w:rsidRPr="006B1D0E">
        <w:rPr>
          <w:rFonts w:ascii="Calibri" w:eastAsia="標楷體" w:hAnsi="Calibri" w:cs="Times New Roman" w:hint="eastAsia"/>
          <w:color w:val="000000"/>
          <w:kern w:val="0"/>
          <w:szCs w:val="24"/>
          <w:lang w:val="zh-TW"/>
        </w:rPr>
        <w:t>曲線。第二階段是將個人靈敏度水平作為空調控制所需的舒適度範圍。使用粒子群優化（</w:t>
      </w:r>
      <w:r w:rsidRPr="006B1D0E">
        <w:rPr>
          <w:rFonts w:ascii="Calibri" w:eastAsia="標楷體" w:hAnsi="Calibri" w:cs="Times New Roman" w:hint="eastAsia"/>
          <w:color w:val="000000"/>
          <w:kern w:val="0"/>
          <w:szCs w:val="24"/>
          <w:lang w:val="zh-TW"/>
        </w:rPr>
        <w:t>PSO</w:t>
      </w:r>
      <w:r w:rsidRPr="006B1D0E">
        <w:rPr>
          <w:rFonts w:ascii="Calibri" w:eastAsia="標楷體" w:hAnsi="Calibri" w:cs="Times New Roman" w:hint="eastAsia"/>
          <w:color w:val="000000"/>
          <w:kern w:val="0"/>
          <w:szCs w:val="24"/>
          <w:lang w:val="zh-TW"/>
        </w:rPr>
        <w:t>）來找到具有熱舒適度和功耗之間接近最優權衡的空調的最佳控制設置。在我們的實驗中，設置了具有不同個人喜好的</w:t>
      </w:r>
      <w:r w:rsidRPr="006B1D0E">
        <w:rPr>
          <w:rFonts w:ascii="Calibri" w:eastAsia="標楷體" w:hAnsi="Calibri" w:cs="Times New Roman" w:hint="eastAsia"/>
          <w:color w:val="000000"/>
          <w:kern w:val="0"/>
          <w:szCs w:val="24"/>
          <w:lang w:val="zh-TW"/>
        </w:rPr>
        <w:t>5</w:t>
      </w:r>
      <w:r w:rsidRPr="006B1D0E">
        <w:rPr>
          <w:rFonts w:ascii="Calibri" w:eastAsia="標楷體" w:hAnsi="Calibri" w:cs="Times New Roman" w:hint="eastAsia"/>
          <w:color w:val="000000"/>
          <w:kern w:val="0"/>
          <w:szCs w:val="24"/>
          <w:lang w:val="zh-TW"/>
        </w:rPr>
        <w:t>名使用者。與固定</w:t>
      </w:r>
      <w:r w:rsidRPr="006B1D0E">
        <w:rPr>
          <w:rFonts w:ascii="Calibri" w:eastAsia="標楷體" w:hAnsi="Calibri" w:cs="Times New Roman" w:hint="eastAsia"/>
          <w:color w:val="000000"/>
          <w:kern w:val="0"/>
          <w:szCs w:val="24"/>
          <w:lang w:val="zh-TW"/>
        </w:rPr>
        <w:t>PMV</w:t>
      </w:r>
      <w:r w:rsidRPr="006B1D0E">
        <w:rPr>
          <w:rFonts w:ascii="Calibri" w:eastAsia="標楷體" w:hAnsi="Calibri" w:cs="Times New Roman" w:hint="eastAsia"/>
          <w:color w:val="000000"/>
          <w:kern w:val="0"/>
          <w:szCs w:val="24"/>
          <w:lang w:val="zh-TW"/>
        </w:rPr>
        <w:t>控制方法相比，我們提出的控制方法表明，用戶舒適度範圍內的周期改善幅度大約為</w:t>
      </w:r>
      <w:r w:rsidRPr="006B1D0E">
        <w:rPr>
          <w:rFonts w:ascii="Calibri" w:eastAsia="標楷體" w:hAnsi="Calibri" w:cs="Times New Roman" w:hint="eastAsia"/>
          <w:color w:val="000000"/>
          <w:kern w:val="0"/>
          <w:szCs w:val="24"/>
          <w:lang w:val="zh-TW"/>
        </w:rPr>
        <w:t>88.3</w:t>
      </w:r>
      <w:r w:rsidRPr="006B1D0E">
        <w:rPr>
          <w:rFonts w:ascii="Calibri" w:eastAsia="標楷體" w:hAnsi="Calibri" w:cs="Times New Roman" w:hint="eastAsia"/>
          <w:color w:val="000000"/>
          <w:kern w:val="0"/>
          <w:szCs w:val="24"/>
          <w:lang w:val="zh-TW"/>
        </w:rPr>
        <w:t>％，根據個人喜好，功耗節省將不同。如果用戶喜歡溫暖的舒適環境，系統可以節省</w:t>
      </w:r>
      <w:r w:rsidRPr="006B1D0E">
        <w:rPr>
          <w:rFonts w:ascii="Calibri" w:eastAsia="標楷體" w:hAnsi="Calibri" w:cs="Times New Roman" w:hint="eastAsia"/>
          <w:color w:val="000000"/>
          <w:kern w:val="0"/>
          <w:szCs w:val="24"/>
          <w:lang w:val="zh-TW"/>
        </w:rPr>
        <w:t>25</w:t>
      </w:r>
      <w:r w:rsidRPr="006B1D0E">
        <w:rPr>
          <w:rFonts w:ascii="Calibri" w:eastAsia="標楷體" w:hAnsi="Calibri" w:cs="Times New Roman" w:hint="eastAsia"/>
          <w:color w:val="000000"/>
          <w:kern w:val="0"/>
          <w:szCs w:val="24"/>
          <w:lang w:val="zh-TW"/>
        </w:rPr>
        <w:t>％以上的功耗。如果用戶喜歡較冷的熱舒適環境，系統將耗費超過</w:t>
      </w:r>
      <w:r w:rsidRPr="006B1D0E">
        <w:rPr>
          <w:rFonts w:ascii="Calibri" w:eastAsia="標楷體" w:hAnsi="Calibri" w:cs="Times New Roman" w:hint="eastAsia"/>
          <w:color w:val="000000"/>
          <w:kern w:val="0"/>
          <w:szCs w:val="24"/>
          <w:lang w:val="zh-TW"/>
        </w:rPr>
        <w:t>15</w:t>
      </w:r>
      <w:r w:rsidRPr="006B1D0E">
        <w:rPr>
          <w:rFonts w:ascii="Calibri" w:eastAsia="標楷體" w:hAnsi="Calibri" w:cs="Times New Roman" w:hint="eastAsia"/>
          <w:color w:val="000000"/>
          <w:kern w:val="0"/>
          <w:szCs w:val="24"/>
          <w:lang w:val="zh-TW"/>
        </w:rPr>
        <w:t>％的功耗，但獲得超過</w:t>
      </w:r>
      <w:r w:rsidRPr="006B1D0E">
        <w:rPr>
          <w:rFonts w:ascii="Calibri" w:eastAsia="標楷體" w:hAnsi="Calibri" w:cs="Times New Roman" w:hint="eastAsia"/>
          <w:color w:val="000000"/>
          <w:kern w:val="0"/>
          <w:szCs w:val="24"/>
          <w:lang w:val="zh-TW"/>
        </w:rPr>
        <w:t>68.3</w:t>
      </w:r>
      <w:r w:rsidRPr="006B1D0E">
        <w:rPr>
          <w:rFonts w:ascii="Calibri" w:eastAsia="標楷體" w:hAnsi="Calibri" w:cs="Times New Roman" w:hint="eastAsia"/>
          <w:color w:val="000000"/>
          <w:kern w:val="0"/>
          <w:szCs w:val="24"/>
          <w:lang w:val="zh-TW"/>
        </w:rPr>
        <w:t>％的舒適度。</w:t>
      </w:r>
    </w:p>
    <w:p w14:paraId="2F703DF0" w14:textId="17A6EBA8" w:rsidR="00237EA5" w:rsidRPr="00BA2F40" w:rsidRDefault="00237EA5" w:rsidP="00237EA5">
      <w:pPr>
        <w:jc w:val="both"/>
        <w:rPr>
          <w:rFonts w:ascii="Calibri" w:eastAsia="標楷體" w:hAnsi="Calibri" w:cs="微軟正黑體"/>
        </w:rPr>
      </w:pPr>
      <w:r>
        <w:rPr>
          <w:rFonts w:ascii="Calibri" w:eastAsia="標楷體" w:hAnsi="Calibri" w:cs="微軟正黑體" w:hint="eastAsia"/>
        </w:rPr>
        <w:tab/>
      </w:r>
      <w:r>
        <w:rPr>
          <w:rFonts w:ascii="Calibri" w:eastAsia="標楷體" w:hAnsi="Calibri" w:cs="微軟正黑體" w:hint="eastAsia"/>
        </w:rPr>
        <w:t>由上述系統說明與實驗分析，我們於智慧電網應用中成功實現了</w:t>
      </w:r>
      <w:r>
        <w:rPr>
          <w:rFonts w:ascii="Calibri" w:eastAsia="標楷體" w:hAnsi="Calibri" w:cs="微軟正黑體"/>
        </w:rPr>
        <w:t>CPS</w:t>
      </w:r>
      <w:r>
        <w:rPr>
          <w:rFonts w:ascii="Calibri" w:eastAsia="標楷體" w:hAnsi="Calibri" w:cs="微軟正黑體" w:hint="eastAsia"/>
        </w:rPr>
        <w:t>的通用設計平台。由此可見，在此應用中所提之平台可有效展現通用性以及應用特徵。</w:t>
      </w:r>
    </w:p>
    <w:p w14:paraId="068D9B7B" w14:textId="77777777" w:rsidR="00BD0695" w:rsidRPr="00C2574B" w:rsidRDefault="00BD0695">
      <w:pPr>
        <w:widowControl/>
        <w:rPr>
          <w:rFonts w:ascii="Calibri" w:eastAsia="標楷體" w:hAnsi="Calibri" w:cs="Times New Roman"/>
          <w:color w:val="000000"/>
          <w:lang w:val="zh-TW"/>
        </w:rPr>
      </w:pPr>
      <w:r w:rsidRPr="006B1D0E">
        <w:rPr>
          <w:rFonts w:ascii="Calibri" w:eastAsia="標楷體" w:hAnsi="Calibri" w:cs="Times New Roman"/>
          <w:color w:val="000000"/>
          <w:lang w:val="zh-TW"/>
        </w:rPr>
        <w:br w:type="page"/>
      </w:r>
    </w:p>
    <w:p w14:paraId="019264F3" w14:textId="0D322A23" w:rsidR="00D84C74" w:rsidRPr="00237EA5" w:rsidRDefault="00A4589C" w:rsidP="002B2245">
      <w:pPr>
        <w:pStyle w:val="11"/>
        <w:numPr>
          <w:ilvl w:val="0"/>
          <w:numId w:val="5"/>
        </w:numPr>
        <w:spacing w:afterLines="100" w:after="360"/>
        <w:ind w:left="357" w:hanging="357"/>
        <w:jc w:val="both"/>
        <w:rPr>
          <w:rFonts w:ascii="Calibri" w:hAnsi="Calibri" w:cs="Times New Roman"/>
        </w:rPr>
      </w:pPr>
      <w:r w:rsidRPr="00237EA5">
        <w:rPr>
          <w:rFonts w:ascii="Calibri" w:hAnsi="Calibri" w:cs="Times New Roman" w:hint="eastAsia"/>
        </w:rPr>
        <w:lastRenderedPageBreak/>
        <w:t>疲勞駕駛預警</w:t>
      </w:r>
      <w:r w:rsidRPr="00237EA5">
        <w:rPr>
          <w:rFonts w:ascii="Calibri" w:hAnsi="Calibri" w:cs="Times New Roman" w:hint="eastAsia"/>
        </w:rPr>
        <w:t xml:space="preserve"> (Driver Fatigue Prediction)</w:t>
      </w:r>
      <w:r w:rsidR="00237EA5">
        <w:rPr>
          <w:rFonts w:ascii="Calibri" w:hAnsi="Calibri" w:cs="Times New Roman" w:hint="eastAsia"/>
        </w:rPr>
        <w:t xml:space="preserve"> </w:t>
      </w:r>
      <w:r w:rsidR="00237EA5">
        <w:rPr>
          <w:rFonts w:ascii="Calibri" w:hAnsi="Calibri" w:cs="Times New Roman"/>
        </w:rPr>
        <w:t>-</w:t>
      </w:r>
      <w:r w:rsidR="00234DF4" w:rsidRPr="00237EA5">
        <w:rPr>
          <w:rFonts w:ascii="Calibri" w:hAnsi="Calibri" w:cs="Times New Roman"/>
        </w:rPr>
        <w:t>-</w:t>
      </w:r>
      <w:r w:rsidR="00234DF4" w:rsidRPr="00237EA5">
        <w:rPr>
          <w:rFonts w:ascii="Calibri" w:hAnsi="Calibri" w:cs="Times New Roman" w:hint="eastAsia"/>
        </w:rPr>
        <w:t xml:space="preserve"> </w:t>
      </w:r>
      <w:r w:rsidR="00234DF4" w:rsidRPr="00237EA5">
        <w:rPr>
          <w:rFonts w:ascii="Calibri" w:hAnsi="Calibri" w:cs="Times New Roman" w:hint="eastAsia"/>
        </w:rPr>
        <w:t>基於心率變異度數據之駕駛員疲勞偵測和預測系統</w:t>
      </w:r>
      <w:r w:rsidR="00234DF4" w:rsidRPr="00237EA5">
        <w:rPr>
          <w:rFonts w:ascii="Calibri" w:hAnsi="Calibri" w:cs="Times New Roman" w:hint="eastAsia"/>
        </w:rPr>
        <w:t>(</w:t>
      </w:r>
      <w:r w:rsidR="00234DF4" w:rsidRPr="00237EA5">
        <w:rPr>
          <w:rFonts w:ascii="Calibri" w:hAnsi="Calibri" w:cs="Times New Roman"/>
        </w:rPr>
        <w:t>Heart-Rate Variability based Driver Fatigue Detection and Prediction System Design</w:t>
      </w:r>
      <w:r w:rsidR="00234DF4" w:rsidRPr="00237EA5">
        <w:rPr>
          <w:rFonts w:ascii="Calibri" w:hAnsi="Calibri" w:cs="Times New Roman" w:hint="eastAsia"/>
        </w:rPr>
        <w:t>)</w:t>
      </w:r>
    </w:p>
    <w:p w14:paraId="683778A5" w14:textId="77777777" w:rsidR="00A4589C" w:rsidRPr="003B02B2" w:rsidRDefault="00A4589C" w:rsidP="00DF487A">
      <w:pPr>
        <w:pStyle w:val="11"/>
        <w:ind w:firstLine="480"/>
        <w:rPr>
          <w:rFonts w:ascii="Calibri" w:hAnsi="Calibri" w:cs="Times New Roman"/>
        </w:rPr>
      </w:pPr>
      <w:r w:rsidRPr="003B02B2">
        <w:rPr>
          <w:rFonts w:ascii="Calibri" w:hAnsi="Calibri" w:cs="Times New Roman" w:hint="eastAsia"/>
        </w:rPr>
        <w:t>由於過去的駕駛員疲勞偵測系統大多沒有考量到駕駛收到警告後，欲開車前往停車地點休息需要一段緩衝的時間。若系統無法提供這段時間，將無法確保駕駛陷入疲勞後的行車安全。因為駕駛有可能在疲勞的狀態將車輛開往停車地點，而這段時間將是非常危險的。</w:t>
      </w:r>
    </w:p>
    <w:p w14:paraId="331C3EE4" w14:textId="77777777" w:rsidR="006E38DC" w:rsidRPr="003B02B2" w:rsidRDefault="006E38DC" w:rsidP="00DF487A">
      <w:pPr>
        <w:pStyle w:val="11"/>
        <w:ind w:firstLine="480"/>
        <w:rPr>
          <w:rFonts w:ascii="Calibri" w:hAnsi="Calibri" w:cs="Times New Roman"/>
        </w:rPr>
      </w:pPr>
      <w:r w:rsidRPr="003B02B2">
        <w:rPr>
          <w:rFonts w:ascii="Calibri" w:hAnsi="Calibri" w:cs="Times New Roman" w:hint="eastAsia"/>
        </w:rPr>
        <w:t>為解決此問題，本文提出一個可以同時進行即時偵測與預測駕駛員疲勞的駕駛員疲勞監測系統。本系統使用倒傳遞式類神經網路模型構建即時偵測與預測之模組。即時偵測模組藉由分析駕駛員的心率變異度來判斷駕駛員的疲勞狀態，並在駕駛員陷入疲勞時發出警告使其避開危險。</w:t>
      </w:r>
    </w:p>
    <w:p w14:paraId="5DA573D0" w14:textId="77777777" w:rsidR="006E38DC" w:rsidRPr="003B02B2" w:rsidRDefault="006E38DC" w:rsidP="00DF487A">
      <w:pPr>
        <w:pStyle w:val="11"/>
        <w:ind w:firstLine="480"/>
        <w:rPr>
          <w:rFonts w:ascii="Calibri" w:hAnsi="Calibri" w:cs="Times New Roman"/>
        </w:rPr>
      </w:pPr>
      <w:r w:rsidRPr="003B02B2">
        <w:rPr>
          <w:rFonts w:ascii="Calibri" w:hAnsi="Calibri" w:cs="Times New Roman" w:hint="eastAsia"/>
        </w:rPr>
        <w:t>然而，考量到心率變異度易受干擾，數據震盪頻繁的特性，本系統也提出基於數據品質的動態權重移動平均方法，藉由分析數據的品質動態調整各個時段數據在移動平均上的權重以降低干擾對最後分析結果造成的影響，進而提高偵測與預測的準確率。</w:t>
      </w:r>
    </w:p>
    <w:p w14:paraId="2F58DB3D" w14:textId="77777777" w:rsidR="006E38DC" w:rsidRPr="003B02B2" w:rsidRDefault="006E38DC" w:rsidP="00DF487A">
      <w:pPr>
        <w:pStyle w:val="11"/>
        <w:rPr>
          <w:rFonts w:ascii="Calibri" w:hAnsi="Calibri" w:cs="Times New Roman"/>
        </w:rPr>
      </w:pPr>
    </w:p>
    <w:p w14:paraId="7EDF837B" w14:textId="77777777" w:rsidR="006E38DC" w:rsidRPr="003B02B2" w:rsidRDefault="003B02B2" w:rsidP="003B02B2">
      <w:pPr>
        <w:pStyle w:val="11"/>
        <w:rPr>
          <w:rFonts w:ascii="Calibri" w:hAnsi="Calibri" w:cs="Times New Roman"/>
        </w:rPr>
      </w:pPr>
      <w:r>
        <w:rPr>
          <w:rFonts w:ascii="Calibri" w:hAnsi="Calibri" w:hint="eastAsia"/>
        </w:rPr>
        <w:t>(a</w:t>
      </w:r>
      <w:r w:rsidRPr="003B02B2">
        <w:rPr>
          <w:rFonts w:ascii="Calibri" w:hAnsi="Calibri" w:hint="eastAsia"/>
        </w:rPr>
        <w:t>)</w:t>
      </w:r>
      <w:r w:rsidRPr="003B02B2">
        <w:rPr>
          <w:rFonts w:ascii="Calibri" w:hAnsi="Calibri" w:hint="eastAsia"/>
        </w:rPr>
        <w:tab/>
      </w:r>
      <w:r w:rsidR="00234DF4">
        <w:rPr>
          <w:rFonts w:ascii="Calibri" w:hAnsi="Calibri" w:cs="Times New Roman" w:hint="eastAsia"/>
        </w:rPr>
        <w:t>基於心率變異度數據之駕駛員疲勞偵測和預測</w:t>
      </w:r>
      <w:r w:rsidR="006E38DC" w:rsidRPr="003B02B2">
        <w:rPr>
          <w:rFonts w:ascii="Calibri" w:hAnsi="Calibri" w:cs="Times New Roman"/>
        </w:rPr>
        <w:t>系統架構</w:t>
      </w:r>
    </w:p>
    <w:p w14:paraId="5FC3FB18" w14:textId="77777777" w:rsidR="00DF487A" w:rsidRPr="003B02B2" w:rsidRDefault="00234DF4" w:rsidP="007C2F75">
      <w:pPr>
        <w:pStyle w:val="11"/>
        <w:ind w:firstLine="480"/>
        <w:rPr>
          <w:rFonts w:ascii="Calibri" w:hAnsi="Calibri"/>
        </w:rPr>
      </w:pPr>
      <w:r>
        <w:rPr>
          <w:rFonts w:ascii="Calibri" w:hAnsi="Calibri" w:cs="Times New Roman" w:hint="eastAsia"/>
        </w:rPr>
        <w:t>基於心率變異度數據之駕駛員疲勞偵測和預測</w:t>
      </w:r>
      <w:r w:rsidRPr="003B02B2">
        <w:rPr>
          <w:rFonts w:ascii="Calibri" w:hAnsi="Calibri" w:cs="Times New Roman"/>
        </w:rPr>
        <w:t>系統</w:t>
      </w:r>
      <w:r w:rsidR="00DF487A" w:rsidRPr="003B02B2">
        <w:rPr>
          <w:rFonts w:ascii="Calibri" w:hAnsi="Calibri" w:hint="eastAsia"/>
        </w:rPr>
        <w:t>的架構如圖</w:t>
      </w:r>
      <w:r w:rsidR="002108C9">
        <w:rPr>
          <w:rFonts w:ascii="Calibri" w:hAnsi="Calibri" w:hint="eastAsia"/>
        </w:rPr>
        <w:t>十四</w:t>
      </w:r>
      <w:r w:rsidR="00DF487A" w:rsidRPr="003B02B2">
        <w:rPr>
          <w:rFonts w:ascii="Calibri" w:hAnsi="Calibri" w:hint="eastAsia"/>
        </w:rPr>
        <w:t>所示，可分成兩部分</w:t>
      </w:r>
      <w:r w:rsidR="00DF487A" w:rsidRPr="003B02B2">
        <w:rPr>
          <w:rFonts w:ascii="Calibri" w:hAnsi="Calibri" w:hint="eastAsia"/>
        </w:rPr>
        <w:t>:Physical Layer</w:t>
      </w:r>
      <w:r w:rsidR="00DF487A" w:rsidRPr="003B02B2">
        <w:rPr>
          <w:rFonts w:ascii="Calibri" w:hAnsi="Calibri" w:hint="eastAsia"/>
        </w:rPr>
        <w:t>和</w:t>
      </w:r>
      <w:r w:rsidR="00DF487A" w:rsidRPr="003B02B2">
        <w:rPr>
          <w:rFonts w:ascii="Calibri" w:hAnsi="Calibri" w:hint="eastAsia"/>
        </w:rPr>
        <w:t>Cyber Layer</w:t>
      </w:r>
      <w:r w:rsidR="00DF487A" w:rsidRPr="003B02B2">
        <w:rPr>
          <w:rFonts w:ascii="Calibri" w:hAnsi="Calibri" w:hint="eastAsia"/>
        </w:rPr>
        <w:t>。第一部分為</w:t>
      </w:r>
      <w:r w:rsidR="00DF487A" w:rsidRPr="003B02B2">
        <w:rPr>
          <w:rFonts w:ascii="Calibri" w:hAnsi="Calibri" w:hint="eastAsia"/>
        </w:rPr>
        <w:t>Physical Layer</w:t>
      </w:r>
      <w:r w:rsidR="00DF487A" w:rsidRPr="003B02B2">
        <w:rPr>
          <w:rFonts w:ascii="Calibri" w:hAnsi="Calibri" w:hint="eastAsia"/>
        </w:rPr>
        <w:t>，負責獲取駕駛員的脈搏信號並處理信號，獲取數據，第二部分為</w:t>
      </w:r>
      <w:r w:rsidR="00DF487A" w:rsidRPr="003B02B2">
        <w:rPr>
          <w:rFonts w:ascii="Calibri" w:hAnsi="Calibri" w:hint="eastAsia"/>
        </w:rPr>
        <w:t>Cyber Layer</w:t>
      </w:r>
      <w:r w:rsidR="00DF487A" w:rsidRPr="003B02B2">
        <w:rPr>
          <w:rFonts w:ascii="Calibri" w:hAnsi="Calibri" w:hint="eastAsia"/>
        </w:rPr>
        <w:t>，負責分析及預測疲勞。</w:t>
      </w:r>
    </w:p>
    <w:p w14:paraId="41712B2E" w14:textId="12AE5EA0" w:rsidR="00BF557C" w:rsidRDefault="00BF557C" w:rsidP="00BF557C">
      <w:pPr>
        <w:pStyle w:val="11"/>
        <w:jc w:val="center"/>
        <w:rPr>
          <w:rFonts w:ascii="Calibri" w:hAnsi="Calibri"/>
        </w:rPr>
      </w:pPr>
      <w:r w:rsidRPr="00C118C3">
        <w:rPr>
          <w:rFonts w:ascii="Calibri" w:hAnsi="Calibri"/>
        </w:rPr>
        <w:object w:dxaOrig="9487" w:dyaOrig="7140" w14:anchorId="0659E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65pt;height:261.5pt" o:ole="">
            <v:imagedata r:id="rId20" o:title=""/>
          </v:shape>
          <o:OLEObject Type="Embed" ProgID="Unknown" ShapeID="_x0000_i1025" DrawAspect="Content" ObjectID="_1570804748" r:id="rId21"/>
        </w:object>
      </w:r>
    </w:p>
    <w:p w14:paraId="2D925E60" w14:textId="77777777" w:rsidR="00BF557C" w:rsidRDefault="00BF557C" w:rsidP="00BF557C">
      <w:pPr>
        <w:pStyle w:val="11"/>
        <w:jc w:val="center"/>
        <w:rPr>
          <w:rFonts w:ascii="Calibri" w:hAnsi="Calibri"/>
        </w:rPr>
      </w:pPr>
      <w:bookmarkStart w:id="3" w:name="OLE_LINK6"/>
      <w:bookmarkStart w:id="4" w:name="OLE_LINK7"/>
      <w:r>
        <w:rPr>
          <w:rFonts w:ascii="Calibri" w:hAnsi="Calibri" w:hint="eastAsia"/>
        </w:rPr>
        <w:t>圖十四：</w:t>
      </w:r>
      <w:bookmarkEnd w:id="3"/>
      <w:bookmarkEnd w:id="4"/>
      <w:r w:rsidRPr="000F7D23">
        <w:rPr>
          <w:rFonts w:ascii="Calibri" w:hAnsi="Calibri" w:hint="eastAsia"/>
        </w:rPr>
        <w:t>疲勞駕駛預警系統架構</w:t>
      </w:r>
    </w:p>
    <w:p w14:paraId="0ADA12B9" w14:textId="77777777" w:rsidR="00DF487A" w:rsidRPr="003B02B2" w:rsidRDefault="00DF487A" w:rsidP="00DF487A">
      <w:pPr>
        <w:pStyle w:val="11"/>
        <w:rPr>
          <w:rFonts w:ascii="Calibri" w:hAnsi="Calibri"/>
        </w:rPr>
      </w:pPr>
      <w:r w:rsidRPr="003B02B2">
        <w:rPr>
          <w:rFonts w:ascii="Calibri" w:hAnsi="Calibri" w:hint="eastAsia"/>
        </w:rPr>
        <w:lastRenderedPageBreak/>
        <w:t>第一層為</w:t>
      </w:r>
      <w:r w:rsidRPr="003B02B2">
        <w:rPr>
          <w:rFonts w:ascii="Calibri" w:hAnsi="Calibri" w:hint="eastAsia"/>
        </w:rPr>
        <w:t>Physical Layer</w:t>
      </w:r>
      <w:r w:rsidRPr="003B02B2">
        <w:rPr>
          <w:rFonts w:ascii="Calibri" w:hAnsi="Calibri" w:hint="eastAsia"/>
        </w:rPr>
        <w:t>，包含以下</w:t>
      </w:r>
      <w:r w:rsidRPr="003B02B2">
        <w:rPr>
          <w:rFonts w:ascii="Calibri" w:hAnsi="Calibri" w:hint="eastAsia"/>
        </w:rPr>
        <w:t>modules</w:t>
      </w:r>
      <w:r w:rsidRPr="003B02B2">
        <w:rPr>
          <w:rFonts w:ascii="Calibri" w:hAnsi="Calibri" w:hint="eastAsia"/>
        </w:rPr>
        <w:t>：</w:t>
      </w:r>
    </w:p>
    <w:p w14:paraId="6B0CFDE0" w14:textId="77777777" w:rsidR="00DF487A" w:rsidRPr="003B02B2" w:rsidRDefault="00C118C3" w:rsidP="00C118C3">
      <w:pPr>
        <w:pStyle w:val="11"/>
        <w:numPr>
          <w:ilvl w:val="0"/>
          <w:numId w:val="3"/>
        </w:numPr>
        <w:rPr>
          <w:rFonts w:ascii="Calibri" w:hAnsi="Calibri"/>
        </w:rPr>
      </w:pPr>
      <w:r>
        <w:rPr>
          <w:rFonts w:ascii="Calibri" w:hAnsi="Calibri"/>
        </w:rPr>
        <w:t>Heart Rate Sensor Device</w:t>
      </w:r>
    </w:p>
    <w:p w14:paraId="6C745CD4" w14:textId="77777777" w:rsidR="00DF487A" w:rsidRPr="00C737C5" w:rsidRDefault="00DF487A" w:rsidP="00BF557C">
      <w:pPr>
        <w:pStyle w:val="11"/>
        <w:ind w:firstLine="360"/>
        <w:jc w:val="both"/>
        <w:rPr>
          <w:rFonts w:ascii="Calibri" w:hAnsi="Calibri"/>
        </w:rPr>
      </w:pPr>
      <w:r w:rsidRPr="00C737C5">
        <w:rPr>
          <w:rFonts w:ascii="Calibri" w:hAnsi="Calibri" w:hint="eastAsia"/>
        </w:rPr>
        <w:t>負責蒐集駕駛心率的信號，在本系統中，我們使用</w:t>
      </w:r>
      <w:r w:rsidR="004E133D" w:rsidRPr="00C737C5">
        <w:rPr>
          <w:rFonts w:ascii="Calibri" w:hAnsi="Calibri" w:cs="Times New Roman"/>
        </w:rPr>
        <w:t>脈搏感測器</w:t>
      </w:r>
      <w:r w:rsidR="004E133D" w:rsidRPr="00C737C5">
        <w:rPr>
          <w:rFonts w:ascii="Calibri" w:hAnsi="Calibri" w:cs="Times New Roman" w:hint="eastAsia"/>
        </w:rPr>
        <w:t>裝置</w:t>
      </w:r>
      <w:r w:rsidR="004E133D" w:rsidRPr="00C737C5">
        <w:rPr>
          <w:rFonts w:ascii="Calibri" w:hAnsi="Calibri" w:cs="Times New Roman"/>
        </w:rPr>
        <w:t>(pulse sensor device)</w:t>
      </w:r>
      <w:r w:rsidRPr="00C737C5">
        <w:rPr>
          <w:rFonts w:ascii="Calibri" w:hAnsi="Calibri" w:hint="eastAsia"/>
        </w:rPr>
        <w:t>來做到這一點。</w:t>
      </w:r>
    </w:p>
    <w:p w14:paraId="471A24EE" w14:textId="77777777" w:rsidR="004E133D" w:rsidRPr="003B02B2" w:rsidRDefault="004E133D" w:rsidP="00DF487A">
      <w:pPr>
        <w:pStyle w:val="11"/>
        <w:rPr>
          <w:rFonts w:ascii="Calibri" w:hAnsi="Calibri"/>
        </w:rPr>
      </w:pPr>
    </w:p>
    <w:p w14:paraId="5107984D" w14:textId="77777777" w:rsidR="00DF487A" w:rsidRPr="003B02B2" w:rsidRDefault="00C118C3" w:rsidP="00C118C3">
      <w:pPr>
        <w:pStyle w:val="11"/>
        <w:numPr>
          <w:ilvl w:val="0"/>
          <w:numId w:val="3"/>
        </w:numPr>
        <w:rPr>
          <w:rFonts w:ascii="Calibri" w:hAnsi="Calibri"/>
        </w:rPr>
      </w:pPr>
      <w:r>
        <w:rPr>
          <w:rFonts w:ascii="Calibri" w:hAnsi="Calibri"/>
        </w:rPr>
        <w:t>Heart Rate Signal Processor</w:t>
      </w:r>
    </w:p>
    <w:p w14:paraId="2B6A93A5" w14:textId="77777777" w:rsidR="00DF487A" w:rsidRPr="004E133D" w:rsidRDefault="00DF487A" w:rsidP="002B2245">
      <w:pPr>
        <w:pStyle w:val="11"/>
        <w:ind w:firstLine="360"/>
        <w:jc w:val="both"/>
        <w:rPr>
          <w:rFonts w:ascii="Calibri" w:hAnsi="Calibri"/>
        </w:rPr>
      </w:pPr>
      <w:r w:rsidRPr="00C737C5">
        <w:rPr>
          <w:rFonts w:ascii="Calibri" w:hAnsi="Calibri" w:hint="eastAsia"/>
        </w:rPr>
        <w:t>負責將駕駛員的心率訊號轉換為心率變異性（</w:t>
      </w:r>
      <w:r w:rsidRPr="00C737C5">
        <w:rPr>
          <w:rFonts w:ascii="Calibri" w:hAnsi="Calibri" w:hint="eastAsia"/>
        </w:rPr>
        <w:t>HRV</w:t>
      </w:r>
      <w:r w:rsidRPr="00C737C5">
        <w:rPr>
          <w:rFonts w:ascii="Calibri" w:hAnsi="Calibri" w:hint="eastAsia"/>
        </w:rPr>
        <w:t>）數據，並提取特徵值提供</w:t>
      </w:r>
      <w:r w:rsidRPr="00C737C5">
        <w:rPr>
          <w:rFonts w:ascii="Calibri" w:hAnsi="Calibri" w:hint="eastAsia"/>
        </w:rPr>
        <w:t>Cyber Layer</w:t>
      </w:r>
      <w:r w:rsidRPr="00C737C5">
        <w:rPr>
          <w:rFonts w:ascii="Calibri" w:hAnsi="Calibri" w:hint="eastAsia"/>
        </w:rPr>
        <w:t>使用。</w:t>
      </w:r>
      <w:r w:rsidR="004E133D" w:rsidRPr="00C737C5">
        <w:rPr>
          <w:rFonts w:ascii="Calibri" w:hAnsi="Calibri" w:cs="Times New Roman" w:hint="eastAsia"/>
        </w:rPr>
        <w:t>本</w:t>
      </w:r>
      <w:r w:rsidR="004E133D" w:rsidRPr="00C737C5">
        <w:rPr>
          <w:rFonts w:ascii="Calibri" w:hAnsi="Calibri" w:cs="Times New Roman"/>
        </w:rPr>
        <w:t>研究中，我們使用脈搏感測器</w:t>
      </w:r>
      <w:r w:rsidR="004E133D" w:rsidRPr="00C737C5">
        <w:rPr>
          <w:rFonts w:ascii="Calibri" w:hAnsi="Calibri" w:cs="Times New Roman" w:hint="eastAsia"/>
        </w:rPr>
        <w:t>裝置</w:t>
      </w:r>
      <w:r w:rsidR="004E133D" w:rsidRPr="00C737C5">
        <w:rPr>
          <w:rFonts w:ascii="Calibri" w:hAnsi="Calibri" w:cs="Times New Roman"/>
        </w:rPr>
        <w:t>(pulse sensor device)</w:t>
      </w:r>
      <w:r w:rsidR="004E133D" w:rsidRPr="00C737C5">
        <w:rPr>
          <w:rFonts w:ascii="Calibri" w:hAnsi="Calibri" w:cs="Times New Roman"/>
        </w:rPr>
        <w:t>收取駕駛員的脈波</w:t>
      </w:r>
      <w:r w:rsidR="004E133D" w:rsidRPr="00C737C5">
        <w:rPr>
          <w:rFonts w:ascii="Calibri" w:hAnsi="Calibri" w:cs="Times New Roman" w:hint="eastAsia"/>
        </w:rPr>
        <w:t>信</w:t>
      </w:r>
      <w:r w:rsidR="004E133D" w:rsidRPr="00C737C5">
        <w:rPr>
          <w:rFonts w:ascii="Calibri" w:hAnsi="Calibri" w:cs="Times New Roman"/>
        </w:rPr>
        <w:t>號，並在</w:t>
      </w:r>
      <w:r w:rsidR="004E133D" w:rsidRPr="00C737C5">
        <w:rPr>
          <w:rFonts w:ascii="Calibri" w:hAnsi="Calibri" w:cs="Times New Roman"/>
        </w:rPr>
        <w:t>Signal process</w:t>
      </w:r>
      <w:r w:rsidR="004E133D" w:rsidRPr="00C737C5">
        <w:rPr>
          <w:rFonts w:ascii="Calibri" w:hAnsi="Calibri" w:cs="Times New Roman"/>
        </w:rPr>
        <w:t>中計算出</w:t>
      </w:r>
      <w:r w:rsidR="004E133D" w:rsidRPr="00C737C5">
        <w:rPr>
          <w:rFonts w:ascii="Calibri" w:hAnsi="Calibri" w:cs="Times New Roman" w:hint="eastAsia"/>
        </w:rPr>
        <w:t>Heart Rate Value (</w:t>
      </w:r>
      <w:r w:rsidR="004E133D" w:rsidRPr="00C737C5">
        <w:rPr>
          <w:rFonts w:ascii="Calibri" w:hAnsi="Calibri" w:cs="Times New Roman"/>
        </w:rPr>
        <w:t>HRV)</w:t>
      </w:r>
      <w:r w:rsidR="004E133D" w:rsidRPr="00C737C5">
        <w:rPr>
          <w:rFonts w:ascii="Calibri" w:hAnsi="Calibri" w:cs="Times New Roman"/>
        </w:rPr>
        <w:t>數值，</w:t>
      </w:r>
      <w:r w:rsidR="004E133D" w:rsidRPr="00C737C5">
        <w:rPr>
          <w:rFonts w:ascii="Calibri" w:hAnsi="Calibri" w:cs="Times New Roman"/>
        </w:rPr>
        <w:t>HRV</w:t>
      </w:r>
      <w:r w:rsidR="004E133D" w:rsidRPr="00C737C5">
        <w:rPr>
          <w:rFonts w:ascii="Calibri" w:hAnsi="Calibri" w:cs="Times New Roman"/>
        </w:rPr>
        <w:t>是一種測量連續心跳速率變化程度</w:t>
      </w:r>
      <w:r w:rsidR="004E133D" w:rsidRPr="00C737C5">
        <w:rPr>
          <w:rFonts w:ascii="Calibri" w:hAnsi="Calibri" w:cs="Times New Roman" w:hint="eastAsia"/>
        </w:rPr>
        <w:t>的數據</w:t>
      </w:r>
      <w:r w:rsidR="004E133D" w:rsidRPr="00C737C5">
        <w:rPr>
          <w:rFonts w:ascii="Calibri" w:hAnsi="Calibri" w:cs="Times New Roman"/>
        </w:rPr>
        <w:t>，主要是藉由分析脈搏所得到心跳與心跳間隔的時間序列所得出。</w:t>
      </w:r>
      <w:r w:rsidR="004E133D" w:rsidRPr="00C737C5">
        <w:rPr>
          <w:rFonts w:ascii="Calibri" w:hAnsi="Calibri" w:cs="Times New Roman" w:hint="eastAsia"/>
        </w:rPr>
        <w:t>在獲得</w:t>
      </w:r>
      <w:r w:rsidR="004E133D" w:rsidRPr="00C737C5">
        <w:rPr>
          <w:rFonts w:ascii="Calibri" w:hAnsi="Calibri" w:cs="Times New Roman" w:hint="eastAsia"/>
        </w:rPr>
        <w:t>HRV</w:t>
      </w:r>
      <w:r w:rsidR="004E133D" w:rsidRPr="00C737C5">
        <w:rPr>
          <w:rFonts w:ascii="Calibri" w:hAnsi="Calibri" w:cs="Times New Roman" w:hint="eastAsia"/>
        </w:rPr>
        <w:t>數據後，將進行基本的信號處理，亦即對</w:t>
      </w:r>
      <w:r w:rsidR="004E133D" w:rsidRPr="00C737C5">
        <w:rPr>
          <w:rFonts w:ascii="Calibri" w:hAnsi="Calibri" w:cs="Times New Roman" w:hint="eastAsia"/>
        </w:rPr>
        <w:t>HRV</w:t>
      </w:r>
      <w:r w:rsidR="004E133D" w:rsidRPr="00C737C5">
        <w:rPr>
          <w:rFonts w:ascii="Calibri" w:hAnsi="Calibri" w:cs="Times New Roman" w:hint="eastAsia"/>
        </w:rPr>
        <w:t>資料做時域與頻域的分析並擷取</w:t>
      </w:r>
      <w:r w:rsidR="004E133D" w:rsidRPr="00C737C5">
        <w:rPr>
          <w:rFonts w:ascii="Calibri" w:hAnsi="Calibri" w:cs="Times New Roman" w:hint="eastAsia"/>
        </w:rPr>
        <w:t>SDNN (Standard Deviation of Normal to Normal)</w:t>
      </w:r>
      <w:r w:rsidR="004E133D" w:rsidRPr="00C737C5">
        <w:rPr>
          <w:rFonts w:ascii="Calibri" w:hAnsi="Calibri" w:cs="Times New Roman" w:hint="eastAsia"/>
        </w:rPr>
        <w:t>、</w:t>
      </w:r>
      <w:r w:rsidR="004E133D" w:rsidRPr="00C737C5">
        <w:rPr>
          <w:rFonts w:ascii="Calibri" w:hAnsi="Calibri" w:cs="Times New Roman" w:hint="eastAsia"/>
        </w:rPr>
        <w:t>RMSSD (root mean square of successive differences)</w:t>
      </w:r>
      <w:r w:rsidR="004E133D" w:rsidRPr="00C737C5">
        <w:rPr>
          <w:rFonts w:ascii="Calibri" w:hAnsi="Calibri" w:cs="Times New Roman" w:hint="eastAsia"/>
        </w:rPr>
        <w:t>、</w:t>
      </w:r>
      <w:r w:rsidR="004E133D" w:rsidRPr="00C737C5">
        <w:rPr>
          <w:rFonts w:ascii="Calibri" w:hAnsi="Calibri" w:cs="Times New Roman" w:hint="eastAsia"/>
        </w:rPr>
        <w:t>Low Frequency (LF)</w:t>
      </w:r>
      <w:r w:rsidR="004E133D" w:rsidRPr="00C737C5">
        <w:rPr>
          <w:rFonts w:ascii="Calibri" w:hAnsi="Calibri" w:cs="Times New Roman" w:hint="eastAsia"/>
        </w:rPr>
        <w:t>和</w:t>
      </w:r>
      <w:r w:rsidR="004E133D" w:rsidRPr="00C737C5">
        <w:rPr>
          <w:rFonts w:ascii="Calibri" w:hAnsi="Calibri" w:cs="Times New Roman" w:hint="eastAsia"/>
        </w:rPr>
        <w:t>High Frequency (HF)</w:t>
      </w:r>
      <w:r w:rsidR="004E133D" w:rsidRPr="00C737C5">
        <w:rPr>
          <w:rFonts w:ascii="Calibri" w:hAnsi="Calibri" w:cs="Times New Roman" w:hint="eastAsia"/>
        </w:rPr>
        <w:t>等四項對疲勞具有代表性的參數做為分析所用的特徵值</w:t>
      </w:r>
      <w:r w:rsidR="004E133D" w:rsidRPr="004E133D">
        <w:rPr>
          <w:rFonts w:cs="Times New Roman" w:hint="eastAsia"/>
        </w:rPr>
        <w:t>。</w:t>
      </w:r>
    </w:p>
    <w:p w14:paraId="32AEFA55" w14:textId="77777777" w:rsidR="00DF487A" w:rsidRPr="003B02B2" w:rsidRDefault="00DF487A" w:rsidP="00DF487A">
      <w:pPr>
        <w:pStyle w:val="11"/>
        <w:rPr>
          <w:rFonts w:ascii="Calibri" w:hAnsi="Calibri"/>
        </w:rPr>
      </w:pPr>
    </w:p>
    <w:p w14:paraId="7DC65D1A" w14:textId="77777777" w:rsidR="00DF487A" w:rsidRPr="003B02B2" w:rsidRDefault="00DF487A" w:rsidP="00DF487A">
      <w:pPr>
        <w:pStyle w:val="11"/>
        <w:rPr>
          <w:rFonts w:ascii="Calibri" w:hAnsi="Calibri"/>
        </w:rPr>
      </w:pPr>
      <w:r w:rsidRPr="003B02B2">
        <w:rPr>
          <w:rFonts w:ascii="Calibri" w:hAnsi="Calibri" w:hint="eastAsia"/>
        </w:rPr>
        <w:t>第二層為</w:t>
      </w:r>
      <w:r w:rsidRPr="003B02B2">
        <w:rPr>
          <w:rFonts w:ascii="Calibri" w:hAnsi="Calibri" w:hint="eastAsia"/>
        </w:rPr>
        <w:t>Cyber Layer</w:t>
      </w:r>
      <w:r w:rsidRPr="003B02B2">
        <w:rPr>
          <w:rFonts w:ascii="Calibri" w:hAnsi="Calibri" w:hint="eastAsia"/>
        </w:rPr>
        <w:t>，包含以下</w:t>
      </w:r>
      <w:r w:rsidRPr="003B02B2">
        <w:rPr>
          <w:rFonts w:ascii="Calibri" w:hAnsi="Calibri" w:hint="eastAsia"/>
        </w:rPr>
        <w:t>modules</w:t>
      </w:r>
      <w:r w:rsidRPr="003B02B2">
        <w:rPr>
          <w:rFonts w:ascii="Calibri" w:hAnsi="Calibri" w:hint="eastAsia"/>
        </w:rPr>
        <w:t>：</w:t>
      </w:r>
    </w:p>
    <w:p w14:paraId="3DEEA090" w14:textId="77777777" w:rsidR="00DF487A" w:rsidRPr="003B02B2" w:rsidRDefault="00C118C3" w:rsidP="00C118C3">
      <w:pPr>
        <w:pStyle w:val="11"/>
        <w:numPr>
          <w:ilvl w:val="0"/>
          <w:numId w:val="4"/>
        </w:numPr>
        <w:rPr>
          <w:rFonts w:ascii="Calibri" w:hAnsi="Calibri"/>
        </w:rPr>
      </w:pPr>
      <w:r>
        <w:rPr>
          <w:rFonts w:ascii="Calibri" w:hAnsi="Calibri"/>
        </w:rPr>
        <w:t>Real-time Fatigue Detection Module</w:t>
      </w:r>
    </w:p>
    <w:p w14:paraId="0692805E" w14:textId="77777777" w:rsidR="00DF487A" w:rsidRPr="003B02B2" w:rsidRDefault="00DF487A" w:rsidP="00CC449A">
      <w:pPr>
        <w:pStyle w:val="11"/>
        <w:ind w:firstLine="360"/>
        <w:rPr>
          <w:rFonts w:ascii="Calibri" w:hAnsi="Calibri"/>
        </w:rPr>
      </w:pPr>
      <w:r w:rsidRPr="003B02B2">
        <w:rPr>
          <w:rFonts w:ascii="Calibri" w:hAnsi="Calibri" w:hint="eastAsia"/>
        </w:rPr>
        <w:t>負責</w:t>
      </w:r>
      <w:r w:rsidRPr="003B02B2">
        <w:rPr>
          <w:rFonts w:ascii="Calibri" w:hAnsi="Calibri" w:hint="eastAsia"/>
        </w:rPr>
        <w:t>HRV</w:t>
      </w:r>
      <w:r w:rsidRPr="003B02B2">
        <w:rPr>
          <w:rFonts w:ascii="Calibri" w:hAnsi="Calibri" w:hint="eastAsia"/>
        </w:rPr>
        <w:t>數據分析，每個時隙輸入的資料不斷重複傳輸於此</w:t>
      </w:r>
      <w:r w:rsidRPr="003B02B2">
        <w:rPr>
          <w:rFonts w:ascii="Calibri" w:hAnsi="Calibri" w:hint="eastAsia"/>
        </w:rPr>
        <w:t>module</w:t>
      </w:r>
      <w:r w:rsidRPr="003B02B2">
        <w:rPr>
          <w:rFonts w:ascii="Calibri" w:hAnsi="Calibri" w:hint="eastAsia"/>
        </w:rPr>
        <w:t>及下個</w:t>
      </w:r>
      <w:r w:rsidRPr="003B02B2">
        <w:rPr>
          <w:rFonts w:ascii="Calibri" w:hAnsi="Calibri" w:hint="eastAsia"/>
        </w:rPr>
        <w:t>module</w:t>
      </w:r>
      <w:r w:rsidRPr="003B02B2">
        <w:rPr>
          <w:rFonts w:ascii="Calibri" w:hAnsi="Calibri" w:hint="eastAsia"/>
        </w:rPr>
        <w:t>間</w:t>
      </w:r>
      <w:r w:rsidRPr="003B02B2">
        <w:rPr>
          <w:rFonts w:ascii="Calibri" w:hAnsi="Calibri" w:hint="eastAsia"/>
        </w:rPr>
        <w:t>(</w:t>
      </w:r>
      <w:r w:rsidR="00C118C3">
        <w:rPr>
          <w:rFonts w:ascii="Calibri" w:hAnsi="Calibri"/>
        </w:rPr>
        <w:t>Quality-based Data Smoothing Module</w:t>
      </w:r>
      <w:r w:rsidRPr="003B02B2">
        <w:rPr>
          <w:rFonts w:ascii="Calibri" w:hAnsi="Calibri" w:hint="eastAsia"/>
        </w:rPr>
        <w:t xml:space="preserve">) </w:t>
      </w:r>
      <w:r w:rsidRPr="003B02B2">
        <w:rPr>
          <w:rFonts w:ascii="Calibri" w:hAnsi="Calibri" w:hint="eastAsia"/>
        </w:rPr>
        <w:t>，並分析出駕駛的疲勞等級。</w:t>
      </w:r>
    </w:p>
    <w:p w14:paraId="3D5357A3" w14:textId="77777777" w:rsidR="00DF487A" w:rsidRDefault="008C1500" w:rsidP="002B2245">
      <w:pPr>
        <w:pStyle w:val="11"/>
        <w:ind w:firstLine="360"/>
        <w:jc w:val="both"/>
        <w:rPr>
          <w:rFonts w:ascii="Calibri" w:hAnsi="Calibri"/>
        </w:rPr>
      </w:pPr>
      <w:r w:rsidRPr="008C1500">
        <w:rPr>
          <w:rFonts w:ascii="Calibri" w:hAnsi="Calibri" w:hint="eastAsia"/>
        </w:rPr>
        <w:t>因為根據過去的研究</w:t>
      </w:r>
      <w:r>
        <w:rPr>
          <w:rFonts w:ascii="Calibri" w:hAnsi="Calibri" w:hint="eastAsia"/>
        </w:rPr>
        <w:t>[</w:t>
      </w:r>
      <w:r w:rsidR="00C737C5">
        <w:rPr>
          <w:rFonts w:ascii="Calibri" w:hAnsi="Calibri"/>
        </w:rPr>
        <w:t>7</w:t>
      </w:r>
      <w:r w:rsidRPr="008C1500">
        <w:rPr>
          <w:rFonts w:ascii="Calibri" w:hAnsi="Calibri" w:hint="eastAsia"/>
        </w:rPr>
        <w:t>]</w:t>
      </w:r>
      <w:r w:rsidRPr="008C1500">
        <w:rPr>
          <w:rFonts w:ascii="Calibri" w:hAnsi="Calibri" w:hint="eastAsia"/>
        </w:rPr>
        <w:t>，神經網路架構在疲勞分析的領域中有不凡的表現，所以我們設計的分析器選擇由</w:t>
      </w:r>
      <w:r w:rsidRPr="008C1500">
        <w:rPr>
          <w:rFonts w:ascii="Calibri" w:hAnsi="Calibri" w:hint="eastAsia"/>
        </w:rPr>
        <w:t>Back-Propagation Neural Networks (BPNN)</w:t>
      </w:r>
      <w:r w:rsidR="002108C9">
        <w:rPr>
          <w:rFonts w:ascii="Calibri" w:hAnsi="Calibri" w:hint="eastAsia"/>
        </w:rPr>
        <w:t>構成。如圖十五</w:t>
      </w:r>
      <w:r w:rsidRPr="008C1500">
        <w:rPr>
          <w:rFonts w:ascii="Calibri" w:hAnsi="Calibri" w:hint="eastAsia"/>
        </w:rPr>
        <w:t>所示，我們採用的</w:t>
      </w:r>
      <w:r w:rsidRPr="008C1500">
        <w:rPr>
          <w:rFonts w:ascii="Calibri" w:hAnsi="Calibri" w:hint="eastAsia"/>
        </w:rPr>
        <w:t>BPNN</w:t>
      </w:r>
      <w:r w:rsidRPr="008C1500">
        <w:rPr>
          <w:rFonts w:ascii="Calibri" w:hAnsi="Calibri" w:hint="eastAsia"/>
        </w:rPr>
        <w:t>以四個特徵（</w:t>
      </w:r>
      <w:r w:rsidRPr="008C1500">
        <w:rPr>
          <w:rFonts w:ascii="Calibri" w:hAnsi="Calibri" w:hint="eastAsia"/>
        </w:rPr>
        <w:t>SDNN, RMSSD, HF, LF</w:t>
      </w:r>
      <w:r w:rsidRPr="008C1500">
        <w:rPr>
          <w:rFonts w:ascii="Calibri" w:hAnsi="Calibri" w:hint="eastAsia"/>
        </w:rPr>
        <w:t>）為輸入並且以疲勞值</w:t>
      </w:r>
      <w:r w:rsidRPr="008C1500">
        <w:rPr>
          <w:rFonts w:ascii="Calibri" w:hAnsi="Calibri" w:hint="eastAsia"/>
        </w:rPr>
        <w:t>Fatigue Level</w:t>
      </w:r>
      <w:r w:rsidRPr="008C1500">
        <w:rPr>
          <w:rFonts w:ascii="Calibri" w:hAnsi="Calibri" w:hint="eastAsia"/>
        </w:rPr>
        <w:t>為輸出。</w:t>
      </w:r>
      <w:r w:rsidRPr="008C1500">
        <w:rPr>
          <w:rFonts w:ascii="Calibri" w:hAnsi="Calibri" w:hint="eastAsia"/>
        </w:rPr>
        <w:t>Fatigue Level</w:t>
      </w:r>
      <w:r w:rsidRPr="008C1500">
        <w:rPr>
          <w:rFonts w:ascii="Calibri" w:hAnsi="Calibri" w:hint="eastAsia"/>
        </w:rPr>
        <w:t>輸出值介於</w:t>
      </w:r>
      <w:r w:rsidRPr="008C1500">
        <w:rPr>
          <w:rFonts w:ascii="Calibri" w:hAnsi="Calibri" w:hint="eastAsia"/>
        </w:rPr>
        <w:t>0</w:t>
      </w:r>
      <w:r w:rsidRPr="008C1500">
        <w:rPr>
          <w:rFonts w:ascii="Calibri" w:hAnsi="Calibri" w:hint="eastAsia"/>
        </w:rPr>
        <w:t>與</w:t>
      </w:r>
      <w:r w:rsidRPr="008C1500">
        <w:rPr>
          <w:rFonts w:ascii="Calibri" w:hAnsi="Calibri" w:hint="eastAsia"/>
        </w:rPr>
        <w:t>1</w:t>
      </w:r>
      <w:r w:rsidRPr="008C1500">
        <w:rPr>
          <w:rFonts w:ascii="Calibri" w:hAnsi="Calibri" w:hint="eastAsia"/>
        </w:rPr>
        <w:t>之間，越靠近</w:t>
      </w:r>
      <w:r w:rsidRPr="008C1500">
        <w:rPr>
          <w:rFonts w:ascii="Calibri" w:hAnsi="Calibri" w:hint="eastAsia"/>
        </w:rPr>
        <w:t>0</w:t>
      </w:r>
      <w:r w:rsidRPr="008C1500">
        <w:rPr>
          <w:rFonts w:ascii="Calibri" w:hAnsi="Calibri" w:hint="eastAsia"/>
        </w:rPr>
        <w:t>代表越疲勞，反之代表越清醒。因為需要做疲勞預測，所以</w:t>
      </w:r>
      <w:r w:rsidRPr="008C1500">
        <w:rPr>
          <w:rFonts w:ascii="Calibri" w:hAnsi="Calibri" w:hint="eastAsia"/>
        </w:rPr>
        <w:t>Fatigue analyze</w:t>
      </w:r>
      <w:r w:rsidRPr="008C1500">
        <w:rPr>
          <w:rFonts w:ascii="Calibri" w:hAnsi="Calibri" w:hint="eastAsia"/>
        </w:rPr>
        <w:t>的輸出不能如多數傳統的疲勞駕駛的研究中所使用的</w:t>
      </w:r>
      <w:r w:rsidRPr="008C1500">
        <w:rPr>
          <w:rFonts w:ascii="Calibri" w:hAnsi="Calibri" w:hint="eastAsia"/>
        </w:rPr>
        <w:t>N-</w:t>
      </w:r>
      <w:r w:rsidRPr="008C1500">
        <w:rPr>
          <w:rFonts w:ascii="Calibri" w:hAnsi="Calibri" w:hint="eastAsia"/>
        </w:rPr>
        <w:t>分法的輸出</w:t>
      </w:r>
      <w:r>
        <w:rPr>
          <w:rFonts w:ascii="Calibri" w:hAnsi="Calibri" w:hint="eastAsia"/>
        </w:rPr>
        <w:t>[</w:t>
      </w:r>
      <w:r w:rsidR="00C737C5">
        <w:rPr>
          <w:rFonts w:ascii="Calibri" w:hAnsi="Calibri"/>
        </w:rPr>
        <w:t>8</w:t>
      </w:r>
      <w:r w:rsidRPr="008C1500">
        <w:rPr>
          <w:rFonts w:ascii="Calibri" w:hAnsi="Calibri" w:hint="eastAsia"/>
        </w:rPr>
        <w:t>]</w:t>
      </w:r>
      <w:r w:rsidRPr="008C1500">
        <w:rPr>
          <w:rFonts w:ascii="Calibri" w:hAnsi="Calibri" w:hint="eastAsia"/>
        </w:rPr>
        <w:t>，而輸出是必須有所趨勢性才能進行預測。因而，在訓練</w:t>
      </w:r>
      <w:r w:rsidRPr="008C1500">
        <w:rPr>
          <w:rFonts w:ascii="Calibri" w:hAnsi="Calibri" w:hint="eastAsia"/>
        </w:rPr>
        <w:t>BPNN</w:t>
      </w:r>
      <w:r w:rsidRPr="008C1500">
        <w:rPr>
          <w:rFonts w:ascii="Calibri" w:hAnsi="Calibri" w:hint="eastAsia"/>
        </w:rPr>
        <w:t>時，我們用連續的生理資料做為訓練輸入。</w:t>
      </w:r>
    </w:p>
    <w:p w14:paraId="623CF7BA" w14:textId="3556ADD9" w:rsidR="00BF557C" w:rsidRDefault="00BF557C" w:rsidP="004713B6">
      <w:pPr>
        <w:pStyle w:val="11"/>
        <w:jc w:val="center"/>
        <w:rPr>
          <w:rFonts w:ascii="Calibri" w:hAnsi="Calibri"/>
        </w:rPr>
      </w:pPr>
      <w:r w:rsidRPr="008C1500">
        <w:rPr>
          <w:rFonts w:ascii="Calibri" w:hAnsi="Calibri"/>
        </w:rPr>
        <w:object w:dxaOrig="11282" w:dyaOrig="6108" w14:anchorId="0B39C750">
          <v:shape id="_x0000_i1026" type="#_x0000_t75" style="width:315.4pt;height:170.5pt" o:ole="">
            <v:imagedata r:id="rId22" o:title=""/>
          </v:shape>
          <o:OLEObject Type="Embed" ProgID="Unknown" ShapeID="_x0000_i1026" DrawAspect="Content" ObjectID="_1570804749" r:id="rId23"/>
        </w:object>
      </w:r>
    </w:p>
    <w:p w14:paraId="4155D89D" w14:textId="57F8735C" w:rsidR="008C1500" w:rsidRPr="003B02B2" w:rsidRDefault="00822975" w:rsidP="004713B6">
      <w:pPr>
        <w:pStyle w:val="11"/>
        <w:jc w:val="center"/>
        <w:rPr>
          <w:rFonts w:ascii="Calibri" w:hAnsi="Calibri"/>
        </w:rPr>
      </w:pPr>
      <w:r>
        <w:rPr>
          <w:rFonts w:ascii="Calibri" w:hAnsi="Calibri" w:hint="eastAsia"/>
        </w:rPr>
        <w:t>圖</w:t>
      </w:r>
      <w:r w:rsidR="002108C9">
        <w:rPr>
          <w:rFonts w:ascii="Calibri" w:hAnsi="Calibri" w:hint="eastAsia"/>
        </w:rPr>
        <w:t>十五</w:t>
      </w:r>
      <w:r>
        <w:rPr>
          <w:rFonts w:ascii="Calibri" w:hAnsi="Calibri" w:hint="eastAsia"/>
        </w:rPr>
        <w:t>：</w:t>
      </w:r>
      <w:r w:rsidR="000F7D23" w:rsidRPr="000F7D23">
        <w:rPr>
          <w:rFonts w:ascii="Calibri" w:hAnsi="Calibri" w:hint="eastAsia"/>
        </w:rPr>
        <w:t>Back-Propagation Neural Networks</w:t>
      </w:r>
      <w:r w:rsidR="000F7D23" w:rsidRPr="000F7D23">
        <w:rPr>
          <w:rFonts w:ascii="Calibri" w:hAnsi="Calibri" w:hint="eastAsia"/>
        </w:rPr>
        <w:t>示意圖</w:t>
      </w:r>
    </w:p>
    <w:p w14:paraId="1563D50E" w14:textId="77777777" w:rsidR="00C118C3" w:rsidRDefault="00C118C3" w:rsidP="00C118C3">
      <w:pPr>
        <w:pStyle w:val="11"/>
        <w:numPr>
          <w:ilvl w:val="0"/>
          <w:numId w:val="4"/>
        </w:numPr>
        <w:rPr>
          <w:rFonts w:ascii="Calibri" w:hAnsi="Calibri"/>
        </w:rPr>
      </w:pPr>
      <w:r>
        <w:rPr>
          <w:rFonts w:ascii="Calibri" w:hAnsi="Calibri"/>
        </w:rPr>
        <w:lastRenderedPageBreak/>
        <w:t>Quality-based Data Smoothing Module</w:t>
      </w:r>
    </w:p>
    <w:p w14:paraId="31F141A5" w14:textId="77777777" w:rsidR="00262FA7" w:rsidRDefault="00941F9A" w:rsidP="00BF557C">
      <w:pPr>
        <w:pStyle w:val="11"/>
        <w:ind w:firstLine="360"/>
        <w:jc w:val="both"/>
        <w:rPr>
          <w:rFonts w:ascii="Calibri" w:hAnsi="Calibri"/>
        </w:rPr>
      </w:pPr>
      <w:r w:rsidRPr="00262FA7">
        <w:rPr>
          <w:rFonts w:ascii="Calibri" w:hAnsi="Calibri" w:hint="eastAsia"/>
        </w:rPr>
        <w:t>移動平均</w:t>
      </w:r>
      <w:r w:rsidR="000F7D23">
        <w:rPr>
          <w:rFonts w:ascii="Calibri" w:hAnsi="Calibri" w:hint="eastAsia"/>
        </w:rPr>
        <w:t>Moving Average</w:t>
      </w:r>
      <w:r w:rsidR="00262FA7" w:rsidRPr="00262FA7">
        <w:rPr>
          <w:rFonts w:ascii="Calibri" w:hAnsi="Calibri" w:hint="eastAsia"/>
        </w:rPr>
        <w:t>（</w:t>
      </w:r>
      <w:r w:rsidRPr="00262FA7">
        <w:rPr>
          <w:rFonts w:ascii="Calibri" w:hAnsi="Calibri" w:hint="eastAsia"/>
        </w:rPr>
        <w:t>MA</w:t>
      </w:r>
      <w:r w:rsidR="00262FA7" w:rsidRPr="00262FA7">
        <w:rPr>
          <w:rFonts w:ascii="Calibri" w:hAnsi="Calibri" w:hint="eastAsia"/>
        </w:rPr>
        <w:t>）是通常用於平滑數據的方法之一</w:t>
      </w:r>
      <w:r w:rsidR="00262FA7">
        <w:rPr>
          <w:rFonts w:ascii="Calibri" w:hAnsi="Calibri" w:hint="eastAsia"/>
        </w:rPr>
        <w:t>，常見的</w:t>
      </w:r>
      <w:r w:rsidR="00262FA7">
        <w:rPr>
          <w:rFonts w:ascii="Calibri" w:hAnsi="Calibri" w:hint="eastAsia"/>
        </w:rPr>
        <w:t>MA</w:t>
      </w:r>
      <w:r w:rsidR="00262FA7">
        <w:rPr>
          <w:rFonts w:ascii="Calibri" w:hAnsi="Calibri" w:hint="eastAsia"/>
        </w:rPr>
        <w:t>可分為兩種：</w:t>
      </w:r>
      <w:r w:rsidR="00262FA7" w:rsidRPr="00262FA7">
        <w:rPr>
          <w:rFonts w:ascii="Calibri" w:hAnsi="Calibri" w:hint="eastAsia"/>
        </w:rPr>
        <w:t>第一個是簡單移動平均</w:t>
      </w:r>
      <w:r w:rsidR="000F7D23">
        <w:rPr>
          <w:rFonts w:ascii="Calibri" w:hAnsi="Calibri" w:hint="eastAsia"/>
        </w:rPr>
        <w:t xml:space="preserve"> Simple Moving Average</w:t>
      </w:r>
      <w:r w:rsidR="00262FA7" w:rsidRPr="00262FA7">
        <w:rPr>
          <w:rFonts w:ascii="Calibri" w:hAnsi="Calibri" w:hint="eastAsia"/>
        </w:rPr>
        <w:t>（</w:t>
      </w:r>
      <w:r w:rsidR="00262FA7" w:rsidRPr="00262FA7">
        <w:rPr>
          <w:rFonts w:ascii="Calibri" w:hAnsi="Calibri" w:hint="eastAsia"/>
        </w:rPr>
        <w:t>SMA</w:t>
      </w:r>
      <w:r w:rsidR="00262FA7" w:rsidRPr="00262FA7">
        <w:rPr>
          <w:rFonts w:ascii="Calibri" w:hAnsi="Calibri" w:hint="eastAsia"/>
        </w:rPr>
        <w:t>），第二是加權移動平均</w:t>
      </w:r>
      <w:r w:rsidR="000F7D23">
        <w:rPr>
          <w:rFonts w:ascii="Calibri" w:hAnsi="Calibri" w:hint="eastAsia"/>
        </w:rPr>
        <w:t xml:space="preserve"> Weighted Moving Average</w:t>
      </w:r>
      <w:r w:rsidR="00262FA7" w:rsidRPr="00262FA7">
        <w:rPr>
          <w:rFonts w:ascii="Calibri" w:hAnsi="Calibri" w:hint="eastAsia"/>
        </w:rPr>
        <w:t>（</w:t>
      </w:r>
      <w:r w:rsidR="00262FA7" w:rsidRPr="00262FA7">
        <w:rPr>
          <w:rFonts w:ascii="Calibri" w:hAnsi="Calibri" w:hint="eastAsia"/>
        </w:rPr>
        <w:t>WMA</w:t>
      </w:r>
      <w:r w:rsidR="00262FA7" w:rsidRPr="00262FA7">
        <w:rPr>
          <w:rFonts w:ascii="Calibri" w:hAnsi="Calibri" w:hint="eastAsia"/>
        </w:rPr>
        <w:t>）。</w:t>
      </w:r>
      <w:r w:rsidR="00262FA7">
        <w:rPr>
          <w:rFonts w:ascii="Calibri" w:hAnsi="Calibri"/>
        </w:rPr>
        <w:t>SMA</w:t>
      </w:r>
      <w:r w:rsidR="00262FA7">
        <w:rPr>
          <w:rFonts w:ascii="Calibri" w:hAnsi="Calibri" w:hint="eastAsia"/>
        </w:rPr>
        <w:t>沒有</w:t>
      </w:r>
      <w:r w:rsidR="005F5351">
        <w:rPr>
          <w:rFonts w:ascii="Calibri" w:hAnsi="Calibri" w:hint="eastAsia"/>
        </w:rPr>
        <w:t>使用權重的概念，只</w:t>
      </w:r>
      <w:r w:rsidR="00262FA7" w:rsidRPr="00262FA7">
        <w:rPr>
          <w:rFonts w:ascii="Calibri" w:hAnsi="Calibri" w:hint="eastAsia"/>
        </w:rPr>
        <w:t>使用滑動窗口來計算平均值</w:t>
      </w:r>
      <w:r w:rsidR="005F5351">
        <w:rPr>
          <w:rFonts w:ascii="Calibri" w:hAnsi="Calibri" w:hint="eastAsia"/>
        </w:rPr>
        <w:t>的窗口內的數據值，</w:t>
      </w:r>
      <w:r w:rsidR="005F5351" w:rsidRPr="005F5351">
        <w:rPr>
          <w:rFonts w:ascii="Calibri" w:hAnsi="Calibri" w:hint="eastAsia"/>
        </w:rPr>
        <w:t>WMA</w:t>
      </w:r>
      <w:r w:rsidR="005F5351">
        <w:rPr>
          <w:rFonts w:ascii="Calibri" w:hAnsi="Calibri" w:hint="eastAsia"/>
        </w:rPr>
        <w:t>則加上了</w:t>
      </w:r>
      <w:r w:rsidR="005F5351" w:rsidRPr="005F5351">
        <w:rPr>
          <w:rFonts w:ascii="Calibri" w:hAnsi="Calibri" w:hint="eastAsia"/>
        </w:rPr>
        <w:t>根據關係來配置權重</w:t>
      </w:r>
      <w:r w:rsidR="005F5351">
        <w:rPr>
          <w:rFonts w:ascii="Calibri" w:hAnsi="Calibri" w:hint="eastAsia"/>
        </w:rPr>
        <w:t>，較</w:t>
      </w:r>
      <w:r w:rsidR="005F5351">
        <w:rPr>
          <w:rFonts w:ascii="Calibri" w:hAnsi="Calibri" w:hint="eastAsia"/>
        </w:rPr>
        <w:t>SMA</w:t>
      </w:r>
      <w:r w:rsidR="005F5351">
        <w:rPr>
          <w:rFonts w:ascii="Calibri" w:hAnsi="Calibri" w:hint="eastAsia"/>
        </w:rPr>
        <w:t>更有彈性。</w:t>
      </w:r>
      <w:r w:rsidR="005F5351" w:rsidRPr="005F5351">
        <w:rPr>
          <w:rFonts w:ascii="Calibri" w:hAnsi="Calibri" w:hint="eastAsia"/>
        </w:rPr>
        <w:t>然而，</w:t>
      </w:r>
      <w:r w:rsidR="005F5351" w:rsidRPr="005F5351">
        <w:rPr>
          <w:rFonts w:ascii="Calibri" w:hAnsi="Calibri" w:hint="eastAsia"/>
        </w:rPr>
        <w:t>WMA</w:t>
      </w:r>
      <w:r w:rsidR="005F5351">
        <w:rPr>
          <w:rFonts w:ascii="Calibri" w:hAnsi="Calibri" w:hint="eastAsia"/>
        </w:rPr>
        <w:t>對數據的衝擊不能完全緩解，</w:t>
      </w:r>
      <w:r w:rsidR="005F5351">
        <w:rPr>
          <w:rFonts w:ascii="Calibri" w:hAnsi="Calibri" w:hint="eastAsia"/>
        </w:rPr>
        <w:t>WMA</w:t>
      </w:r>
      <w:r w:rsidR="005F5351" w:rsidRPr="005F5351">
        <w:rPr>
          <w:rFonts w:ascii="Calibri" w:hAnsi="Calibri" w:hint="eastAsia"/>
        </w:rPr>
        <w:t>僅使用時間序列中的數據的關係來指定權重，並且</w:t>
      </w:r>
      <w:r w:rsidR="005F5351">
        <w:rPr>
          <w:rFonts w:ascii="Calibri" w:hAnsi="Calibri" w:hint="eastAsia"/>
        </w:rPr>
        <w:t>不考慮數據的質量，於是本系統提出新的方法：</w:t>
      </w:r>
      <w:r w:rsidR="005F5351" w:rsidRPr="003B02B2">
        <w:rPr>
          <w:rFonts w:ascii="Calibri" w:hAnsi="Calibri" w:hint="eastAsia"/>
        </w:rPr>
        <w:t>動態加權移動平均</w:t>
      </w:r>
      <w:r w:rsidR="001C5463">
        <w:rPr>
          <w:rFonts w:ascii="Calibri" w:hAnsi="Calibri" w:hint="eastAsia"/>
        </w:rPr>
        <w:t>Dynamic</w:t>
      </w:r>
      <w:r w:rsidR="000F7D23">
        <w:rPr>
          <w:rFonts w:ascii="Calibri" w:hAnsi="Calibri" w:hint="eastAsia"/>
        </w:rPr>
        <w:t xml:space="preserve"> We</w:t>
      </w:r>
      <w:r w:rsidR="000F7D23">
        <w:rPr>
          <w:rFonts w:ascii="Calibri" w:hAnsi="Calibri"/>
        </w:rPr>
        <w:t>ighted Moving Average</w:t>
      </w:r>
      <w:r w:rsidR="005F5351" w:rsidRPr="003B02B2">
        <w:rPr>
          <w:rFonts w:ascii="Calibri" w:hAnsi="Calibri" w:hint="eastAsia"/>
        </w:rPr>
        <w:t>(DWMA)</w:t>
      </w:r>
      <w:r w:rsidR="005F5351">
        <w:rPr>
          <w:rFonts w:ascii="Calibri" w:hAnsi="Calibri" w:hint="eastAsia"/>
        </w:rPr>
        <w:t>來解決此問題。</w:t>
      </w:r>
    </w:p>
    <w:p w14:paraId="0F701C54" w14:textId="77777777" w:rsidR="00DF487A" w:rsidRPr="009A2F3F" w:rsidRDefault="00DF487A" w:rsidP="00BF557C">
      <w:pPr>
        <w:pStyle w:val="11"/>
        <w:ind w:firstLine="360"/>
        <w:jc w:val="both"/>
        <w:rPr>
          <w:rFonts w:ascii="Calibri" w:hAnsi="Calibri"/>
        </w:rPr>
      </w:pPr>
      <w:r w:rsidRPr="003B02B2">
        <w:rPr>
          <w:rFonts w:ascii="Calibri" w:hAnsi="Calibri" w:hint="eastAsia"/>
        </w:rPr>
        <w:t>本系統所提出的動態加權移動平均</w:t>
      </w:r>
      <w:r w:rsidRPr="003B02B2">
        <w:rPr>
          <w:rFonts w:ascii="Calibri" w:hAnsi="Calibri" w:hint="eastAsia"/>
        </w:rPr>
        <w:t>(DWMA)</w:t>
      </w:r>
      <w:r w:rsidRPr="003B02B2">
        <w:rPr>
          <w:rFonts w:ascii="Calibri" w:hAnsi="Calibri" w:hint="eastAsia"/>
        </w:rPr>
        <w:t>方法，資料的權重將被動態調整，同時使用</w:t>
      </w:r>
      <w:r w:rsidRPr="003B02B2">
        <w:rPr>
          <w:rFonts w:ascii="Calibri" w:hAnsi="Calibri" w:hint="eastAsia"/>
        </w:rPr>
        <w:t>DWMA</w:t>
      </w:r>
      <w:r w:rsidRPr="003B02B2">
        <w:rPr>
          <w:rFonts w:ascii="Calibri" w:hAnsi="Calibri" w:hint="eastAsia"/>
        </w:rPr>
        <w:t>來減少受干擾的數據。處理後的資料將被發送回實時疲勞檢測</w:t>
      </w:r>
      <w:r w:rsidRPr="003B02B2">
        <w:rPr>
          <w:rFonts w:ascii="Calibri" w:hAnsi="Calibri" w:hint="eastAsia"/>
        </w:rPr>
        <w:t>module</w:t>
      </w:r>
      <w:r w:rsidRPr="003B02B2">
        <w:rPr>
          <w:rFonts w:ascii="Calibri" w:hAnsi="Calibri" w:hint="eastAsia"/>
        </w:rPr>
        <w:t>進行分析</w:t>
      </w:r>
      <w:r w:rsidR="009A2F3F">
        <w:rPr>
          <w:rFonts w:ascii="Calibri" w:hAnsi="Calibri" w:hint="eastAsia"/>
        </w:rPr>
        <w:t>，並依序計算出</w:t>
      </w:r>
      <w:r w:rsidR="009A2F3F">
        <w:rPr>
          <w:rFonts w:ascii="Calibri" w:hAnsi="Calibri" w:hint="eastAsia"/>
        </w:rPr>
        <w:t>long-term fatigue level</w:t>
      </w:r>
      <w:r w:rsidR="009A2F3F">
        <w:rPr>
          <w:rFonts w:ascii="Calibri" w:hAnsi="Calibri" w:hint="eastAsia"/>
        </w:rPr>
        <w:t>，</w:t>
      </w:r>
      <w:r w:rsidR="009A2F3F">
        <w:rPr>
          <w:rFonts w:ascii="Calibri" w:hAnsi="Calibri" w:hint="eastAsia"/>
        </w:rPr>
        <w:t>intermediate fatigue level</w:t>
      </w:r>
      <w:r w:rsidR="009A2F3F">
        <w:rPr>
          <w:rFonts w:ascii="Calibri" w:hAnsi="Calibri" w:hint="eastAsia"/>
        </w:rPr>
        <w:t>，以及</w:t>
      </w:r>
      <w:r w:rsidR="009A2F3F">
        <w:rPr>
          <w:rFonts w:ascii="Calibri" w:hAnsi="Calibri" w:hint="eastAsia"/>
        </w:rPr>
        <w:t>long-term fatigue level</w:t>
      </w:r>
      <w:r w:rsidR="009A2F3F">
        <w:rPr>
          <w:rFonts w:ascii="Calibri" w:hAnsi="Calibri" w:hint="eastAsia"/>
        </w:rPr>
        <w:t>，用於計算此</w:t>
      </w:r>
      <w:r w:rsidR="009A2F3F" w:rsidRPr="009A2F3F">
        <w:rPr>
          <w:rFonts w:ascii="Calibri" w:hAnsi="Calibri"/>
        </w:rPr>
        <w:t xml:space="preserve"> Module</w:t>
      </w:r>
      <w:r w:rsidR="009A2F3F">
        <w:rPr>
          <w:rFonts w:ascii="Calibri" w:hAnsi="Calibri" w:hint="eastAsia"/>
        </w:rPr>
        <w:t>中資料的質量。</w:t>
      </w:r>
    </w:p>
    <w:p w14:paraId="5AFB7DA2" w14:textId="77777777" w:rsidR="000F7D23" w:rsidRPr="003B02B2" w:rsidRDefault="000F7D23" w:rsidP="00DF487A">
      <w:pPr>
        <w:pStyle w:val="11"/>
        <w:rPr>
          <w:rFonts w:ascii="Calibri" w:hAnsi="Calibri"/>
        </w:rPr>
      </w:pPr>
    </w:p>
    <w:p w14:paraId="7D0F95C0" w14:textId="77777777" w:rsidR="00FF4C11" w:rsidRDefault="00FF4C11" w:rsidP="00FF4C11">
      <w:pPr>
        <w:pStyle w:val="11"/>
        <w:numPr>
          <w:ilvl w:val="0"/>
          <w:numId w:val="4"/>
        </w:numPr>
        <w:rPr>
          <w:rFonts w:ascii="Calibri" w:hAnsi="Calibri"/>
        </w:rPr>
      </w:pPr>
      <w:r>
        <w:rPr>
          <w:rFonts w:ascii="Calibri" w:hAnsi="Calibri"/>
        </w:rPr>
        <w:t>Fatigue Prediction Module</w:t>
      </w:r>
    </w:p>
    <w:p w14:paraId="59F0E826" w14:textId="77777777" w:rsidR="006E38DC" w:rsidRPr="003B02B2" w:rsidRDefault="00DF487A" w:rsidP="00BF557C">
      <w:pPr>
        <w:pStyle w:val="11"/>
        <w:ind w:firstLine="360"/>
        <w:jc w:val="both"/>
        <w:rPr>
          <w:rFonts w:ascii="Calibri" w:hAnsi="Calibri"/>
        </w:rPr>
      </w:pPr>
      <w:r w:rsidRPr="003B02B2">
        <w:rPr>
          <w:rFonts w:ascii="Calibri" w:hAnsi="Calibri" w:hint="eastAsia"/>
        </w:rPr>
        <w:t>預測未來幾個時隙內駕駛員的疲勞等級，若此</w:t>
      </w:r>
      <w:r w:rsidRPr="003B02B2">
        <w:rPr>
          <w:rFonts w:ascii="Calibri" w:hAnsi="Calibri" w:hint="eastAsia"/>
        </w:rPr>
        <w:t>module</w:t>
      </w:r>
      <w:r w:rsidRPr="003B02B2">
        <w:rPr>
          <w:rFonts w:ascii="Calibri" w:hAnsi="Calibri" w:hint="eastAsia"/>
        </w:rPr>
        <w:t>預測駕駛即將疲勞</w:t>
      </w:r>
      <w:r w:rsidR="00FF4C11">
        <w:rPr>
          <w:rFonts w:ascii="Calibri" w:hAnsi="Calibri" w:hint="eastAsia"/>
        </w:rPr>
        <w:t>，</w:t>
      </w:r>
      <w:r w:rsidRPr="003B02B2">
        <w:rPr>
          <w:rFonts w:ascii="Calibri" w:hAnsi="Calibri" w:hint="eastAsia"/>
        </w:rPr>
        <w:t>系統對駕駛提出警告，提醒駕駛準備停車休息。</w:t>
      </w:r>
    </w:p>
    <w:p w14:paraId="3A77CB80" w14:textId="7849FD2C" w:rsidR="00181562" w:rsidRDefault="00DF487A" w:rsidP="00DA13F6">
      <w:pPr>
        <w:pStyle w:val="11"/>
        <w:spacing w:line="480" w:lineRule="auto"/>
        <w:rPr>
          <w:rFonts w:ascii="Calibri" w:hAnsi="Calibri"/>
        </w:rPr>
      </w:pPr>
      <w:r w:rsidRPr="003B02B2">
        <w:rPr>
          <w:rFonts w:ascii="Calibri" w:hAnsi="Calibri" w:hint="eastAsia"/>
        </w:rPr>
        <w:t>(b)</w:t>
      </w:r>
      <w:r w:rsidRPr="003B02B2">
        <w:rPr>
          <w:rFonts w:ascii="Calibri" w:hAnsi="Calibri" w:hint="eastAsia"/>
        </w:rPr>
        <w:tab/>
      </w:r>
      <w:r w:rsidR="00234DF4">
        <w:rPr>
          <w:rFonts w:ascii="Calibri" w:hAnsi="Calibri" w:cs="Times New Roman" w:hint="eastAsia"/>
        </w:rPr>
        <w:t>基於心率變異度數據之駕駛員疲勞偵測和預測</w:t>
      </w:r>
      <w:r w:rsidR="00234DF4" w:rsidRPr="003B02B2">
        <w:rPr>
          <w:rFonts w:ascii="Calibri" w:hAnsi="Calibri" w:cs="Times New Roman"/>
        </w:rPr>
        <w:t>系統</w:t>
      </w:r>
      <w:r w:rsidRPr="003B02B2">
        <w:rPr>
          <w:rFonts w:ascii="Calibri" w:hAnsi="Calibri" w:hint="eastAsia"/>
        </w:rPr>
        <w:t>流程</w:t>
      </w:r>
    </w:p>
    <w:p w14:paraId="20C6CE03" w14:textId="77777777" w:rsidR="003B02B2" w:rsidRDefault="00FF4C11" w:rsidP="00BF557C">
      <w:pPr>
        <w:pStyle w:val="11"/>
        <w:ind w:firstLine="480"/>
        <w:jc w:val="both"/>
        <w:rPr>
          <w:rFonts w:ascii="Calibri" w:hAnsi="Calibri"/>
        </w:rPr>
      </w:pPr>
      <w:r>
        <w:rPr>
          <w:rFonts w:ascii="Calibri" w:hAnsi="Calibri" w:hint="eastAsia"/>
        </w:rPr>
        <w:t>如圖</w:t>
      </w:r>
      <w:r w:rsidR="002108C9">
        <w:rPr>
          <w:rFonts w:ascii="Calibri" w:hAnsi="Calibri" w:hint="eastAsia"/>
        </w:rPr>
        <w:t>十六</w:t>
      </w:r>
      <w:r w:rsidRPr="00FF4C11">
        <w:rPr>
          <w:rFonts w:ascii="Calibri" w:hAnsi="Calibri" w:hint="eastAsia"/>
        </w:rPr>
        <w:t>所示，在每一輪的動作中，系統先以</w:t>
      </w:r>
      <w:r w:rsidR="004E133D">
        <w:rPr>
          <w:rFonts w:ascii="Calibri" w:hAnsi="Calibri" w:hint="eastAsia"/>
        </w:rPr>
        <w:t>心率感測</w:t>
      </w:r>
      <w:r w:rsidRPr="00FF4C11">
        <w:rPr>
          <w:rFonts w:ascii="Calibri" w:hAnsi="Calibri" w:hint="eastAsia"/>
        </w:rPr>
        <w:t>sensor</w:t>
      </w:r>
      <w:r w:rsidRPr="00FF4C11">
        <w:rPr>
          <w:rFonts w:ascii="Calibri" w:hAnsi="Calibri" w:hint="eastAsia"/>
        </w:rPr>
        <w:t>收集駕駛</w:t>
      </w:r>
      <w:r w:rsidR="004E133D">
        <w:rPr>
          <w:rFonts w:ascii="Calibri" w:hAnsi="Calibri" w:hint="eastAsia"/>
        </w:rPr>
        <w:t>心率訊號</w:t>
      </w:r>
      <w:r w:rsidRPr="00FF4C11">
        <w:rPr>
          <w:rFonts w:ascii="Calibri" w:hAnsi="Calibri" w:hint="eastAsia"/>
        </w:rPr>
        <w:t>，</w:t>
      </w:r>
      <w:r w:rsidR="004E133D">
        <w:rPr>
          <w:rFonts w:ascii="Calibri" w:hAnsi="Calibri" w:hint="eastAsia"/>
        </w:rPr>
        <w:t>接著</w:t>
      </w:r>
      <w:r w:rsidR="004E133D" w:rsidRPr="00FF4C11">
        <w:rPr>
          <w:rFonts w:ascii="Calibri" w:hAnsi="Calibri" w:hint="eastAsia"/>
        </w:rPr>
        <w:t>進行基本的訊號處理截取特徵值以精簡數據，</w:t>
      </w:r>
      <w:r w:rsidR="004E133D">
        <w:rPr>
          <w:rFonts w:ascii="Calibri" w:hAnsi="Calibri" w:hint="eastAsia"/>
        </w:rPr>
        <w:t>若蒐集資料足夠進行一個時隙分析，則往下進行疲勞分析，若否，則繼續蒐集心率訊號資料。</w:t>
      </w:r>
    </w:p>
    <w:p w14:paraId="05D9FAC5" w14:textId="77777777" w:rsidR="004E133D" w:rsidRDefault="008C1500" w:rsidP="00BF557C">
      <w:pPr>
        <w:pStyle w:val="11"/>
        <w:ind w:firstLine="480"/>
        <w:jc w:val="both"/>
        <w:rPr>
          <w:rFonts w:ascii="Calibri" w:hAnsi="Calibri"/>
        </w:rPr>
      </w:pPr>
      <w:r>
        <w:rPr>
          <w:rFonts w:ascii="Calibri" w:hAnsi="Calibri" w:hint="eastAsia"/>
        </w:rPr>
        <w:t>系統收集足夠的時隙資料</w:t>
      </w:r>
      <w:r w:rsidRPr="008C1500">
        <w:rPr>
          <w:rFonts w:ascii="Calibri" w:hAnsi="Calibri" w:hint="eastAsia"/>
        </w:rPr>
        <w:t>後，</w:t>
      </w:r>
      <w:r>
        <w:rPr>
          <w:rFonts w:ascii="Calibri" w:hAnsi="Calibri" w:hint="eastAsia"/>
        </w:rPr>
        <w:t>心率訊</w:t>
      </w:r>
      <w:r w:rsidRPr="008C1500">
        <w:rPr>
          <w:rFonts w:ascii="Calibri" w:hAnsi="Calibri" w:hint="eastAsia"/>
        </w:rPr>
        <w:t>號處理器將使用時域分析</w:t>
      </w:r>
      <w:r>
        <w:rPr>
          <w:rFonts w:ascii="Calibri" w:hAnsi="Calibri" w:hint="eastAsia"/>
        </w:rPr>
        <w:t>(</w:t>
      </w:r>
      <w:r>
        <w:rPr>
          <w:rFonts w:ascii="Calibri" w:hAnsi="Calibri"/>
        </w:rPr>
        <w:t>Time Domain Analysis</w:t>
      </w:r>
      <w:r>
        <w:rPr>
          <w:rFonts w:ascii="Calibri" w:hAnsi="Calibri" w:hint="eastAsia"/>
        </w:rPr>
        <w:t>)</w:t>
      </w:r>
      <w:r w:rsidRPr="008C1500">
        <w:rPr>
          <w:rFonts w:ascii="Calibri" w:hAnsi="Calibri" w:hint="eastAsia"/>
        </w:rPr>
        <w:t>和頻域分析</w:t>
      </w:r>
      <w:r>
        <w:rPr>
          <w:rFonts w:ascii="Calibri" w:hAnsi="Calibri" w:hint="eastAsia"/>
        </w:rPr>
        <w:t>(</w:t>
      </w:r>
      <w:r>
        <w:rPr>
          <w:rFonts w:ascii="Calibri" w:hAnsi="Calibri"/>
        </w:rPr>
        <w:t>Frequency Domain Analysis</w:t>
      </w:r>
      <w:r>
        <w:rPr>
          <w:rFonts w:ascii="Calibri" w:hAnsi="Calibri" w:hint="eastAsia"/>
        </w:rPr>
        <w:t>)</w:t>
      </w:r>
      <w:r w:rsidRPr="008C1500">
        <w:rPr>
          <w:rFonts w:ascii="Calibri" w:hAnsi="Calibri" w:hint="eastAsia"/>
        </w:rPr>
        <w:t>將</w:t>
      </w:r>
      <w:r w:rsidRPr="008C1500">
        <w:rPr>
          <w:rFonts w:ascii="Calibri" w:hAnsi="Calibri" w:hint="eastAsia"/>
        </w:rPr>
        <w:t>HRV</w:t>
      </w:r>
      <w:r w:rsidRPr="008C1500">
        <w:rPr>
          <w:rFonts w:ascii="Calibri" w:hAnsi="Calibri" w:hint="eastAsia"/>
        </w:rPr>
        <w:t>數據轉換為特徵值，作為</w:t>
      </w:r>
      <w:r w:rsidRPr="008C1500">
        <w:rPr>
          <w:rFonts w:ascii="Calibri" w:hAnsi="Calibri"/>
        </w:rPr>
        <w:t>Real-time Fatigue Detection Module</w:t>
      </w:r>
      <w:r w:rsidRPr="008C1500">
        <w:rPr>
          <w:rFonts w:ascii="Calibri" w:hAnsi="Calibri" w:hint="eastAsia"/>
        </w:rPr>
        <w:t>的輸入。</w:t>
      </w:r>
      <w:r w:rsidR="009A2F3F" w:rsidRPr="009A2F3F">
        <w:rPr>
          <w:rFonts w:ascii="Calibri" w:hAnsi="Calibri" w:hint="eastAsia"/>
        </w:rPr>
        <w:t>接著，</w:t>
      </w:r>
      <w:r w:rsidR="009A2F3F" w:rsidRPr="009A2F3F">
        <w:rPr>
          <w:rFonts w:ascii="Calibri" w:hAnsi="Calibri" w:hint="eastAsia"/>
        </w:rPr>
        <w:t>Real-time Fatigue Detection Module</w:t>
      </w:r>
      <w:r w:rsidR="009A2F3F" w:rsidRPr="009A2F3F">
        <w:rPr>
          <w:rFonts w:ascii="Calibri" w:hAnsi="Calibri" w:hint="eastAsia"/>
        </w:rPr>
        <w:t>將分析這些輸入值以獲得短期疲勞等級，這個等級是比較不穩定的，與此相反，長期疲勞等級相對穩定。</w:t>
      </w:r>
    </w:p>
    <w:p w14:paraId="16761B74" w14:textId="77777777" w:rsidR="00767CA9" w:rsidRDefault="00767CA9" w:rsidP="00BF557C">
      <w:pPr>
        <w:pStyle w:val="11"/>
        <w:ind w:firstLine="480"/>
        <w:jc w:val="both"/>
        <w:rPr>
          <w:rFonts w:ascii="Calibri" w:hAnsi="Calibri"/>
        </w:rPr>
      </w:pPr>
      <w:r>
        <w:rPr>
          <w:rFonts w:ascii="Calibri" w:hAnsi="Calibri" w:hint="eastAsia"/>
        </w:rPr>
        <w:t>接下來進行一連串</w:t>
      </w:r>
      <w:r w:rsidRPr="00767CA9">
        <w:rPr>
          <w:rFonts w:ascii="Calibri" w:hAnsi="Calibri"/>
        </w:rPr>
        <w:t>Quality-based Data Smoothing Module</w:t>
      </w:r>
      <w:r>
        <w:rPr>
          <w:rFonts w:ascii="Calibri" w:hAnsi="Calibri" w:hint="eastAsia"/>
        </w:rPr>
        <w:t>中的計算，</w:t>
      </w:r>
      <w:r w:rsidRPr="00767CA9">
        <w:rPr>
          <w:rFonts w:ascii="Calibri" w:hAnsi="Calibri" w:hint="eastAsia"/>
        </w:rPr>
        <w:t>系統將使用</w:t>
      </w:r>
      <w:r w:rsidRPr="00767CA9">
        <w:rPr>
          <w:rFonts w:ascii="Calibri" w:hAnsi="Calibri" w:hint="eastAsia"/>
        </w:rPr>
        <w:t>DWMA</w:t>
      </w:r>
      <w:r>
        <w:rPr>
          <w:rFonts w:ascii="Calibri" w:hAnsi="Calibri" w:hint="eastAsia"/>
        </w:rPr>
        <w:t>來確定三個權重，以減少輸入資料</w:t>
      </w:r>
      <w:r w:rsidRPr="00767CA9">
        <w:rPr>
          <w:rFonts w:ascii="Calibri" w:hAnsi="Calibri" w:hint="eastAsia"/>
        </w:rPr>
        <w:t>的干擾並發送回</w:t>
      </w:r>
      <w:r>
        <w:rPr>
          <w:rFonts w:ascii="Calibri" w:hAnsi="Calibri"/>
        </w:rPr>
        <w:t>Real-time</w:t>
      </w:r>
      <w:r>
        <w:rPr>
          <w:rFonts w:ascii="Calibri" w:hAnsi="Calibri" w:hint="eastAsia"/>
        </w:rPr>
        <w:t xml:space="preserve"> </w:t>
      </w:r>
      <w:r w:rsidRPr="008C1500">
        <w:rPr>
          <w:rFonts w:ascii="Calibri" w:hAnsi="Calibri"/>
        </w:rPr>
        <w:t>Fatigue Detection Module</w:t>
      </w:r>
      <w:r>
        <w:rPr>
          <w:rFonts w:ascii="Calibri" w:hAnsi="Calibri" w:hint="eastAsia"/>
        </w:rPr>
        <w:t>進行最後分析，以獲得駕駛員的長期疲勞</w:t>
      </w:r>
      <w:r>
        <w:rPr>
          <w:rFonts w:ascii="Calibri" w:hAnsi="Calibri" w:hint="eastAsia"/>
        </w:rPr>
        <w:t>(long-term)</w:t>
      </w:r>
      <w:r>
        <w:rPr>
          <w:rFonts w:ascii="Calibri" w:hAnsi="Calibri" w:hint="eastAsia"/>
        </w:rPr>
        <w:t>等級，</w:t>
      </w:r>
      <w:r w:rsidRPr="00767CA9">
        <w:rPr>
          <w:rFonts w:ascii="Calibri" w:hAnsi="Calibri" w:hint="eastAsia"/>
        </w:rPr>
        <w:t>將此結果發送到</w:t>
      </w:r>
      <w:r w:rsidRPr="00767CA9">
        <w:rPr>
          <w:rFonts w:ascii="Calibri" w:hAnsi="Calibri"/>
        </w:rPr>
        <w:t>Fatigue Prediction Module</w:t>
      </w:r>
      <w:r w:rsidRPr="00767CA9">
        <w:rPr>
          <w:rFonts w:ascii="Calibri" w:hAnsi="Calibri" w:hint="eastAsia"/>
        </w:rPr>
        <w:t>，以預測駕駛員的疲勞程度。</w:t>
      </w:r>
    </w:p>
    <w:p w14:paraId="4C07FA58" w14:textId="77777777" w:rsidR="00767CA9" w:rsidRPr="00FF4C11" w:rsidRDefault="00767CA9" w:rsidP="00767CA9">
      <w:pPr>
        <w:pStyle w:val="11"/>
        <w:ind w:firstLine="480"/>
        <w:rPr>
          <w:rFonts w:ascii="Calibri" w:hAnsi="Calibri"/>
        </w:rPr>
      </w:pPr>
      <w:r>
        <w:rPr>
          <w:rFonts w:ascii="Calibri" w:hAnsi="Calibri" w:hint="eastAsia"/>
        </w:rPr>
        <w:t>最後，</w:t>
      </w:r>
      <w:r w:rsidRPr="00767CA9">
        <w:rPr>
          <w:rFonts w:ascii="Calibri" w:hAnsi="Calibri" w:hint="eastAsia"/>
        </w:rPr>
        <w:t>系統基於這些結果給予駕駛員警告或停車建議。</w:t>
      </w:r>
    </w:p>
    <w:p w14:paraId="691BED90" w14:textId="77777777" w:rsidR="00C118C3" w:rsidRDefault="00C118C3" w:rsidP="00DF487A">
      <w:pPr>
        <w:pStyle w:val="11"/>
        <w:rPr>
          <w:rFonts w:ascii="Calibri" w:hAnsi="Calibri"/>
        </w:rPr>
      </w:pPr>
      <w:r w:rsidRPr="00C118C3">
        <w:rPr>
          <w:rFonts w:ascii="Calibri" w:hAnsi="Calibri"/>
        </w:rPr>
        <w:object w:dxaOrig="8993" w:dyaOrig="6979" w14:anchorId="102B1BAB">
          <v:shape id="_x0000_i1027" type="#_x0000_t75" style="width:414.75pt;height:321.55pt" o:ole="">
            <v:imagedata r:id="rId24" o:title=""/>
          </v:shape>
          <o:OLEObject Type="Embed" ProgID="Unknown" ShapeID="_x0000_i1027" DrawAspect="Content" ObjectID="_1570804750" r:id="rId25"/>
        </w:object>
      </w:r>
    </w:p>
    <w:p w14:paraId="6F75A738" w14:textId="77777777" w:rsidR="0060358D" w:rsidRDefault="00822975" w:rsidP="0060358D">
      <w:pPr>
        <w:pStyle w:val="11"/>
        <w:jc w:val="center"/>
        <w:rPr>
          <w:rFonts w:cs="Times New Roman"/>
        </w:rPr>
      </w:pPr>
      <w:r>
        <w:rPr>
          <w:rFonts w:ascii="Calibri" w:hAnsi="Calibri" w:hint="eastAsia"/>
        </w:rPr>
        <w:t>圖</w:t>
      </w:r>
      <w:r w:rsidR="002108C9">
        <w:rPr>
          <w:rFonts w:ascii="Calibri" w:hAnsi="Calibri" w:hint="eastAsia"/>
        </w:rPr>
        <w:t>十六</w:t>
      </w:r>
      <w:r>
        <w:rPr>
          <w:rFonts w:ascii="Calibri" w:hAnsi="Calibri" w:hint="eastAsia"/>
        </w:rPr>
        <w:t>：</w:t>
      </w:r>
      <w:r w:rsidR="0060358D">
        <w:rPr>
          <w:rFonts w:cs="Times New Roman" w:hint="eastAsia"/>
        </w:rPr>
        <w:t>疲勞駕駛預警</w:t>
      </w:r>
      <w:r w:rsidR="0060358D">
        <w:rPr>
          <w:rFonts w:cs="Times New Roman"/>
        </w:rPr>
        <w:t>系統流程</w:t>
      </w:r>
    </w:p>
    <w:p w14:paraId="0F9CFD7E" w14:textId="77777777" w:rsidR="00181562" w:rsidRPr="003B02B2" w:rsidRDefault="003B02B2" w:rsidP="00DA13F6">
      <w:pPr>
        <w:pStyle w:val="11"/>
        <w:spacing w:line="480" w:lineRule="auto"/>
        <w:rPr>
          <w:rFonts w:ascii="Calibri" w:hAnsi="Calibri"/>
        </w:rPr>
      </w:pPr>
      <w:r w:rsidRPr="003B02B2">
        <w:rPr>
          <w:rFonts w:ascii="Calibri" w:hAnsi="Calibri" w:hint="eastAsia"/>
        </w:rPr>
        <w:t>(c)</w:t>
      </w:r>
      <w:r w:rsidRPr="003B02B2">
        <w:rPr>
          <w:rFonts w:ascii="Calibri" w:hAnsi="Calibri" w:hint="eastAsia"/>
        </w:rPr>
        <w:tab/>
      </w:r>
      <w:r w:rsidR="00234DF4">
        <w:rPr>
          <w:rFonts w:ascii="Calibri" w:hAnsi="Calibri" w:cs="Times New Roman" w:hint="eastAsia"/>
        </w:rPr>
        <w:t>基於心率變異度數據之駕駛員疲勞偵測和預測</w:t>
      </w:r>
      <w:r w:rsidR="00234DF4" w:rsidRPr="003B02B2">
        <w:rPr>
          <w:rFonts w:ascii="Calibri" w:hAnsi="Calibri" w:cs="Times New Roman"/>
        </w:rPr>
        <w:t>系統</w:t>
      </w:r>
      <w:r w:rsidRPr="003B02B2">
        <w:rPr>
          <w:rFonts w:ascii="Calibri" w:hAnsi="Calibri" w:hint="eastAsia"/>
        </w:rPr>
        <w:t>實驗結果分析</w:t>
      </w:r>
    </w:p>
    <w:p w14:paraId="14B57EDA" w14:textId="77777777" w:rsidR="00181562" w:rsidRDefault="003833BE" w:rsidP="00DA13F6">
      <w:pPr>
        <w:pStyle w:val="11"/>
        <w:jc w:val="both"/>
        <w:rPr>
          <w:rFonts w:ascii="Calibri" w:hAnsi="Calibri"/>
        </w:rPr>
      </w:pPr>
      <w:r>
        <w:rPr>
          <w:rFonts w:ascii="Calibri" w:hAnsi="Calibri"/>
        </w:rPr>
        <w:tab/>
      </w:r>
      <w:r>
        <w:rPr>
          <w:rFonts w:ascii="Calibri" w:hAnsi="Calibri" w:hint="eastAsia"/>
        </w:rPr>
        <w:t>本系統</w:t>
      </w:r>
      <w:r w:rsidRPr="003833BE">
        <w:rPr>
          <w:rFonts w:ascii="Calibri" w:hAnsi="Calibri" w:hint="eastAsia"/>
        </w:rPr>
        <w:t>使用</w:t>
      </w:r>
      <w:r w:rsidRPr="003833BE">
        <w:rPr>
          <w:rFonts w:ascii="Calibri" w:hAnsi="Calibri" w:hint="eastAsia"/>
        </w:rPr>
        <w:t>SEN-11574</w:t>
      </w:r>
      <w:r w:rsidRPr="003833BE">
        <w:rPr>
          <w:rFonts w:ascii="Calibri" w:hAnsi="Calibri" w:hint="eastAsia"/>
        </w:rPr>
        <w:t>傳感器</w:t>
      </w:r>
      <w:r>
        <w:rPr>
          <w:rFonts w:ascii="Calibri" w:hAnsi="Calibri" w:hint="eastAsia"/>
        </w:rPr>
        <w:t>，</w:t>
      </w:r>
      <w:r w:rsidRPr="003833BE">
        <w:rPr>
          <w:rFonts w:ascii="Calibri" w:hAnsi="Calibri" w:hint="eastAsia"/>
        </w:rPr>
        <w:t>從上午</w:t>
      </w:r>
      <w:r w:rsidRPr="003833BE">
        <w:rPr>
          <w:rFonts w:ascii="Calibri" w:hAnsi="Calibri" w:hint="eastAsia"/>
        </w:rPr>
        <w:t>9:00</w:t>
      </w:r>
      <w:r w:rsidRPr="003833BE">
        <w:rPr>
          <w:rFonts w:ascii="Calibri" w:hAnsi="Calibri" w:hint="eastAsia"/>
        </w:rPr>
        <w:t>至中午記錄</w:t>
      </w:r>
      <w:r w:rsidRPr="003833BE">
        <w:rPr>
          <w:rFonts w:ascii="Calibri" w:hAnsi="Calibri" w:hint="eastAsia"/>
        </w:rPr>
        <w:t>23</w:t>
      </w:r>
      <w:r>
        <w:rPr>
          <w:rFonts w:ascii="Calibri" w:hAnsi="Calibri" w:hint="eastAsia"/>
        </w:rPr>
        <w:t>歲健康男性受試者的心率數據。趨勢為</w:t>
      </w:r>
      <w:r w:rsidR="007C2F75">
        <w:rPr>
          <w:rFonts w:ascii="Calibri" w:hAnsi="Calibri" w:hint="eastAsia"/>
        </w:rPr>
        <w:t>起初很清醒，逐漸疲憊不堪，到了中午睡著</w:t>
      </w:r>
      <w:r>
        <w:rPr>
          <w:rFonts w:ascii="Calibri" w:hAnsi="Calibri" w:hint="eastAsia"/>
        </w:rPr>
        <w:t>的資料型態。資料為</w:t>
      </w:r>
      <w:r w:rsidR="00191EAA">
        <w:rPr>
          <w:rFonts w:ascii="Calibri" w:hAnsi="Calibri" w:hint="eastAsia"/>
        </w:rPr>
        <w:t>：</w:t>
      </w:r>
      <w:r w:rsidR="00191EAA">
        <w:rPr>
          <w:rFonts w:ascii="Calibri" w:hAnsi="Calibri" w:hint="eastAsia"/>
        </w:rPr>
        <w:t xml:space="preserve">(1) </w:t>
      </w:r>
      <w:r w:rsidRPr="003833BE">
        <w:rPr>
          <w:rFonts w:ascii="Calibri" w:hAnsi="Calibri" w:hint="eastAsia"/>
        </w:rPr>
        <w:t>31</w:t>
      </w:r>
      <w:r w:rsidRPr="003833BE">
        <w:rPr>
          <w:rFonts w:ascii="Calibri" w:hAnsi="Calibri" w:hint="eastAsia"/>
        </w:rPr>
        <w:t>組從相當清醒到疲勞</w:t>
      </w:r>
      <w:r>
        <w:rPr>
          <w:rFonts w:ascii="Calibri" w:hAnsi="Calibri" w:hint="eastAsia"/>
        </w:rPr>
        <w:t>的</w:t>
      </w:r>
      <w:r w:rsidRPr="003833BE">
        <w:rPr>
          <w:rFonts w:ascii="Calibri" w:hAnsi="Calibri" w:hint="eastAsia"/>
        </w:rPr>
        <w:t>數據，共收集了</w:t>
      </w:r>
      <w:r w:rsidRPr="003833BE">
        <w:rPr>
          <w:rFonts w:ascii="Calibri" w:hAnsi="Calibri" w:hint="eastAsia"/>
        </w:rPr>
        <w:t>2000</w:t>
      </w:r>
      <w:r>
        <w:rPr>
          <w:rFonts w:ascii="Calibri" w:hAnsi="Calibri" w:hint="eastAsia"/>
        </w:rPr>
        <w:t>個時隙</w:t>
      </w:r>
      <w:r w:rsidR="00191EAA">
        <w:rPr>
          <w:rFonts w:ascii="Calibri" w:hAnsi="Calibri" w:hint="eastAsia"/>
        </w:rPr>
        <w:t>，用於訓練疲勞檢測模塊，</w:t>
      </w:r>
      <w:r w:rsidR="00191EAA">
        <w:rPr>
          <w:rFonts w:ascii="Calibri" w:hAnsi="Calibri" w:hint="eastAsia"/>
        </w:rPr>
        <w:t xml:space="preserve">(2) </w:t>
      </w:r>
      <w:r w:rsidR="00191EAA" w:rsidRPr="00191EAA">
        <w:rPr>
          <w:rFonts w:ascii="Calibri" w:hAnsi="Calibri"/>
        </w:rPr>
        <w:t>10</w:t>
      </w:r>
      <w:r w:rsidR="00191EAA">
        <w:rPr>
          <w:rFonts w:ascii="Calibri" w:hAnsi="Calibri" w:hint="eastAsia"/>
        </w:rPr>
        <w:t>組</w:t>
      </w:r>
      <w:r w:rsidR="007C2F75" w:rsidRPr="003833BE">
        <w:rPr>
          <w:rFonts w:ascii="Calibri" w:hAnsi="Calibri" w:hint="eastAsia"/>
        </w:rPr>
        <w:t>從相當清醒到疲勞</w:t>
      </w:r>
      <w:r w:rsidR="007C2F75">
        <w:rPr>
          <w:rFonts w:ascii="Calibri" w:hAnsi="Calibri" w:hint="eastAsia"/>
        </w:rPr>
        <w:t>的</w:t>
      </w:r>
      <w:r w:rsidR="00191EAA" w:rsidRPr="00191EAA">
        <w:rPr>
          <w:rFonts w:ascii="Calibri" w:hAnsi="Calibri" w:hint="eastAsia"/>
        </w:rPr>
        <w:t>數據</w:t>
      </w:r>
      <w:r w:rsidR="00191EAA">
        <w:rPr>
          <w:rFonts w:ascii="Calibri" w:hAnsi="Calibri" w:hint="eastAsia"/>
        </w:rPr>
        <w:t>，共</w:t>
      </w:r>
      <w:r w:rsidR="00191EAA" w:rsidRPr="00191EAA">
        <w:rPr>
          <w:rFonts w:ascii="Calibri" w:hAnsi="Calibri"/>
        </w:rPr>
        <w:t>1783</w:t>
      </w:r>
      <w:r w:rsidR="00191EAA">
        <w:rPr>
          <w:rFonts w:ascii="Calibri" w:hAnsi="Calibri" w:hint="eastAsia"/>
        </w:rPr>
        <w:t>個時隙</w:t>
      </w:r>
      <w:r w:rsidR="00191EAA" w:rsidRPr="00191EAA">
        <w:rPr>
          <w:rFonts w:ascii="Calibri" w:hAnsi="Calibri"/>
        </w:rPr>
        <w:t>(</w:t>
      </w:r>
      <w:r w:rsidR="00191EAA">
        <w:rPr>
          <w:rFonts w:ascii="Calibri" w:hAnsi="Calibri" w:hint="eastAsia"/>
        </w:rPr>
        <w:t>前面</w:t>
      </w:r>
      <w:r w:rsidR="00191EAA">
        <w:rPr>
          <w:rFonts w:ascii="Calibri" w:hAnsi="Calibri" w:hint="eastAsia"/>
        </w:rPr>
        <w:t>2000</w:t>
      </w:r>
      <w:r w:rsidR="00191EAA">
        <w:rPr>
          <w:rFonts w:ascii="Calibri" w:hAnsi="Calibri" w:hint="eastAsia"/>
        </w:rPr>
        <w:t>組</w:t>
      </w:r>
      <w:r w:rsidR="00191EAA" w:rsidRPr="00191EAA">
        <w:rPr>
          <w:rFonts w:ascii="Calibri" w:hAnsi="Calibri" w:hint="eastAsia"/>
        </w:rPr>
        <w:t>去掉暖身時間</w:t>
      </w:r>
      <w:r w:rsidR="00191EAA">
        <w:rPr>
          <w:rFonts w:ascii="Calibri" w:hAnsi="Calibri"/>
        </w:rPr>
        <w:t>)</w:t>
      </w:r>
      <w:r w:rsidR="00191EAA">
        <w:rPr>
          <w:rFonts w:ascii="Calibri" w:hAnsi="Calibri" w:hint="eastAsia"/>
        </w:rPr>
        <w:t>，用於</w:t>
      </w:r>
      <w:r w:rsidR="00191EAA" w:rsidRPr="00191EAA">
        <w:rPr>
          <w:rFonts w:ascii="Calibri" w:hAnsi="Calibri" w:hint="eastAsia"/>
        </w:rPr>
        <w:t>訓練疲勞預測模塊</w:t>
      </w:r>
      <w:r w:rsidR="00191EAA">
        <w:rPr>
          <w:rFonts w:ascii="Calibri" w:hAnsi="Calibri" w:hint="eastAsia"/>
        </w:rPr>
        <w:t>，</w:t>
      </w:r>
      <w:r w:rsidR="00191EAA" w:rsidRPr="00191EAA">
        <w:rPr>
          <w:rFonts w:ascii="Calibri" w:hAnsi="Calibri" w:hint="eastAsia"/>
        </w:rPr>
        <w:t>作為測試數據。</w:t>
      </w:r>
      <w:r>
        <w:rPr>
          <w:rFonts w:ascii="Calibri" w:hAnsi="Calibri" w:hint="eastAsia"/>
        </w:rPr>
        <w:t>實驗環境如表</w:t>
      </w:r>
      <w:r w:rsidR="00740C40">
        <w:rPr>
          <w:rFonts w:ascii="Calibri" w:hAnsi="Calibri" w:hint="eastAsia"/>
        </w:rPr>
        <w:t>八</w:t>
      </w:r>
      <w:r>
        <w:rPr>
          <w:rFonts w:ascii="Calibri" w:hAnsi="Calibri" w:hint="eastAsia"/>
        </w:rPr>
        <w:t>所</w:t>
      </w:r>
      <w:r w:rsidR="00BA0FB3">
        <w:rPr>
          <w:rFonts w:ascii="Calibri" w:hAnsi="Calibri" w:hint="eastAsia"/>
        </w:rPr>
        <w:t>示：</w:t>
      </w:r>
    </w:p>
    <w:p w14:paraId="11D02DE4" w14:textId="77777777" w:rsidR="00D34482" w:rsidRPr="00D34482" w:rsidRDefault="00740C40" w:rsidP="00DA13F6">
      <w:pPr>
        <w:spacing w:line="480" w:lineRule="auto"/>
        <w:jc w:val="center"/>
        <w:rPr>
          <w:rFonts w:ascii="Calibri" w:eastAsia="標楷體" w:hAnsi="Calibri" w:cs="微軟正黑體"/>
        </w:rPr>
      </w:pPr>
      <w:r>
        <w:rPr>
          <w:rFonts w:ascii="Calibri" w:eastAsia="標楷體" w:hAnsi="Calibri" w:cs="微軟正黑體" w:hint="eastAsia"/>
        </w:rPr>
        <w:t>表八</w:t>
      </w:r>
      <w:r w:rsidR="00D34482" w:rsidRPr="00A47756">
        <w:rPr>
          <w:rFonts w:ascii="Calibri" w:eastAsia="標楷體" w:hAnsi="Calibri" w:cs="微軟正黑體" w:hint="eastAsia"/>
        </w:rPr>
        <w:t>、實驗環境</w:t>
      </w:r>
    </w:p>
    <w:tbl>
      <w:tblPr>
        <w:tblStyle w:val="a6"/>
        <w:tblW w:w="8516" w:type="dxa"/>
        <w:jc w:val="center"/>
        <w:tblLook w:val="0420" w:firstRow="1" w:lastRow="0" w:firstColumn="0" w:lastColumn="0" w:noHBand="0" w:noVBand="1"/>
      </w:tblPr>
      <w:tblGrid>
        <w:gridCol w:w="3974"/>
        <w:gridCol w:w="4542"/>
      </w:tblGrid>
      <w:tr w:rsidR="003833BE" w:rsidRPr="003833BE" w14:paraId="2B52DBE7" w14:textId="77777777" w:rsidTr="00402F58">
        <w:trPr>
          <w:trHeight w:val="258"/>
          <w:jc w:val="center"/>
        </w:trPr>
        <w:tc>
          <w:tcPr>
            <w:tcW w:w="3974" w:type="dxa"/>
            <w:hideMark/>
          </w:tcPr>
          <w:p w14:paraId="7A7D3C3F" w14:textId="77777777" w:rsidR="003833BE" w:rsidRPr="003833BE" w:rsidRDefault="003833BE" w:rsidP="003833BE">
            <w:pPr>
              <w:pStyle w:val="11"/>
              <w:rPr>
                <w:rFonts w:ascii="Calibri" w:hAnsi="Calibri"/>
              </w:rPr>
            </w:pPr>
            <w:r w:rsidRPr="003833BE">
              <w:rPr>
                <w:rFonts w:ascii="Calibri" w:hAnsi="Calibri"/>
                <w:b/>
                <w:bCs/>
              </w:rPr>
              <w:t>Item</w:t>
            </w:r>
          </w:p>
        </w:tc>
        <w:tc>
          <w:tcPr>
            <w:tcW w:w="4542" w:type="dxa"/>
            <w:hideMark/>
          </w:tcPr>
          <w:p w14:paraId="317D3479" w14:textId="77777777" w:rsidR="003833BE" w:rsidRPr="003833BE" w:rsidRDefault="003833BE" w:rsidP="003833BE">
            <w:pPr>
              <w:pStyle w:val="11"/>
              <w:rPr>
                <w:rFonts w:ascii="Calibri" w:hAnsi="Calibri"/>
              </w:rPr>
            </w:pPr>
            <w:r w:rsidRPr="003833BE">
              <w:rPr>
                <w:rFonts w:ascii="Calibri" w:hAnsi="Calibri"/>
                <w:b/>
                <w:bCs/>
              </w:rPr>
              <w:t>Type</w:t>
            </w:r>
          </w:p>
        </w:tc>
      </w:tr>
      <w:tr w:rsidR="003833BE" w:rsidRPr="003833BE" w14:paraId="4746B00A" w14:textId="77777777" w:rsidTr="00402F58">
        <w:trPr>
          <w:trHeight w:val="258"/>
          <w:jc w:val="center"/>
        </w:trPr>
        <w:tc>
          <w:tcPr>
            <w:tcW w:w="3974" w:type="dxa"/>
            <w:hideMark/>
          </w:tcPr>
          <w:p w14:paraId="24CAED82" w14:textId="77777777" w:rsidR="003833BE" w:rsidRPr="003833BE" w:rsidRDefault="003833BE" w:rsidP="003833BE">
            <w:pPr>
              <w:pStyle w:val="11"/>
              <w:rPr>
                <w:rFonts w:ascii="Calibri" w:hAnsi="Calibri"/>
              </w:rPr>
            </w:pPr>
            <w:r w:rsidRPr="003833BE">
              <w:rPr>
                <w:rFonts w:ascii="Calibri" w:hAnsi="Calibri"/>
              </w:rPr>
              <w:t>CPU</w:t>
            </w:r>
          </w:p>
        </w:tc>
        <w:tc>
          <w:tcPr>
            <w:tcW w:w="4542" w:type="dxa"/>
            <w:hideMark/>
          </w:tcPr>
          <w:p w14:paraId="18065DBC" w14:textId="77777777" w:rsidR="003833BE" w:rsidRPr="003833BE" w:rsidRDefault="003833BE" w:rsidP="003833BE">
            <w:pPr>
              <w:pStyle w:val="11"/>
              <w:rPr>
                <w:rFonts w:ascii="Calibri" w:hAnsi="Calibri"/>
              </w:rPr>
            </w:pPr>
            <w:r w:rsidRPr="003833BE">
              <w:rPr>
                <w:rFonts w:ascii="Calibri" w:hAnsi="Calibri"/>
              </w:rPr>
              <w:t>Intel(R) Core(TM) i7-6700 dual-core 3.4 GHz</w:t>
            </w:r>
          </w:p>
        </w:tc>
      </w:tr>
      <w:tr w:rsidR="003833BE" w:rsidRPr="003833BE" w14:paraId="11859B4A" w14:textId="77777777" w:rsidTr="00402F58">
        <w:trPr>
          <w:trHeight w:val="258"/>
          <w:jc w:val="center"/>
        </w:trPr>
        <w:tc>
          <w:tcPr>
            <w:tcW w:w="3974" w:type="dxa"/>
            <w:hideMark/>
          </w:tcPr>
          <w:p w14:paraId="7DDC590E" w14:textId="77777777" w:rsidR="003833BE" w:rsidRPr="003833BE" w:rsidRDefault="003833BE" w:rsidP="003833BE">
            <w:pPr>
              <w:pStyle w:val="11"/>
              <w:rPr>
                <w:rFonts w:ascii="Calibri" w:hAnsi="Calibri"/>
              </w:rPr>
            </w:pPr>
            <w:r w:rsidRPr="003833BE">
              <w:rPr>
                <w:rFonts w:ascii="Calibri" w:hAnsi="Calibri"/>
              </w:rPr>
              <w:t>Memory</w:t>
            </w:r>
          </w:p>
        </w:tc>
        <w:tc>
          <w:tcPr>
            <w:tcW w:w="4542" w:type="dxa"/>
            <w:hideMark/>
          </w:tcPr>
          <w:p w14:paraId="09515DBC" w14:textId="77777777" w:rsidR="003833BE" w:rsidRPr="003833BE" w:rsidRDefault="003833BE" w:rsidP="003833BE">
            <w:pPr>
              <w:pStyle w:val="11"/>
              <w:rPr>
                <w:rFonts w:ascii="Calibri" w:hAnsi="Calibri"/>
              </w:rPr>
            </w:pPr>
            <w:r w:rsidRPr="003833BE">
              <w:rPr>
                <w:rFonts w:ascii="Calibri" w:hAnsi="Calibri"/>
              </w:rPr>
              <w:t>4 GB RAM</w:t>
            </w:r>
          </w:p>
        </w:tc>
      </w:tr>
      <w:tr w:rsidR="003833BE" w:rsidRPr="003833BE" w14:paraId="2B2DD2F9" w14:textId="77777777" w:rsidTr="00402F58">
        <w:trPr>
          <w:trHeight w:val="258"/>
          <w:jc w:val="center"/>
        </w:trPr>
        <w:tc>
          <w:tcPr>
            <w:tcW w:w="3974" w:type="dxa"/>
            <w:hideMark/>
          </w:tcPr>
          <w:p w14:paraId="4DA31CE1" w14:textId="77777777" w:rsidR="003833BE" w:rsidRPr="003833BE" w:rsidRDefault="003833BE" w:rsidP="003833BE">
            <w:pPr>
              <w:pStyle w:val="11"/>
              <w:rPr>
                <w:rFonts w:ascii="Calibri" w:hAnsi="Calibri"/>
              </w:rPr>
            </w:pPr>
            <w:r w:rsidRPr="003833BE">
              <w:rPr>
                <w:rFonts w:ascii="Calibri" w:hAnsi="Calibri"/>
              </w:rPr>
              <w:t>Operating System</w:t>
            </w:r>
          </w:p>
        </w:tc>
        <w:tc>
          <w:tcPr>
            <w:tcW w:w="4542" w:type="dxa"/>
            <w:hideMark/>
          </w:tcPr>
          <w:p w14:paraId="0597CA05" w14:textId="77777777" w:rsidR="003833BE" w:rsidRPr="003833BE" w:rsidRDefault="003833BE" w:rsidP="003833BE">
            <w:pPr>
              <w:pStyle w:val="11"/>
              <w:rPr>
                <w:rFonts w:ascii="Calibri" w:hAnsi="Calibri"/>
              </w:rPr>
            </w:pPr>
            <w:r w:rsidRPr="003833BE">
              <w:rPr>
                <w:rFonts w:ascii="Calibri" w:hAnsi="Calibri"/>
              </w:rPr>
              <w:t>Windows 7 64-bit</w:t>
            </w:r>
          </w:p>
        </w:tc>
      </w:tr>
      <w:tr w:rsidR="003833BE" w:rsidRPr="003833BE" w14:paraId="674847C7" w14:textId="77777777" w:rsidTr="00402F58">
        <w:trPr>
          <w:trHeight w:val="258"/>
          <w:jc w:val="center"/>
        </w:trPr>
        <w:tc>
          <w:tcPr>
            <w:tcW w:w="3974" w:type="dxa"/>
            <w:hideMark/>
          </w:tcPr>
          <w:p w14:paraId="180353EE" w14:textId="77777777" w:rsidR="003833BE" w:rsidRPr="003833BE" w:rsidRDefault="003833BE" w:rsidP="003833BE">
            <w:pPr>
              <w:pStyle w:val="11"/>
              <w:rPr>
                <w:rFonts w:ascii="Calibri" w:hAnsi="Calibri"/>
              </w:rPr>
            </w:pPr>
            <w:r w:rsidRPr="003833BE">
              <w:rPr>
                <w:rFonts w:ascii="Calibri" w:hAnsi="Calibri"/>
              </w:rPr>
              <w:t>Single-board microcontroller</w:t>
            </w:r>
          </w:p>
        </w:tc>
        <w:tc>
          <w:tcPr>
            <w:tcW w:w="4542" w:type="dxa"/>
            <w:hideMark/>
          </w:tcPr>
          <w:p w14:paraId="52B79126" w14:textId="77777777" w:rsidR="003833BE" w:rsidRPr="003833BE" w:rsidRDefault="003833BE" w:rsidP="003833BE">
            <w:pPr>
              <w:pStyle w:val="11"/>
              <w:rPr>
                <w:rFonts w:ascii="Calibri" w:hAnsi="Calibri"/>
              </w:rPr>
            </w:pPr>
            <w:r w:rsidRPr="003833BE">
              <w:rPr>
                <w:rFonts w:ascii="Calibri" w:hAnsi="Calibri"/>
              </w:rPr>
              <w:t>ATMEGA2560</w:t>
            </w:r>
          </w:p>
        </w:tc>
      </w:tr>
      <w:tr w:rsidR="003833BE" w:rsidRPr="003833BE" w14:paraId="4D0D87C8" w14:textId="77777777" w:rsidTr="00402F58">
        <w:trPr>
          <w:trHeight w:val="258"/>
          <w:jc w:val="center"/>
        </w:trPr>
        <w:tc>
          <w:tcPr>
            <w:tcW w:w="3974" w:type="dxa"/>
            <w:hideMark/>
          </w:tcPr>
          <w:p w14:paraId="5AF6897D" w14:textId="77777777" w:rsidR="003833BE" w:rsidRPr="003833BE" w:rsidRDefault="003833BE" w:rsidP="003833BE">
            <w:pPr>
              <w:pStyle w:val="11"/>
              <w:rPr>
                <w:rFonts w:ascii="Calibri" w:hAnsi="Calibri"/>
              </w:rPr>
            </w:pPr>
            <w:r w:rsidRPr="003833BE">
              <w:rPr>
                <w:rFonts w:ascii="Calibri" w:hAnsi="Calibri"/>
              </w:rPr>
              <w:t>Pulse Sensor</w:t>
            </w:r>
          </w:p>
        </w:tc>
        <w:tc>
          <w:tcPr>
            <w:tcW w:w="4542" w:type="dxa"/>
            <w:hideMark/>
          </w:tcPr>
          <w:p w14:paraId="3F056557" w14:textId="77777777" w:rsidR="003833BE" w:rsidRPr="003833BE" w:rsidRDefault="003833BE" w:rsidP="003833BE">
            <w:pPr>
              <w:pStyle w:val="11"/>
              <w:rPr>
                <w:rFonts w:ascii="Calibri" w:hAnsi="Calibri"/>
              </w:rPr>
            </w:pPr>
            <w:r w:rsidRPr="003833BE">
              <w:rPr>
                <w:rFonts w:ascii="Calibri" w:hAnsi="Calibri"/>
              </w:rPr>
              <w:t>SEN-11574</w:t>
            </w:r>
          </w:p>
        </w:tc>
      </w:tr>
      <w:tr w:rsidR="003833BE" w:rsidRPr="003833BE" w14:paraId="77FF3F8E" w14:textId="77777777" w:rsidTr="00402F58">
        <w:trPr>
          <w:trHeight w:val="258"/>
          <w:jc w:val="center"/>
        </w:trPr>
        <w:tc>
          <w:tcPr>
            <w:tcW w:w="3974" w:type="dxa"/>
            <w:hideMark/>
          </w:tcPr>
          <w:p w14:paraId="1B1EE0F2" w14:textId="77777777" w:rsidR="003833BE" w:rsidRPr="003833BE" w:rsidRDefault="003833BE" w:rsidP="003833BE">
            <w:pPr>
              <w:pStyle w:val="11"/>
              <w:rPr>
                <w:rFonts w:ascii="Calibri" w:hAnsi="Calibri"/>
              </w:rPr>
            </w:pPr>
            <w:r w:rsidRPr="003833BE">
              <w:rPr>
                <w:rFonts w:ascii="Calibri" w:hAnsi="Calibri"/>
              </w:rPr>
              <w:t>Programming Language</w:t>
            </w:r>
          </w:p>
        </w:tc>
        <w:tc>
          <w:tcPr>
            <w:tcW w:w="4542" w:type="dxa"/>
            <w:hideMark/>
          </w:tcPr>
          <w:p w14:paraId="0AA85CDD" w14:textId="77777777" w:rsidR="003833BE" w:rsidRPr="003833BE" w:rsidRDefault="003833BE" w:rsidP="003833BE">
            <w:pPr>
              <w:pStyle w:val="11"/>
              <w:rPr>
                <w:rFonts w:ascii="Calibri" w:hAnsi="Calibri"/>
              </w:rPr>
            </w:pPr>
            <w:r w:rsidRPr="003833BE">
              <w:rPr>
                <w:rFonts w:ascii="Calibri" w:hAnsi="Calibri"/>
              </w:rPr>
              <w:t>Arduino, C#</w:t>
            </w:r>
          </w:p>
        </w:tc>
      </w:tr>
    </w:tbl>
    <w:p w14:paraId="16363069" w14:textId="77777777" w:rsidR="00822975" w:rsidRDefault="00822975" w:rsidP="00D34482">
      <w:pPr>
        <w:pStyle w:val="11"/>
        <w:rPr>
          <w:rFonts w:ascii="Calibri" w:hAnsi="Calibri"/>
        </w:rPr>
      </w:pPr>
    </w:p>
    <w:p w14:paraId="37EBEF82" w14:textId="77777777" w:rsidR="003833BE" w:rsidRDefault="004B5354" w:rsidP="00DA13F6">
      <w:pPr>
        <w:pStyle w:val="11"/>
        <w:ind w:firstLine="480"/>
        <w:jc w:val="both"/>
        <w:rPr>
          <w:rFonts w:ascii="Calibri" w:hAnsi="Calibri"/>
        </w:rPr>
      </w:pPr>
      <w:r w:rsidRPr="004B5354">
        <w:rPr>
          <w:rFonts w:ascii="Calibri" w:hAnsi="Calibri" w:hint="eastAsia"/>
        </w:rPr>
        <w:t>在這套實驗中，我們通過比較</w:t>
      </w:r>
      <w:r w:rsidRPr="004B5354">
        <w:rPr>
          <w:rFonts w:ascii="Calibri" w:hAnsi="Calibri" w:hint="eastAsia"/>
        </w:rPr>
        <w:t>DWMA</w:t>
      </w:r>
      <w:r>
        <w:rPr>
          <w:rFonts w:ascii="Calibri" w:hAnsi="Calibri" w:hint="eastAsia"/>
        </w:rPr>
        <w:t>，</w:t>
      </w:r>
      <w:r w:rsidRPr="004B5354">
        <w:rPr>
          <w:rFonts w:ascii="Calibri" w:hAnsi="Calibri" w:hint="eastAsia"/>
        </w:rPr>
        <w:t>SMA</w:t>
      </w:r>
      <w:r w:rsidRPr="004B5354">
        <w:rPr>
          <w:rFonts w:ascii="Calibri" w:hAnsi="Calibri" w:hint="eastAsia"/>
        </w:rPr>
        <w:t>和</w:t>
      </w:r>
      <w:r w:rsidRPr="004B5354">
        <w:rPr>
          <w:rFonts w:ascii="Calibri" w:hAnsi="Calibri" w:hint="eastAsia"/>
        </w:rPr>
        <w:t>WMA</w:t>
      </w:r>
      <w:r>
        <w:rPr>
          <w:rFonts w:ascii="Calibri" w:hAnsi="Calibri" w:hint="eastAsia"/>
        </w:rPr>
        <w:t>來判斷</w:t>
      </w:r>
      <w:r w:rsidRPr="004B5354">
        <w:rPr>
          <w:rFonts w:ascii="Calibri" w:hAnsi="Calibri" w:hint="eastAsia"/>
        </w:rPr>
        <w:t>疲勞</w:t>
      </w:r>
      <w:r>
        <w:rPr>
          <w:rFonts w:ascii="Calibri" w:hAnsi="Calibri" w:hint="eastAsia"/>
        </w:rPr>
        <w:t>駕駛的</w:t>
      </w:r>
      <w:r w:rsidRPr="004B5354">
        <w:rPr>
          <w:rFonts w:ascii="Calibri" w:hAnsi="Calibri" w:hint="eastAsia"/>
        </w:rPr>
        <w:t>預測</w:t>
      </w:r>
      <w:r>
        <w:rPr>
          <w:rFonts w:ascii="Calibri" w:hAnsi="Calibri" w:hint="eastAsia"/>
        </w:rPr>
        <w:t>及檢測的精準度</w:t>
      </w:r>
      <w:r w:rsidRPr="004B5354">
        <w:rPr>
          <w:rFonts w:ascii="Calibri" w:hAnsi="Calibri" w:hint="eastAsia"/>
        </w:rPr>
        <w:t>。三個實驗是</w:t>
      </w:r>
      <w:r>
        <w:rPr>
          <w:rFonts w:ascii="Calibri" w:hAnsi="Calibri" w:hint="eastAsia"/>
        </w:rPr>
        <w:t>分別針對前三個未來時隙</w:t>
      </w:r>
      <w:r w:rsidRPr="004B5354">
        <w:rPr>
          <w:rFonts w:ascii="Calibri" w:hAnsi="Calibri" w:hint="eastAsia"/>
        </w:rPr>
        <w:t>進行。</w:t>
      </w:r>
    </w:p>
    <w:p w14:paraId="71500D04" w14:textId="77777777" w:rsidR="003833BE" w:rsidRDefault="004B5354" w:rsidP="00DA13F6">
      <w:pPr>
        <w:pStyle w:val="11"/>
        <w:jc w:val="both"/>
        <w:rPr>
          <w:rFonts w:ascii="Calibri" w:hAnsi="Calibri"/>
        </w:rPr>
      </w:pPr>
      <w:r>
        <w:rPr>
          <w:rFonts w:ascii="Calibri" w:hAnsi="Calibri"/>
        </w:rPr>
        <w:lastRenderedPageBreak/>
        <w:tab/>
      </w:r>
      <w:r w:rsidRPr="004B5354">
        <w:rPr>
          <w:rFonts w:ascii="Calibri" w:hAnsi="Calibri" w:hint="eastAsia"/>
        </w:rPr>
        <w:t>如表</w:t>
      </w:r>
      <w:r w:rsidR="00740C40">
        <w:rPr>
          <w:rFonts w:ascii="Calibri" w:hAnsi="Calibri" w:hint="eastAsia"/>
        </w:rPr>
        <w:t>九</w:t>
      </w:r>
      <w:r w:rsidRPr="004B5354">
        <w:rPr>
          <w:rFonts w:ascii="Calibri" w:hAnsi="Calibri" w:hint="eastAsia"/>
        </w:rPr>
        <w:t>，表</w:t>
      </w:r>
      <w:r w:rsidR="00740C40">
        <w:rPr>
          <w:rFonts w:ascii="Calibri" w:hAnsi="Calibri" w:hint="eastAsia"/>
        </w:rPr>
        <w:t>十</w:t>
      </w:r>
      <w:r w:rsidRPr="004B5354">
        <w:rPr>
          <w:rFonts w:ascii="Calibri" w:hAnsi="Calibri" w:hint="eastAsia"/>
        </w:rPr>
        <w:t>和表</w:t>
      </w:r>
      <w:r w:rsidR="00740C40">
        <w:rPr>
          <w:rFonts w:ascii="Calibri" w:hAnsi="Calibri" w:hint="eastAsia"/>
        </w:rPr>
        <w:t>十一</w:t>
      </w:r>
      <w:r w:rsidRPr="004B5354">
        <w:rPr>
          <w:rFonts w:ascii="Calibri" w:hAnsi="Calibri" w:hint="eastAsia"/>
        </w:rPr>
        <w:t>所示，</w:t>
      </w:r>
      <w:r w:rsidRPr="004B5354">
        <w:rPr>
          <w:rFonts w:ascii="Calibri" w:hAnsi="Calibri" w:hint="eastAsia"/>
        </w:rPr>
        <w:t>DWMA</w:t>
      </w:r>
      <w:r>
        <w:rPr>
          <w:rFonts w:ascii="Calibri" w:hAnsi="Calibri" w:hint="eastAsia"/>
        </w:rPr>
        <w:t>得出的結論</w:t>
      </w:r>
      <w:r w:rsidRPr="004B5354">
        <w:rPr>
          <w:rFonts w:ascii="Calibri" w:hAnsi="Calibri" w:hint="eastAsia"/>
        </w:rPr>
        <w:t>比</w:t>
      </w:r>
      <w:r w:rsidRPr="004B5354">
        <w:rPr>
          <w:rFonts w:ascii="Calibri" w:hAnsi="Calibri" w:hint="eastAsia"/>
        </w:rPr>
        <w:t>SMA</w:t>
      </w:r>
      <w:r w:rsidRPr="004B5354">
        <w:rPr>
          <w:rFonts w:ascii="Calibri" w:hAnsi="Calibri" w:hint="eastAsia"/>
        </w:rPr>
        <w:t>和</w:t>
      </w:r>
      <w:r w:rsidRPr="004B5354">
        <w:rPr>
          <w:rFonts w:ascii="Calibri" w:hAnsi="Calibri" w:hint="eastAsia"/>
        </w:rPr>
        <w:t>WMA</w:t>
      </w:r>
      <w:r w:rsidRPr="004B5354">
        <w:rPr>
          <w:rFonts w:ascii="Calibri" w:hAnsi="Calibri" w:hint="eastAsia"/>
        </w:rPr>
        <w:t>更準確。</w:t>
      </w:r>
      <w:r w:rsidRPr="004B5354">
        <w:rPr>
          <w:rFonts w:ascii="Calibri" w:hAnsi="Calibri" w:hint="eastAsia"/>
        </w:rPr>
        <w:t xml:space="preserve"> DWMA</w:t>
      </w:r>
      <w:r w:rsidRPr="004B5354">
        <w:rPr>
          <w:rFonts w:ascii="Calibri" w:hAnsi="Calibri" w:hint="eastAsia"/>
        </w:rPr>
        <w:t>的精度</w:t>
      </w:r>
      <w:r>
        <w:rPr>
          <w:rFonts w:ascii="Calibri" w:hAnsi="Calibri" w:hint="eastAsia"/>
        </w:rPr>
        <w:t>在未來的時隙</w:t>
      </w:r>
      <w:r w:rsidRPr="004B5354">
        <w:rPr>
          <w:rFonts w:ascii="Calibri" w:hAnsi="Calibri" w:hint="eastAsia"/>
        </w:rPr>
        <w:t>呈現逐漸下降的趨勢</w:t>
      </w:r>
      <w:r>
        <w:rPr>
          <w:rFonts w:ascii="Calibri" w:hAnsi="Calibri" w:hint="eastAsia"/>
        </w:rPr>
        <w:t>，但</w:t>
      </w:r>
      <w:r>
        <w:rPr>
          <w:rFonts w:ascii="Calibri" w:hAnsi="Calibri" w:hint="eastAsia"/>
        </w:rPr>
        <w:t>SMA</w:t>
      </w:r>
      <w:r>
        <w:rPr>
          <w:rFonts w:ascii="Calibri" w:hAnsi="Calibri" w:hint="eastAsia"/>
        </w:rPr>
        <w:t>和</w:t>
      </w:r>
      <w:r>
        <w:rPr>
          <w:rFonts w:ascii="Calibri" w:hAnsi="Calibri" w:hint="eastAsia"/>
        </w:rPr>
        <w:t>WMA</w:t>
      </w:r>
      <w:r w:rsidR="00822975">
        <w:rPr>
          <w:rFonts w:ascii="Calibri" w:hAnsi="Calibri" w:hint="eastAsia"/>
        </w:rPr>
        <w:t>逐漸下降的趨勢更為顯著。以下表為例</w:t>
      </w:r>
      <w:r w:rsidR="00822975" w:rsidRPr="00822975">
        <w:rPr>
          <w:rFonts w:ascii="Calibri" w:hAnsi="Calibri" w:hint="eastAsia"/>
        </w:rPr>
        <w:t>，</w:t>
      </w:r>
      <w:r w:rsidR="00822975" w:rsidRPr="00822975">
        <w:rPr>
          <w:rFonts w:ascii="Calibri" w:hAnsi="Calibri" w:hint="eastAsia"/>
        </w:rPr>
        <w:t>TPR</w:t>
      </w:r>
      <w:r w:rsidR="00822975" w:rsidRPr="00822975">
        <w:rPr>
          <w:rFonts w:ascii="Calibri" w:hAnsi="Calibri" w:hint="eastAsia"/>
        </w:rPr>
        <w:t>從</w:t>
      </w:r>
      <w:r w:rsidR="00822975" w:rsidRPr="00822975">
        <w:rPr>
          <w:rFonts w:ascii="Calibri" w:hAnsi="Calibri" w:hint="eastAsia"/>
        </w:rPr>
        <w:t>SMA</w:t>
      </w:r>
      <w:r w:rsidR="00822975" w:rsidRPr="00822975">
        <w:rPr>
          <w:rFonts w:ascii="Calibri" w:hAnsi="Calibri" w:hint="eastAsia"/>
        </w:rPr>
        <w:t>的</w:t>
      </w:r>
      <w:r w:rsidR="00822975" w:rsidRPr="00822975">
        <w:rPr>
          <w:rFonts w:ascii="Calibri" w:hAnsi="Calibri" w:hint="eastAsia"/>
        </w:rPr>
        <w:t>75</w:t>
      </w:r>
      <w:r w:rsidR="00822975" w:rsidRPr="00822975">
        <w:rPr>
          <w:rFonts w:ascii="Calibri" w:hAnsi="Calibri" w:hint="eastAsia"/>
        </w:rPr>
        <w:t>％</w:t>
      </w:r>
      <w:bookmarkStart w:id="5" w:name="OLE_LINK5"/>
      <w:r w:rsidR="00822975" w:rsidRPr="00822975">
        <w:rPr>
          <w:rFonts w:ascii="Calibri" w:hAnsi="Calibri" w:hint="eastAsia"/>
        </w:rPr>
        <w:t>急劇下降到</w:t>
      </w:r>
      <w:bookmarkEnd w:id="5"/>
      <w:r w:rsidR="00822975" w:rsidRPr="00822975">
        <w:rPr>
          <w:rFonts w:ascii="Calibri" w:hAnsi="Calibri" w:hint="eastAsia"/>
        </w:rPr>
        <w:t>48</w:t>
      </w:r>
      <w:r w:rsidR="00822975" w:rsidRPr="00822975">
        <w:rPr>
          <w:rFonts w:ascii="Calibri" w:hAnsi="Calibri" w:hint="eastAsia"/>
        </w:rPr>
        <w:t>％，</w:t>
      </w:r>
      <w:r w:rsidR="00822975">
        <w:rPr>
          <w:rFonts w:ascii="Calibri" w:hAnsi="Calibri" w:hint="eastAsia"/>
        </w:rPr>
        <w:t>從</w:t>
      </w:r>
      <w:r w:rsidR="00822975">
        <w:rPr>
          <w:rFonts w:ascii="Calibri" w:hAnsi="Calibri" w:hint="eastAsia"/>
        </w:rPr>
        <w:t>WMA</w:t>
      </w:r>
      <w:r w:rsidR="00822975">
        <w:rPr>
          <w:rFonts w:ascii="Calibri" w:hAnsi="Calibri" w:hint="eastAsia"/>
        </w:rPr>
        <w:t>的</w:t>
      </w:r>
      <w:r w:rsidR="00822975" w:rsidRPr="00822975">
        <w:rPr>
          <w:rFonts w:ascii="Calibri" w:hAnsi="Calibri" w:hint="eastAsia"/>
        </w:rPr>
        <w:t>81</w:t>
      </w:r>
      <w:r w:rsidR="00822975" w:rsidRPr="00822975">
        <w:rPr>
          <w:rFonts w:ascii="Calibri" w:hAnsi="Calibri" w:hint="eastAsia"/>
        </w:rPr>
        <w:t>％急劇下降到</w:t>
      </w:r>
      <w:r w:rsidR="00822975" w:rsidRPr="00822975">
        <w:rPr>
          <w:rFonts w:ascii="Calibri" w:hAnsi="Calibri" w:hint="eastAsia"/>
        </w:rPr>
        <w:t>69</w:t>
      </w:r>
      <w:r w:rsidR="00822975" w:rsidRPr="00822975">
        <w:rPr>
          <w:rFonts w:ascii="Calibri" w:hAnsi="Calibri" w:hint="eastAsia"/>
        </w:rPr>
        <w:t>％。然而，</w:t>
      </w:r>
      <w:r w:rsidR="00822975" w:rsidRPr="00822975">
        <w:rPr>
          <w:rFonts w:ascii="Calibri" w:hAnsi="Calibri" w:hint="eastAsia"/>
        </w:rPr>
        <w:t>TPR</w:t>
      </w:r>
      <w:r w:rsidR="00822975" w:rsidRPr="00822975">
        <w:rPr>
          <w:rFonts w:ascii="Calibri" w:hAnsi="Calibri" w:hint="eastAsia"/>
        </w:rPr>
        <w:t>從</w:t>
      </w:r>
      <w:r w:rsidR="00822975">
        <w:rPr>
          <w:rFonts w:ascii="Calibri" w:hAnsi="Calibri" w:hint="eastAsia"/>
        </w:rPr>
        <w:t>DWMA</w:t>
      </w:r>
      <w:r w:rsidR="00822975" w:rsidRPr="00822975">
        <w:rPr>
          <w:rFonts w:ascii="Calibri" w:hAnsi="Calibri" w:hint="eastAsia"/>
        </w:rPr>
        <w:t>的</w:t>
      </w:r>
      <w:r w:rsidR="00822975" w:rsidRPr="00822975">
        <w:rPr>
          <w:rFonts w:ascii="Calibri" w:hAnsi="Calibri" w:hint="eastAsia"/>
        </w:rPr>
        <w:t>94</w:t>
      </w:r>
      <w:r w:rsidR="00822975" w:rsidRPr="00822975">
        <w:rPr>
          <w:rFonts w:ascii="Calibri" w:hAnsi="Calibri" w:hint="eastAsia"/>
        </w:rPr>
        <w:t>％</w:t>
      </w:r>
      <w:r w:rsidR="00822975">
        <w:rPr>
          <w:rFonts w:ascii="Calibri" w:hAnsi="Calibri" w:hint="eastAsia"/>
        </w:rPr>
        <w:t>僅</w:t>
      </w:r>
      <w:r w:rsidR="00822975" w:rsidRPr="00822975">
        <w:rPr>
          <w:rFonts w:ascii="Calibri" w:hAnsi="Calibri" w:hint="eastAsia"/>
        </w:rPr>
        <w:t>緩慢下降到</w:t>
      </w:r>
      <w:r w:rsidR="00822975" w:rsidRPr="00822975">
        <w:rPr>
          <w:rFonts w:ascii="Calibri" w:hAnsi="Calibri" w:hint="eastAsia"/>
        </w:rPr>
        <w:t>89</w:t>
      </w:r>
    </w:p>
    <w:p w14:paraId="27103489" w14:textId="77777777" w:rsidR="0060358D" w:rsidRDefault="0060358D" w:rsidP="00DF487A">
      <w:pPr>
        <w:pStyle w:val="11"/>
        <w:rPr>
          <w:rFonts w:ascii="Calibri" w:hAnsi="Calibri"/>
        </w:rPr>
      </w:pPr>
      <w:r>
        <w:rPr>
          <w:rFonts w:ascii="Calibri" w:hAnsi="Calibri" w:hint="eastAsia"/>
        </w:rPr>
        <w:t>％。同樣類似的情況可以從</w:t>
      </w:r>
      <w:r w:rsidRPr="00822975">
        <w:rPr>
          <w:rFonts w:ascii="Calibri" w:hAnsi="Calibri" w:hint="eastAsia"/>
        </w:rPr>
        <w:t>FPR</w:t>
      </w:r>
      <w:r>
        <w:rPr>
          <w:rFonts w:ascii="Calibri" w:hAnsi="Calibri" w:hint="eastAsia"/>
        </w:rPr>
        <w:t>觀察到</w:t>
      </w:r>
      <w:r w:rsidRPr="00822975">
        <w:rPr>
          <w:rFonts w:ascii="Calibri" w:hAnsi="Calibri" w:hint="eastAsia"/>
        </w:rPr>
        <w:t>。</w:t>
      </w:r>
    </w:p>
    <w:p w14:paraId="33BC3CC5" w14:textId="77777777" w:rsidR="00D34482" w:rsidRPr="00D34482" w:rsidRDefault="00D34482" w:rsidP="00DF487A">
      <w:pPr>
        <w:pStyle w:val="11"/>
        <w:rPr>
          <w:rFonts w:ascii="Calibri" w:hAnsi="Calibri"/>
        </w:rPr>
      </w:pPr>
    </w:p>
    <w:p w14:paraId="5774129A" w14:textId="77777777" w:rsidR="007C2F75" w:rsidRDefault="00D34482" w:rsidP="00DB40F1">
      <w:pPr>
        <w:pStyle w:val="11"/>
        <w:jc w:val="center"/>
        <w:rPr>
          <w:rFonts w:ascii="Calibri" w:hAnsi="Calibri"/>
        </w:rPr>
      </w:pPr>
      <w:r>
        <w:rPr>
          <w:rFonts w:ascii="Calibri" w:hAnsi="Calibri" w:hint="eastAsia"/>
        </w:rPr>
        <w:t>表</w:t>
      </w:r>
      <w:r w:rsidR="00740C40">
        <w:rPr>
          <w:rFonts w:ascii="Calibri" w:hAnsi="Calibri" w:hint="eastAsia"/>
        </w:rPr>
        <w:t>九</w:t>
      </w:r>
      <w:r>
        <w:rPr>
          <w:rFonts w:ascii="Calibri" w:hAnsi="Calibri" w:hint="eastAsia"/>
        </w:rPr>
        <w:t>：</w:t>
      </w:r>
      <w:r w:rsidRPr="00822975">
        <w:rPr>
          <w:rFonts w:ascii="Calibri" w:hAnsi="Calibri" w:hint="eastAsia"/>
        </w:rPr>
        <w:t>比較數據用不同的</w:t>
      </w:r>
      <w:r w:rsidRPr="00822975">
        <w:rPr>
          <w:rFonts w:ascii="Calibri" w:hAnsi="Calibri" w:hint="eastAsia"/>
        </w:rPr>
        <w:t>MA</w:t>
      </w:r>
      <w:r w:rsidRPr="00822975">
        <w:rPr>
          <w:rFonts w:ascii="Calibri" w:hAnsi="Calibri" w:hint="eastAsia"/>
        </w:rPr>
        <w:t>法進行調整</w:t>
      </w:r>
      <w:r>
        <w:rPr>
          <w:rFonts w:ascii="Calibri" w:hAnsi="Calibri" w:hint="eastAsia"/>
        </w:rPr>
        <w:t>後，未來</w:t>
      </w:r>
      <w:r w:rsidRPr="00822975">
        <w:rPr>
          <w:rFonts w:ascii="Calibri" w:hAnsi="Calibri" w:hint="eastAsia"/>
        </w:rPr>
        <w:t>第一時隙結果的疲勞預測</w:t>
      </w:r>
    </w:p>
    <w:tbl>
      <w:tblPr>
        <w:tblStyle w:val="a6"/>
        <w:tblpPr w:leftFromText="180" w:rightFromText="180" w:vertAnchor="page" w:horzAnchor="page" w:tblpX="1990" w:tblpY="4145"/>
        <w:tblW w:w="7933" w:type="dxa"/>
        <w:tblLook w:val="0420" w:firstRow="1" w:lastRow="0" w:firstColumn="0" w:lastColumn="0" w:noHBand="0" w:noVBand="1"/>
      </w:tblPr>
      <w:tblGrid>
        <w:gridCol w:w="2272"/>
        <w:gridCol w:w="812"/>
        <w:gridCol w:w="1347"/>
        <w:gridCol w:w="958"/>
        <w:gridCol w:w="811"/>
        <w:gridCol w:w="1733"/>
      </w:tblGrid>
      <w:tr w:rsidR="00DA13F6" w:rsidRPr="007C2F75" w14:paraId="343B0C34" w14:textId="77777777" w:rsidTr="00DA13F6">
        <w:trPr>
          <w:trHeight w:val="333"/>
        </w:trPr>
        <w:tc>
          <w:tcPr>
            <w:tcW w:w="2272" w:type="dxa"/>
            <w:vAlign w:val="center"/>
            <w:hideMark/>
          </w:tcPr>
          <w:p w14:paraId="45E7C6A3" w14:textId="77777777" w:rsidR="00DA13F6" w:rsidRPr="007C2F75" w:rsidRDefault="00DA13F6" w:rsidP="00DA13F6">
            <w:pPr>
              <w:pStyle w:val="11"/>
              <w:jc w:val="center"/>
              <w:rPr>
                <w:rFonts w:ascii="Calibri" w:hAnsi="Calibri"/>
              </w:rPr>
            </w:pPr>
            <w:bookmarkStart w:id="6" w:name="OLE_LINK3"/>
            <w:bookmarkStart w:id="7" w:name="OLE_LINK4"/>
          </w:p>
        </w:tc>
        <w:tc>
          <w:tcPr>
            <w:tcW w:w="812" w:type="dxa"/>
            <w:vAlign w:val="center"/>
            <w:hideMark/>
          </w:tcPr>
          <w:p w14:paraId="67BC3B45" w14:textId="77777777" w:rsidR="00DA13F6" w:rsidRPr="007C2F75" w:rsidRDefault="00DA13F6" w:rsidP="00DA13F6">
            <w:pPr>
              <w:pStyle w:val="11"/>
              <w:jc w:val="center"/>
              <w:rPr>
                <w:rFonts w:ascii="Calibri" w:hAnsi="Calibri"/>
              </w:rPr>
            </w:pPr>
            <w:r w:rsidRPr="007C2F75">
              <w:rPr>
                <w:rFonts w:ascii="Calibri" w:hAnsi="Calibri"/>
                <w:b/>
                <w:bCs/>
              </w:rPr>
              <w:t>RMSE</w:t>
            </w:r>
          </w:p>
        </w:tc>
        <w:tc>
          <w:tcPr>
            <w:tcW w:w="1347" w:type="dxa"/>
            <w:vAlign w:val="center"/>
            <w:hideMark/>
          </w:tcPr>
          <w:p w14:paraId="3B3AC106" w14:textId="77777777" w:rsidR="00DA13F6" w:rsidRPr="007C2F75" w:rsidRDefault="00DA13F6" w:rsidP="00DA13F6">
            <w:pPr>
              <w:pStyle w:val="11"/>
              <w:jc w:val="center"/>
              <w:rPr>
                <w:rFonts w:ascii="Calibri" w:hAnsi="Calibri"/>
              </w:rPr>
            </w:pPr>
            <w:r w:rsidRPr="007C2F75">
              <w:rPr>
                <w:rFonts w:ascii="Calibri" w:hAnsi="Calibri"/>
                <w:b/>
                <w:bCs/>
              </w:rPr>
              <w:t>Error rate</w:t>
            </w:r>
          </w:p>
        </w:tc>
        <w:tc>
          <w:tcPr>
            <w:tcW w:w="958" w:type="dxa"/>
            <w:vAlign w:val="center"/>
            <w:hideMark/>
          </w:tcPr>
          <w:p w14:paraId="580BDFCA" w14:textId="77777777" w:rsidR="00DA13F6" w:rsidRPr="007C2F75" w:rsidRDefault="00DA13F6" w:rsidP="00DA13F6">
            <w:pPr>
              <w:pStyle w:val="11"/>
              <w:jc w:val="center"/>
              <w:rPr>
                <w:rFonts w:ascii="Calibri" w:hAnsi="Calibri"/>
              </w:rPr>
            </w:pPr>
            <w:r w:rsidRPr="007C2F75">
              <w:rPr>
                <w:rFonts w:ascii="Calibri" w:hAnsi="Calibri"/>
                <w:b/>
                <w:bCs/>
              </w:rPr>
              <w:t>TPR</w:t>
            </w:r>
          </w:p>
        </w:tc>
        <w:tc>
          <w:tcPr>
            <w:tcW w:w="811" w:type="dxa"/>
            <w:vAlign w:val="center"/>
            <w:hideMark/>
          </w:tcPr>
          <w:p w14:paraId="5A9535B4" w14:textId="77777777" w:rsidR="00DA13F6" w:rsidRPr="007C2F75" w:rsidRDefault="00DA13F6" w:rsidP="00DA13F6">
            <w:pPr>
              <w:pStyle w:val="11"/>
              <w:jc w:val="center"/>
              <w:rPr>
                <w:rFonts w:ascii="Calibri" w:hAnsi="Calibri"/>
              </w:rPr>
            </w:pPr>
            <w:r w:rsidRPr="007C2F75">
              <w:rPr>
                <w:rFonts w:ascii="Calibri" w:hAnsi="Calibri"/>
                <w:b/>
                <w:bCs/>
              </w:rPr>
              <w:t>FPR</w:t>
            </w:r>
          </w:p>
        </w:tc>
        <w:tc>
          <w:tcPr>
            <w:tcW w:w="1733" w:type="dxa"/>
            <w:vAlign w:val="center"/>
            <w:hideMark/>
          </w:tcPr>
          <w:p w14:paraId="293A14C2" w14:textId="77777777" w:rsidR="00DA13F6" w:rsidRPr="007C2F75" w:rsidRDefault="00DA13F6" w:rsidP="00DA13F6">
            <w:pPr>
              <w:pStyle w:val="11"/>
              <w:jc w:val="center"/>
              <w:rPr>
                <w:rFonts w:ascii="Calibri" w:hAnsi="Calibri"/>
              </w:rPr>
            </w:pPr>
            <w:r w:rsidRPr="007C2F75">
              <w:rPr>
                <w:rFonts w:ascii="Calibri" w:hAnsi="Calibri"/>
                <w:b/>
                <w:bCs/>
              </w:rPr>
              <w:t>Accuracy</w:t>
            </w:r>
          </w:p>
        </w:tc>
      </w:tr>
      <w:tr w:rsidR="00DA13F6" w:rsidRPr="007C2F75" w14:paraId="3823066A" w14:textId="77777777" w:rsidTr="00DA13F6">
        <w:trPr>
          <w:trHeight w:val="360"/>
        </w:trPr>
        <w:tc>
          <w:tcPr>
            <w:tcW w:w="2272" w:type="dxa"/>
            <w:vAlign w:val="center"/>
            <w:hideMark/>
          </w:tcPr>
          <w:p w14:paraId="584FE36E" w14:textId="77777777" w:rsidR="00DA13F6" w:rsidRPr="007C2F75" w:rsidRDefault="00DA13F6" w:rsidP="00DA13F6">
            <w:pPr>
              <w:pStyle w:val="11"/>
              <w:jc w:val="center"/>
              <w:rPr>
                <w:rFonts w:ascii="Calibri" w:hAnsi="Calibri"/>
              </w:rPr>
            </w:pPr>
            <w:r w:rsidRPr="007C2F75">
              <w:rPr>
                <w:rFonts w:ascii="Calibri" w:hAnsi="Calibri"/>
              </w:rPr>
              <w:t>Single time slot data</w:t>
            </w:r>
          </w:p>
        </w:tc>
        <w:tc>
          <w:tcPr>
            <w:tcW w:w="812" w:type="dxa"/>
            <w:vAlign w:val="center"/>
            <w:hideMark/>
          </w:tcPr>
          <w:p w14:paraId="0BD4EA2D" w14:textId="77777777" w:rsidR="00DA13F6" w:rsidRPr="007C2F75" w:rsidRDefault="00DA13F6" w:rsidP="00DA13F6">
            <w:pPr>
              <w:pStyle w:val="11"/>
              <w:jc w:val="center"/>
              <w:rPr>
                <w:rFonts w:ascii="Calibri" w:hAnsi="Calibri"/>
              </w:rPr>
            </w:pPr>
            <w:r w:rsidRPr="007C2F75">
              <w:rPr>
                <w:rFonts w:ascii="Calibri" w:hAnsi="Calibri"/>
              </w:rPr>
              <w:t>0.1</w:t>
            </w:r>
          </w:p>
        </w:tc>
        <w:tc>
          <w:tcPr>
            <w:tcW w:w="1347" w:type="dxa"/>
            <w:vAlign w:val="center"/>
            <w:hideMark/>
          </w:tcPr>
          <w:p w14:paraId="02287374" w14:textId="77777777" w:rsidR="00DA13F6" w:rsidRPr="007C2F75" w:rsidRDefault="00DA13F6" w:rsidP="00DA13F6">
            <w:pPr>
              <w:pStyle w:val="11"/>
              <w:jc w:val="center"/>
              <w:rPr>
                <w:rFonts w:ascii="Calibri" w:hAnsi="Calibri"/>
              </w:rPr>
            </w:pPr>
            <w:r w:rsidRPr="007C2F75">
              <w:rPr>
                <w:rFonts w:ascii="Calibri" w:hAnsi="Calibri"/>
              </w:rPr>
              <w:t>10%</w:t>
            </w:r>
          </w:p>
        </w:tc>
        <w:tc>
          <w:tcPr>
            <w:tcW w:w="958" w:type="dxa"/>
            <w:vAlign w:val="center"/>
            <w:hideMark/>
          </w:tcPr>
          <w:p w14:paraId="64E1D7F8" w14:textId="77777777" w:rsidR="00DA13F6" w:rsidRPr="007C2F75" w:rsidRDefault="00DA13F6" w:rsidP="00DA13F6">
            <w:pPr>
              <w:pStyle w:val="11"/>
              <w:jc w:val="center"/>
              <w:rPr>
                <w:rFonts w:ascii="Calibri" w:hAnsi="Calibri"/>
              </w:rPr>
            </w:pPr>
            <w:r w:rsidRPr="007C2F75">
              <w:rPr>
                <w:rFonts w:ascii="Calibri" w:hAnsi="Calibri"/>
              </w:rPr>
              <w:t>76%</w:t>
            </w:r>
          </w:p>
        </w:tc>
        <w:tc>
          <w:tcPr>
            <w:tcW w:w="811" w:type="dxa"/>
            <w:vAlign w:val="center"/>
            <w:hideMark/>
          </w:tcPr>
          <w:p w14:paraId="47273317" w14:textId="77777777" w:rsidR="00DA13F6" w:rsidRPr="007C2F75" w:rsidRDefault="00DA13F6" w:rsidP="00DA13F6">
            <w:pPr>
              <w:pStyle w:val="11"/>
              <w:jc w:val="center"/>
              <w:rPr>
                <w:rFonts w:ascii="Calibri" w:hAnsi="Calibri"/>
              </w:rPr>
            </w:pPr>
            <w:r w:rsidRPr="007C2F75">
              <w:rPr>
                <w:rFonts w:ascii="Calibri" w:hAnsi="Calibri"/>
              </w:rPr>
              <w:t>20%</w:t>
            </w:r>
          </w:p>
        </w:tc>
        <w:tc>
          <w:tcPr>
            <w:tcW w:w="1733" w:type="dxa"/>
            <w:vAlign w:val="center"/>
            <w:hideMark/>
          </w:tcPr>
          <w:p w14:paraId="45DFDCB6" w14:textId="77777777" w:rsidR="00DA13F6" w:rsidRPr="007C2F75" w:rsidRDefault="00DA13F6" w:rsidP="00DA13F6">
            <w:pPr>
              <w:pStyle w:val="11"/>
              <w:jc w:val="center"/>
              <w:rPr>
                <w:rFonts w:ascii="Calibri" w:hAnsi="Calibri"/>
              </w:rPr>
            </w:pPr>
            <w:r w:rsidRPr="007C2F75">
              <w:rPr>
                <w:rFonts w:ascii="Calibri" w:hAnsi="Calibri"/>
              </w:rPr>
              <w:t>88%</w:t>
            </w:r>
          </w:p>
        </w:tc>
      </w:tr>
      <w:tr w:rsidR="00DA13F6" w:rsidRPr="007C2F75" w14:paraId="4A78C745" w14:textId="77777777" w:rsidTr="00DA13F6">
        <w:trPr>
          <w:trHeight w:val="360"/>
        </w:trPr>
        <w:tc>
          <w:tcPr>
            <w:tcW w:w="2272" w:type="dxa"/>
            <w:vAlign w:val="center"/>
            <w:hideMark/>
          </w:tcPr>
          <w:p w14:paraId="32B9D13F" w14:textId="77777777" w:rsidR="00DA13F6" w:rsidRPr="007C2F75" w:rsidRDefault="00DA13F6" w:rsidP="00DA13F6">
            <w:pPr>
              <w:pStyle w:val="11"/>
              <w:jc w:val="center"/>
              <w:rPr>
                <w:rFonts w:ascii="Calibri" w:hAnsi="Calibri"/>
              </w:rPr>
            </w:pPr>
            <w:r w:rsidRPr="007C2F75">
              <w:rPr>
                <w:rFonts w:ascii="Calibri" w:hAnsi="Calibri"/>
              </w:rPr>
              <w:t>BPNN with SMA</w:t>
            </w:r>
          </w:p>
        </w:tc>
        <w:tc>
          <w:tcPr>
            <w:tcW w:w="812" w:type="dxa"/>
            <w:vAlign w:val="center"/>
            <w:hideMark/>
          </w:tcPr>
          <w:p w14:paraId="1D9D3555" w14:textId="77777777" w:rsidR="00DA13F6" w:rsidRPr="007C2F75" w:rsidRDefault="00DA13F6" w:rsidP="00DA13F6">
            <w:pPr>
              <w:pStyle w:val="11"/>
              <w:jc w:val="center"/>
              <w:rPr>
                <w:rFonts w:ascii="Calibri" w:hAnsi="Calibri"/>
              </w:rPr>
            </w:pPr>
            <w:r w:rsidRPr="007C2F75">
              <w:rPr>
                <w:rFonts w:ascii="Calibri" w:hAnsi="Calibri"/>
              </w:rPr>
              <w:t>0.08</w:t>
            </w:r>
          </w:p>
        </w:tc>
        <w:tc>
          <w:tcPr>
            <w:tcW w:w="1347" w:type="dxa"/>
            <w:vAlign w:val="center"/>
            <w:hideMark/>
          </w:tcPr>
          <w:p w14:paraId="3313B062" w14:textId="77777777" w:rsidR="00DA13F6" w:rsidRPr="007C2F75" w:rsidRDefault="00DA13F6" w:rsidP="00DA13F6">
            <w:pPr>
              <w:pStyle w:val="11"/>
              <w:jc w:val="center"/>
              <w:rPr>
                <w:rFonts w:ascii="Calibri" w:hAnsi="Calibri"/>
              </w:rPr>
            </w:pPr>
            <w:r w:rsidRPr="007C2F75">
              <w:rPr>
                <w:rFonts w:ascii="Calibri" w:hAnsi="Calibri"/>
              </w:rPr>
              <w:t>8%</w:t>
            </w:r>
          </w:p>
        </w:tc>
        <w:tc>
          <w:tcPr>
            <w:tcW w:w="958" w:type="dxa"/>
            <w:vAlign w:val="center"/>
            <w:hideMark/>
          </w:tcPr>
          <w:p w14:paraId="1562636A" w14:textId="77777777" w:rsidR="00DA13F6" w:rsidRPr="007C2F75" w:rsidRDefault="00DA13F6" w:rsidP="00DA13F6">
            <w:pPr>
              <w:pStyle w:val="11"/>
              <w:jc w:val="center"/>
              <w:rPr>
                <w:rFonts w:ascii="Calibri" w:hAnsi="Calibri"/>
              </w:rPr>
            </w:pPr>
            <w:r w:rsidRPr="007C2F75">
              <w:rPr>
                <w:rFonts w:ascii="Calibri" w:hAnsi="Calibri"/>
              </w:rPr>
              <w:t>55%</w:t>
            </w:r>
          </w:p>
        </w:tc>
        <w:tc>
          <w:tcPr>
            <w:tcW w:w="811" w:type="dxa"/>
            <w:vAlign w:val="center"/>
            <w:hideMark/>
          </w:tcPr>
          <w:p w14:paraId="7A8C9BBE" w14:textId="77777777" w:rsidR="00DA13F6" w:rsidRPr="007C2F75" w:rsidRDefault="00DA13F6" w:rsidP="00DA13F6">
            <w:pPr>
              <w:pStyle w:val="11"/>
              <w:jc w:val="center"/>
              <w:rPr>
                <w:rFonts w:ascii="Calibri" w:hAnsi="Calibri"/>
              </w:rPr>
            </w:pPr>
            <w:r w:rsidRPr="007C2F75">
              <w:rPr>
                <w:rFonts w:ascii="Calibri" w:hAnsi="Calibri"/>
              </w:rPr>
              <w:t>2%</w:t>
            </w:r>
          </w:p>
        </w:tc>
        <w:tc>
          <w:tcPr>
            <w:tcW w:w="1733" w:type="dxa"/>
            <w:vAlign w:val="center"/>
            <w:hideMark/>
          </w:tcPr>
          <w:p w14:paraId="7F3FB7BD" w14:textId="77777777" w:rsidR="00DA13F6" w:rsidRPr="007C2F75" w:rsidRDefault="00DA13F6" w:rsidP="00DA13F6">
            <w:pPr>
              <w:pStyle w:val="11"/>
              <w:jc w:val="center"/>
              <w:rPr>
                <w:rFonts w:ascii="Calibri" w:hAnsi="Calibri"/>
              </w:rPr>
            </w:pPr>
            <w:r w:rsidRPr="007C2F75">
              <w:rPr>
                <w:rFonts w:ascii="Calibri" w:hAnsi="Calibri"/>
              </w:rPr>
              <w:t>88%</w:t>
            </w:r>
          </w:p>
        </w:tc>
      </w:tr>
      <w:tr w:rsidR="00DA13F6" w:rsidRPr="007C2F75" w14:paraId="43971ECF" w14:textId="77777777" w:rsidTr="00DA13F6">
        <w:trPr>
          <w:trHeight w:val="360"/>
        </w:trPr>
        <w:tc>
          <w:tcPr>
            <w:tcW w:w="2272" w:type="dxa"/>
            <w:vAlign w:val="center"/>
            <w:hideMark/>
          </w:tcPr>
          <w:p w14:paraId="1681746A" w14:textId="77777777" w:rsidR="00DA13F6" w:rsidRPr="007C2F75" w:rsidRDefault="00DA13F6" w:rsidP="00DA13F6">
            <w:pPr>
              <w:pStyle w:val="11"/>
              <w:jc w:val="center"/>
              <w:rPr>
                <w:rFonts w:ascii="Calibri" w:hAnsi="Calibri"/>
              </w:rPr>
            </w:pPr>
            <w:r w:rsidRPr="007C2F75">
              <w:rPr>
                <w:rFonts w:ascii="Calibri" w:hAnsi="Calibri"/>
              </w:rPr>
              <w:t>BPNN with WMA</w:t>
            </w:r>
          </w:p>
        </w:tc>
        <w:tc>
          <w:tcPr>
            <w:tcW w:w="812" w:type="dxa"/>
            <w:vAlign w:val="center"/>
            <w:hideMark/>
          </w:tcPr>
          <w:p w14:paraId="7F5BD1E2" w14:textId="77777777" w:rsidR="00DA13F6" w:rsidRPr="007C2F75" w:rsidRDefault="00DA13F6" w:rsidP="00DA13F6">
            <w:pPr>
              <w:pStyle w:val="11"/>
              <w:jc w:val="center"/>
              <w:rPr>
                <w:rFonts w:ascii="Calibri" w:hAnsi="Calibri"/>
              </w:rPr>
            </w:pPr>
            <w:r w:rsidRPr="007C2F75">
              <w:rPr>
                <w:rFonts w:ascii="Calibri" w:hAnsi="Calibri"/>
              </w:rPr>
              <w:t>0.07</w:t>
            </w:r>
          </w:p>
        </w:tc>
        <w:tc>
          <w:tcPr>
            <w:tcW w:w="1347" w:type="dxa"/>
            <w:vAlign w:val="center"/>
            <w:hideMark/>
          </w:tcPr>
          <w:p w14:paraId="008FC0F8" w14:textId="77777777" w:rsidR="00DA13F6" w:rsidRPr="007C2F75" w:rsidRDefault="00DA13F6" w:rsidP="00DA13F6">
            <w:pPr>
              <w:pStyle w:val="11"/>
              <w:jc w:val="center"/>
              <w:rPr>
                <w:rFonts w:ascii="Calibri" w:hAnsi="Calibri"/>
              </w:rPr>
            </w:pPr>
            <w:r w:rsidRPr="007C2F75">
              <w:rPr>
                <w:rFonts w:ascii="Calibri" w:hAnsi="Calibri"/>
              </w:rPr>
              <w:t>7%</w:t>
            </w:r>
          </w:p>
        </w:tc>
        <w:tc>
          <w:tcPr>
            <w:tcW w:w="958" w:type="dxa"/>
            <w:vAlign w:val="center"/>
            <w:hideMark/>
          </w:tcPr>
          <w:p w14:paraId="25EA92EE" w14:textId="77777777" w:rsidR="00DA13F6" w:rsidRPr="007C2F75" w:rsidRDefault="00DA13F6" w:rsidP="00DA13F6">
            <w:pPr>
              <w:pStyle w:val="11"/>
              <w:jc w:val="center"/>
              <w:rPr>
                <w:rFonts w:ascii="Calibri" w:hAnsi="Calibri"/>
              </w:rPr>
            </w:pPr>
            <w:r w:rsidRPr="007C2F75">
              <w:rPr>
                <w:rFonts w:ascii="Calibri" w:hAnsi="Calibri"/>
              </w:rPr>
              <w:t>70%</w:t>
            </w:r>
          </w:p>
        </w:tc>
        <w:tc>
          <w:tcPr>
            <w:tcW w:w="811" w:type="dxa"/>
            <w:vAlign w:val="center"/>
            <w:hideMark/>
          </w:tcPr>
          <w:p w14:paraId="33138E14" w14:textId="77777777" w:rsidR="00DA13F6" w:rsidRPr="007C2F75" w:rsidRDefault="00DA13F6" w:rsidP="00DA13F6">
            <w:pPr>
              <w:pStyle w:val="11"/>
              <w:jc w:val="center"/>
              <w:rPr>
                <w:rFonts w:ascii="Calibri" w:hAnsi="Calibri"/>
              </w:rPr>
            </w:pPr>
            <w:r w:rsidRPr="007C2F75">
              <w:rPr>
                <w:rFonts w:ascii="Calibri" w:hAnsi="Calibri"/>
              </w:rPr>
              <w:t>2%</w:t>
            </w:r>
          </w:p>
        </w:tc>
        <w:tc>
          <w:tcPr>
            <w:tcW w:w="1733" w:type="dxa"/>
            <w:vAlign w:val="center"/>
            <w:hideMark/>
          </w:tcPr>
          <w:p w14:paraId="103E5D8A" w14:textId="77777777" w:rsidR="00DA13F6" w:rsidRPr="007C2F75" w:rsidRDefault="00DA13F6" w:rsidP="00DA13F6">
            <w:pPr>
              <w:pStyle w:val="11"/>
              <w:jc w:val="center"/>
              <w:rPr>
                <w:rFonts w:ascii="Calibri" w:hAnsi="Calibri"/>
              </w:rPr>
            </w:pPr>
            <w:r w:rsidRPr="007C2F75">
              <w:rPr>
                <w:rFonts w:ascii="Calibri" w:hAnsi="Calibri"/>
              </w:rPr>
              <w:t>92%</w:t>
            </w:r>
          </w:p>
        </w:tc>
      </w:tr>
      <w:tr w:rsidR="00DA13F6" w:rsidRPr="007C2F75" w14:paraId="719A565D" w14:textId="77777777" w:rsidTr="00DA13F6">
        <w:trPr>
          <w:trHeight w:val="360"/>
        </w:trPr>
        <w:tc>
          <w:tcPr>
            <w:tcW w:w="2272" w:type="dxa"/>
            <w:vAlign w:val="center"/>
            <w:hideMark/>
          </w:tcPr>
          <w:p w14:paraId="1785B8B7" w14:textId="77777777" w:rsidR="00DA13F6" w:rsidRPr="007C2F75" w:rsidRDefault="00DA13F6" w:rsidP="00DA13F6">
            <w:pPr>
              <w:pStyle w:val="11"/>
              <w:jc w:val="center"/>
              <w:rPr>
                <w:rFonts w:ascii="Calibri" w:hAnsi="Calibri"/>
              </w:rPr>
            </w:pPr>
            <w:r w:rsidRPr="007C2F75">
              <w:rPr>
                <w:rFonts w:ascii="Calibri" w:hAnsi="Calibri"/>
              </w:rPr>
              <w:t>BPNN with DWMA</w:t>
            </w:r>
          </w:p>
        </w:tc>
        <w:tc>
          <w:tcPr>
            <w:tcW w:w="812" w:type="dxa"/>
            <w:vAlign w:val="center"/>
            <w:hideMark/>
          </w:tcPr>
          <w:p w14:paraId="000C079F" w14:textId="77777777" w:rsidR="00DA13F6" w:rsidRPr="007C2F75" w:rsidRDefault="00DA13F6" w:rsidP="00DA13F6">
            <w:pPr>
              <w:pStyle w:val="11"/>
              <w:jc w:val="center"/>
              <w:rPr>
                <w:rFonts w:ascii="Calibri" w:hAnsi="Calibri"/>
              </w:rPr>
            </w:pPr>
            <w:r w:rsidRPr="007C2F75">
              <w:rPr>
                <w:rFonts w:ascii="Calibri" w:hAnsi="Calibri"/>
              </w:rPr>
              <w:t>0.06</w:t>
            </w:r>
          </w:p>
        </w:tc>
        <w:tc>
          <w:tcPr>
            <w:tcW w:w="1347" w:type="dxa"/>
            <w:vAlign w:val="center"/>
            <w:hideMark/>
          </w:tcPr>
          <w:p w14:paraId="688D08A5" w14:textId="77777777" w:rsidR="00DA13F6" w:rsidRPr="00286B0F" w:rsidRDefault="00DA13F6" w:rsidP="00DA13F6">
            <w:pPr>
              <w:pStyle w:val="11"/>
              <w:jc w:val="center"/>
              <w:rPr>
                <w:rFonts w:ascii="Calibri" w:hAnsi="Calibri"/>
                <w:color w:val="FF0000"/>
              </w:rPr>
            </w:pPr>
            <w:r w:rsidRPr="00286B0F">
              <w:rPr>
                <w:rFonts w:ascii="Calibri" w:hAnsi="Calibri"/>
                <w:color w:val="FF0000"/>
              </w:rPr>
              <w:t>6%</w:t>
            </w:r>
          </w:p>
        </w:tc>
        <w:tc>
          <w:tcPr>
            <w:tcW w:w="958" w:type="dxa"/>
            <w:vAlign w:val="center"/>
            <w:hideMark/>
          </w:tcPr>
          <w:p w14:paraId="05919064" w14:textId="77777777" w:rsidR="00DA13F6" w:rsidRPr="00286B0F" w:rsidRDefault="00DA13F6" w:rsidP="00DA13F6">
            <w:pPr>
              <w:pStyle w:val="11"/>
              <w:jc w:val="center"/>
              <w:rPr>
                <w:rFonts w:ascii="Calibri" w:hAnsi="Calibri"/>
                <w:color w:val="FF0000"/>
              </w:rPr>
            </w:pPr>
            <w:r w:rsidRPr="00286B0F">
              <w:rPr>
                <w:rFonts w:ascii="Calibri" w:hAnsi="Calibri"/>
                <w:color w:val="FF0000"/>
              </w:rPr>
              <w:t>92%</w:t>
            </w:r>
          </w:p>
        </w:tc>
        <w:tc>
          <w:tcPr>
            <w:tcW w:w="811" w:type="dxa"/>
            <w:vAlign w:val="center"/>
            <w:hideMark/>
          </w:tcPr>
          <w:p w14:paraId="3C5D0367" w14:textId="77777777" w:rsidR="00DA13F6" w:rsidRPr="007C2F75" w:rsidRDefault="00DA13F6" w:rsidP="00DA13F6">
            <w:pPr>
              <w:pStyle w:val="11"/>
              <w:jc w:val="center"/>
              <w:rPr>
                <w:rFonts w:ascii="Calibri" w:hAnsi="Calibri"/>
              </w:rPr>
            </w:pPr>
            <w:r w:rsidRPr="007C2F75">
              <w:rPr>
                <w:rFonts w:ascii="Calibri" w:hAnsi="Calibri"/>
              </w:rPr>
              <w:t>2%</w:t>
            </w:r>
          </w:p>
        </w:tc>
        <w:tc>
          <w:tcPr>
            <w:tcW w:w="1733" w:type="dxa"/>
            <w:vAlign w:val="center"/>
            <w:hideMark/>
          </w:tcPr>
          <w:p w14:paraId="57584D4D" w14:textId="77777777" w:rsidR="00DA13F6" w:rsidRPr="007C2F75" w:rsidRDefault="00DA13F6" w:rsidP="00DA13F6">
            <w:pPr>
              <w:pStyle w:val="11"/>
              <w:jc w:val="center"/>
              <w:rPr>
                <w:rFonts w:ascii="Calibri" w:hAnsi="Calibri"/>
              </w:rPr>
            </w:pPr>
            <w:r w:rsidRPr="00286B0F">
              <w:rPr>
                <w:rFonts w:ascii="Calibri" w:hAnsi="Calibri"/>
                <w:color w:val="FF0000"/>
              </w:rPr>
              <w:t>96%</w:t>
            </w:r>
          </w:p>
        </w:tc>
      </w:tr>
    </w:tbl>
    <w:p w14:paraId="359D723E" w14:textId="77777777" w:rsidR="00DA13F6" w:rsidRDefault="00DA13F6" w:rsidP="00DB40F1">
      <w:pPr>
        <w:pStyle w:val="11"/>
        <w:jc w:val="center"/>
        <w:rPr>
          <w:rFonts w:ascii="Calibri" w:hAnsi="Calibri"/>
        </w:rPr>
      </w:pPr>
    </w:p>
    <w:p w14:paraId="2F263FB8" w14:textId="77777777" w:rsidR="007C2F75" w:rsidRPr="00D34482" w:rsidRDefault="00D34482" w:rsidP="00DA13F6">
      <w:pPr>
        <w:pStyle w:val="11"/>
        <w:spacing w:line="480" w:lineRule="auto"/>
        <w:jc w:val="center"/>
        <w:rPr>
          <w:rFonts w:ascii="Calibri" w:hAnsi="Calibri"/>
        </w:rPr>
      </w:pPr>
      <w:r>
        <w:rPr>
          <w:rFonts w:ascii="Calibri" w:hAnsi="Calibri" w:hint="eastAsia"/>
        </w:rPr>
        <w:t>表</w:t>
      </w:r>
      <w:r w:rsidR="00740C40">
        <w:rPr>
          <w:rFonts w:ascii="Calibri" w:hAnsi="Calibri" w:hint="eastAsia"/>
        </w:rPr>
        <w:t>十</w:t>
      </w:r>
      <w:r>
        <w:rPr>
          <w:rFonts w:ascii="Calibri" w:hAnsi="Calibri" w:hint="eastAsia"/>
        </w:rPr>
        <w:t>：</w:t>
      </w:r>
      <w:r w:rsidRPr="00822975">
        <w:rPr>
          <w:rFonts w:ascii="Calibri" w:hAnsi="Calibri" w:hint="eastAsia"/>
        </w:rPr>
        <w:t>比較數據用不同的</w:t>
      </w:r>
      <w:r w:rsidRPr="00822975">
        <w:rPr>
          <w:rFonts w:ascii="Calibri" w:hAnsi="Calibri" w:hint="eastAsia"/>
        </w:rPr>
        <w:t>MA</w:t>
      </w:r>
      <w:r w:rsidRPr="00822975">
        <w:rPr>
          <w:rFonts w:ascii="Calibri" w:hAnsi="Calibri" w:hint="eastAsia"/>
        </w:rPr>
        <w:t>法進行調整</w:t>
      </w:r>
      <w:r>
        <w:rPr>
          <w:rFonts w:ascii="Calibri" w:hAnsi="Calibri" w:hint="eastAsia"/>
        </w:rPr>
        <w:t>後，未來第二</w:t>
      </w:r>
      <w:r w:rsidRPr="00822975">
        <w:rPr>
          <w:rFonts w:ascii="Calibri" w:hAnsi="Calibri" w:hint="eastAsia"/>
        </w:rPr>
        <w:t>時隙結果的疲勞預測</w:t>
      </w:r>
      <w:bookmarkEnd w:id="6"/>
      <w:bookmarkEnd w:id="7"/>
    </w:p>
    <w:tbl>
      <w:tblPr>
        <w:tblStyle w:val="a6"/>
        <w:tblpPr w:leftFromText="180" w:rightFromText="180" w:vertAnchor="text" w:horzAnchor="margin" w:tblpXSpec="center" w:tblpY="-19"/>
        <w:tblW w:w="7933" w:type="dxa"/>
        <w:tblLayout w:type="fixed"/>
        <w:tblLook w:val="0420" w:firstRow="1" w:lastRow="0" w:firstColumn="0" w:lastColumn="0" w:noHBand="0" w:noVBand="1"/>
      </w:tblPr>
      <w:tblGrid>
        <w:gridCol w:w="2689"/>
        <w:gridCol w:w="850"/>
        <w:gridCol w:w="1559"/>
        <w:gridCol w:w="851"/>
        <w:gridCol w:w="850"/>
        <w:gridCol w:w="1134"/>
      </w:tblGrid>
      <w:tr w:rsidR="00BA0FB3" w:rsidRPr="00BA0FB3" w14:paraId="39EB12F0" w14:textId="77777777" w:rsidTr="00DB40F1">
        <w:trPr>
          <w:trHeight w:val="205"/>
        </w:trPr>
        <w:tc>
          <w:tcPr>
            <w:tcW w:w="2689" w:type="dxa"/>
            <w:vAlign w:val="center"/>
            <w:hideMark/>
          </w:tcPr>
          <w:p w14:paraId="69673010" w14:textId="77777777" w:rsidR="00BA0FB3" w:rsidRPr="00BA0FB3" w:rsidRDefault="00BA0FB3" w:rsidP="005F1595">
            <w:pPr>
              <w:pStyle w:val="11"/>
              <w:jc w:val="center"/>
              <w:rPr>
                <w:rFonts w:ascii="Calibri" w:hAnsi="Calibri"/>
              </w:rPr>
            </w:pPr>
            <w:r w:rsidRPr="00BA0FB3">
              <w:rPr>
                <w:rFonts w:ascii="Calibri" w:hAnsi="Calibri"/>
                <w:b/>
                <w:bCs/>
              </w:rPr>
              <w:t>For first future time slot</w:t>
            </w:r>
          </w:p>
        </w:tc>
        <w:tc>
          <w:tcPr>
            <w:tcW w:w="850" w:type="dxa"/>
            <w:vAlign w:val="center"/>
            <w:hideMark/>
          </w:tcPr>
          <w:p w14:paraId="36ABB4D3" w14:textId="77777777" w:rsidR="00BA0FB3" w:rsidRPr="00BA0FB3" w:rsidRDefault="00BA0FB3" w:rsidP="005F1595">
            <w:pPr>
              <w:pStyle w:val="11"/>
              <w:jc w:val="center"/>
              <w:rPr>
                <w:rFonts w:ascii="Calibri" w:hAnsi="Calibri"/>
              </w:rPr>
            </w:pPr>
            <w:r w:rsidRPr="00BA0FB3">
              <w:rPr>
                <w:rFonts w:ascii="Calibri" w:hAnsi="Calibri"/>
                <w:b/>
                <w:bCs/>
              </w:rPr>
              <w:t>RMSE</w:t>
            </w:r>
          </w:p>
        </w:tc>
        <w:tc>
          <w:tcPr>
            <w:tcW w:w="1559" w:type="dxa"/>
            <w:vAlign w:val="center"/>
            <w:hideMark/>
          </w:tcPr>
          <w:p w14:paraId="7444C26A" w14:textId="77777777" w:rsidR="00BA0FB3" w:rsidRPr="00BA0FB3" w:rsidRDefault="00BA0FB3" w:rsidP="005F1595">
            <w:pPr>
              <w:pStyle w:val="11"/>
              <w:jc w:val="center"/>
              <w:rPr>
                <w:rFonts w:ascii="Calibri" w:hAnsi="Calibri"/>
              </w:rPr>
            </w:pPr>
            <w:r w:rsidRPr="00BA0FB3">
              <w:rPr>
                <w:rFonts w:ascii="Calibri" w:hAnsi="Calibri"/>
                <w:b/>
                <w:bCs/>
              </w:rPr>
              <w:t>Error rate</w:t>
            </w:r>
          </w:p>
        </w:tc>
        <w:tc>
          <w:tcPr>
            <w:tcW w:w="851" w:type="dxa"/>
            <w:vAlign w:val="center"/>
            <w:hideMark/>
          </w:tcPr>
          <w:p w14:paraId="0CE34C74" w14:textId="77777777" w:rsidR="00BA0FB3" w:rsidRPr="00BA0FB3" w:rsidRDefault="00BA0FB3" w:rsidP="005F1595">
            <w:pPr>
              <w:pStyle w:val="11"/>
              <w:jc w:val="center"/>
              <w:rPr>
                <w:rFonts w:ascii="Calibri" w:hAnsi="Calibri"/>
              </w:rPr>
            </w:pPr>
            <w:r w:rsidRPr="00BA0FB3">
              <w:rPr>
                <w:rFonts w:ascii="Calibri" w:hAnsi="Calibri"/>
                <w:b/>
                <w:bCs/>
              </w:rPr>
              <w:t>TPR</w:t>
            </w:r>
          </w:p>
        </w:tc>
        <w:tc>
          <w:tcPr>
            <w:tcW w:w="850" w:type="dxa"/>
            <w:vAlign w:val="center"/>
            <w:hideMark/>
          </w:tcPr>
          <w:p w14:paraId="06F8C002" w14:textId="77777777" w:rsidR="00BA0FB3" w:rsidRPr="00BA0FB3" w:rsidRDefault="00BA0FB3" w:rsidP="005F1595">
            <w:pPr>
              <w:pStyle w:val="11"/>
              <w:jc w:val="center"/>
              <w:rPr>
                <w:rFonts w:ascii="Calibri" w:hAnsi="Calibri"/>
              </w:rPr>
            </w:pPr>
            <w:r w:rsidRPr="00BA0FB3">
              <w:rPr>
                <w:rFonts w:ascii="Calibri" w:hAnsi="Calibri"/>
                <w:b/>
                <w:bCs/>
              </w:rPr>
              <w:t>FPR</w:t>
            </w:r>
          </w:p>
        </w:tc>
        <w:tc>
          <w:tcPr>
            <w:tcW w:w="1134" w:type="dxa"/>
            <w:vAlign w:val="center"/>
            <w:hideMark/>
          </w:tcPr>
          <w:p w14:paraId="0FEAB33E" w14:textId="77777777" w:rsidR="00BA0FB3" w:rsidRPr="00BA0FB3" w:rsidRDefault="00BA0FB3" w:rsidP="005F1595">
            <w:pPr>
              <w:pStyle w:val="11"/>
              <w:jc w:val="center"/>
              <w:rPr>
                <w:rFonts w:ascii="Calibri" w:hAnsi="Calibri"/>
              </w:rPr>
            </w:pPr>
            <w:r w:rsidRPr="00BA0FB3">
              <w:rPr>
                <w:rFonts w:ascii="Calibri" w:hAnsi="Calibri"/>
                <w:b/>
                <w:bCs/>
              </w:rPr>
              <w:t>Accuracy</w:t>
            </w:r>
          </w:p>
        </w:tc>
      </w:tr>
      <w:tr w:rsidR="00BA0FB3" w:rsidRPr="00BA0FB3" w14:paraId="2A263A1B" w14:textId="77777777" w:rsidTr="00DB40F1">
        <w:trPr>
          <w:trHeight w:val="216"/>
        </w:trPr>
        <w:tc>
          <w:tcPr>
            <w:tcW w:w="2689" w:type="dxa"/>
            <w:vAlign w:val="center"/>
            <w:hideMark/>
          </w:tcPr>
          <w:p w14:paraId="0A424A9F" w14:textId="77777777" w:rsidR="00BA0FB3" w:rsidRPr="00BA0FB3" w:rsidRDefault="00BA0FB3" w:rsidP="005F1595">
            <w:pPr>
              <w:pStyle w:val="11"/>
              <w:jc w:val="center"/>
              <w:rPr>
                <w:rFonts w:ascii="Calibri" w:hAnsi="Calibri"/>
              </w:rPr>
            </w:pPr>
            <w:r w:rsidRPr="00BA0FB3">
              <w:rPr>
                <w:rFonts w:ascii="Calibri" w:hAnsi="Calibri"/>
              </w:rPr>
              <w:t>Single time slot data</w:t>
            </w:r>
          </w:p>
        </w:tc>
        <w:tc>
          <w:tcPr>
            <w:tcW w:w="850" w:type="dxa"/>
            <w:vAlign w:val="center"/>
            <w:hideMark/>
          </w:tcPr>
          <w:p w14:paraId="2C35698A" w14:textId="77777777" w:rsidR="00BA0FB3" w:rsidRPr="00BA0FB3" w:rsidRDefault="00BA0FB3" w:rsidP="005F1595">
            <w:pPr>
              <w:pStyle w:val="11"/>
              <w:jc w:val="center"/>
              <w:rPr>
                <w:rFonts w:ascii="Calibri" w:hAnsi="Calibri"/>
              </w:rPr>
            </w:pPr>
            <w:r w:rsidRPr="00BA0FB3">
              <w:rPr>
                <w:rFonts w:ascii="Calibri" w:hAnsi="Calibri"/>
              </w:rPr>
              <w:t>0.17</w:t>
            </w:r>
          </w:p>
        </w:tc>
        <w:tc>
          <w:tcPr>
            <w:tcW w:w="1559" w:type="dxa"/>
            <w:vAlign w:val="center"/>
            <w:hideMark/>
          </w:tcPr>
          <w:p w14:paraId="181E9A51" w14:textId="77777777" w:rsidR="00BA0FB3" w:rsidRPr="00BA0FB3" w:rsidRDefault="00BA0FB3" w:rsidP="005F1595">
            <w:pPr>
              <w:pStyle w:val="11"/>
              <w:jc w:val="center"/>
              <w:rPr>
                <w:rFonts w:ascii="Calibri" w:hAnsi="Calibri"/>
              </w:rPr>
            </w:pPr>
            <w:r w:rsidRPr="00BA0FB3">
              <w:rPr>
                <w:rFonts w:ascii="Calibri" w:hAnsi="Calibri"/>
              </w:rPr>
              <w:t>17%</w:t>
            </w:r>
          </w:p>
        </w:tc>
        <w:tc>
          <w:tcPr>
            <w:tcW w:w="851" w:type="dxa"/>
            <w:vAlign w:val="center"/>
            <w:hideMark/>
          </w:tcPr>
          <w:p w14:paraId="6912DE54" w14:textId="77777777" w:rsidR="00BA0FB3" w:rsidRPr="00BA0FB3" w:rsidRDefault="00BA0FB3" w:rsidP="005F1595">
            <w:pPr>
              <w:pStyle w:val="11"/>
              <w:jc w:val="center"/>
              <w:rPr>
                <w:rFonts w:ascii="Calibri" w:hAnsi="Calibri"/>
              </w:rPr>
            </w:pPr>
            <w:r w:rsidRPr="00BA0FB3">
              <w:rPr>
                <w:rFonts w:ascii="Calibri" w:hAnsi="Calibri"/>
              </w:rPr>
              <w:t>64%</w:t>
            </w:r>
          </w:p>
        </w:tc>
        <w:tc>
          <w:tcPr>
            <w:tcW w:w="850" w:type="dxa"/>
            <w:vAlign w:val="center"/>
            <w:hideMark/>
          </w:tcPr>
          <w:p w14:paraId="13E8329B" w14:textId="77777777" w:rsidR="00BA0FB3" w:rsidRPr="00BA0FB3" w:rsidRDefault="00BA0FB3" w:rsidP="005F1595">
            <w:pPr>
              <w:pStyle w:val="11"/>
              <w:jc w:val="center"/>
              <w:rPr>
                <w:rFonts w:ascii="Calibri" w:hAnsi="Calibri"/>
              </w:rPr>
            </w:pPr>
            <w:r w:rsidRPr="00BA0FB3">
              <w:rPr>
                <w:rFonts w:ascii="Calibri" w:hAnsi="Calibri"/>
              </w:rPr>
              <w:t>17%</w:t>
            </w:r>
          </w:p>
        </w:tc>
        <w:tc>
          <w:tcPr>
            <w:tcW w:w="1134" w:type="dxa"/>
            <w:vAlign w:val="center"/>
            <w:hideMark/>
          </w:tcPr>
          <w:p w14:paraId="4DEA21F9" w14:textId="77777777" w:rsidR="00BA0FB3" w:rsidRPr="00BA0FB3" w:rsidRDefault="00BA0FB3" w:rsidP="005F1595">
            <w:pPr>
              <w:pStyle w:val="11"/>
              <w:jc w:val="center"/>
              <w:rPr>
                <w:rFonts w:ascii="Calibri" w:hAnsi="Calibri"/>
              </w:rPr>
            </w:pPr>
            <w:r w:rsidRPr="00BA0FB3">
              <w:rPr>
                <w:rFonts w:ascii="Calibri" w:hAnsi="Calibri"/>
              </w:rPr>
              <w:t>78%</w:t>
            </w:r>
          </w:p>
        </w:tc>
      </w:tr>
      <w:tr w:rsidR="00BA0FB3" w:rsidRPr="00BA0FB3" w14:paraId="7F906656" w14:textId="77777777" w:rsidTr="00DB40F1">
        <w:trPr>
          <w:trHeight w:val="207"/>
        </w:trPr>
        <w:tc>
          <w:tcPr>
            <w:tcW w:w="2689" w:type="dxa"/>
            <w:vAlign w:val="center"/>
            <w:hideMark/>
          </w:tcPr>
          <w:p w14:paraId="178FDFD3" w14:textId="77777777" w:rsidR="00BA0FB3" w:rsidRPr="00BA0FB3" w:rsidRDefault="00BA0FB3" w:rsidP="005F1595">
            <w:pPr>
              <w:pStyle w:val="11"/>
              <w:jc w:val="center"/>
              <w:rPr>
                <w:rFonts w:ascii="Calibri" w:hAnsi="Calibri"/>
              </w:rPr>
            </w:pPr>
            <w:r w:rsidRPr="00BA0FB3">
              <w:rPr>
                <w:rFonts w:ascii="Calibri" w:hAnsi="Calibri"/>
              </w:rPr>
              <w:t>BPNN with SMA</w:t>
            </w:r>
          </w:p>
        </w:tc>
        <w:tc>
          <w:tcPr>
            <w:tcW w:w="850" w:type="dxa"/>
            <w:vAlign w:val="center"/>
            <w:hideMark/>
          </w:tcPr>
          <w:p w14:paraId="058A561B" w14:textId="77777777" w:rsidR="00BA0FB3" w:rsidRPr="00BA0FB3" w:rsidRDefault="00BA0FB3" w:rsidP="005F1595">
            <w:pPr>
              <w:pStyle w:val="11"/>
              <w:jc w:val="center"/>
              <w:rPr>
                <w:rFonts w:ascii="Calibri" w:hAnsi="Calibri"/>
              </w:rPr>
            </w:pPr>
            <w:r w:rsidRPr="00BA0FB3">
              <w:rPr>
                <w:rFonts w:ascii="Calibri" w:hAnsi="Calibri"/>
              </w:rPr>
              <w:t>0.06</w:t>
            </w:r>
          </w:p>
        </w:tc>
        <w:tc>
          <w:tcPr>
            <w:tcW w:w="1559" w:type="dxa"/>
            <w:vAlign w:val="center"/>
            <w:hideMark/>
          </w:tcPr>
          <w:p w14:paraId="271602FB" w14:textId="77777777" w:rsidR="00BA0FB3" w:rsidRPr="00BA0FB3" w:rsidRDefault="00BA0FB3" w:rsidP="005F1595">
            <w:pPr>
              <w:pStyle w:val="11"/>
              <w:jc w:val="center"/>
              <w:rPr>
                <w:rFonts w:ascii="Calibri" w:hAnsi="Calibri"/>
              </w:rPr>
            </w:pPr>
            <w:r w:rsidRPr="00BA0FB3">
              <w:rPr>
                <w:rFonts w:ascii="Calibri" w:hAnsi="Calibri"/>
              </w:rPr>
              <w:t>6%</w:t>
            </w:r>
          </w:p>
        </w:tc>
        <w:tc>
          <w:tcPr>
            <w:tcW w:w="851" w:type="dxa"/>
            <w:vAlign w:val="center"/>
            <w:hideMark/>
          </w:tcPr>
          <w:p w14:paraId="127D215E" w14:textId="77777777" w:rsidR="00BA0FB3" w:rsidRPr="00BA0FB3" w:rsidRDefault="00BA0FB3" w:rsidP="005F1595">
            <w:pPr>
              <w:pStyle w:val="11"/>
              <w:jc w:val="center"/>
              <w:rPr>
                <w:rFonts w:ascii="Calibri" w:hAnsi="Calibri"/>
              </w:rPr>
            </w:pPr>
            <w:r w:rsidRPr="00BA0FB3">
              <w:rPr>
                <w:rFonts w:ascii="Calibri" w:hAnsi="Calibri"/>
              </w:rPr>
              <w:t>75%</w:t>
            </w:r>
          </w:p>
        </w:tc>
        <w:tc>
          <w:tcPr>
            <w:tcW w:w="850" w:type="dxa"/>
            <w:vAlign w:val="center"/>
            <w:hideMark/>
          </w:tcPr>
          <w:p w14:paraId="6575BFE1" w14:textId="77777777" w:rsidR="00BA0FB3" w:rsidRPr="00BA0FB3" w:rsidRDefault="00BA0FB3" w:rsidP="005F1595">
            <w:pPr>
              <w:pStyle w:val="11"/>
              <w:jc w:val="center"/>
              <w:rPr>
                <w:rFonts w:ascii="Calibri" w:hAnsi="Calibri"/>
              </w:rPr>
            </w:pPr>
            <w:r w:rsidRPr="00BA0FB3">
              <w:rPr>
                <w:rFonts w:ascii="Calibri" w:hAnsi="Calibri"/>
              </w:rPr>
              <w:t>6%</w:t>
            </w:r>
          </w:p>
        </w:tc>
        <w:tc>
          <w:tcPr>
            <w:tcW w:w="1134" w:type="dxa"/>
            <w:vAlign w:val="center"/>
            <w:hideMark/>
          </w:tcPr>
          <w:p w14:paraId="714F056F" w14:textId="77777777" w:rsidR="00BA0FB3" w:rsidRPr="00BA0FB3" w:rsidRDefault="00BA0FB3" w:rsidP="005F1595">
            <w:pPr>
              <w:pStyle w:val="11"/>
              <w:jc w:val="center"/>
              <w:rPr>
                <w:rFonts w:ascii="Calibri" w:hAnsi="Calibri"/>
              </w:rPr>
            </w:pPr>
            <w:r w:rsidRPr="00BA0FB3">
              <w:rPr>
                <w:rFonts w:ascii="Calibri" w:hAnsi="Calibri"/>
              </w:rPr>
              <w:t>90%</w:t>
            </w:r>
          </w:p>
        </w:tc>
      </w:tr>
      <w:tr w:rsidR="00BA0FB3" w:rsidRPr="00BA0FB3" w14:paraId="6FA47112" w14:textId="77777777" w:rsidTr="00DB40F1">
        <w:trPr>
          <w:trHeight w:val="189"/>
        </w:trPr>
        <w:tc>
          <w:tcPr>
            <w:tcW w:w="2689" w:type="dxa"/>
            <w:vAlign w:val="center"/>
            <w:hideMark/>
          </w:tcPr>
          <w:p w14:paraId="61B2EA8D" w14:textId="77777777" w:rsidR="00BA0FB3" w:rsidRPr="00BA0FB3" w:rsidRDefault="00BA0FB3" w:rsidP="005F1595">
            <w:pPr>
              <w:pStyle w:val="11"/>
              <w:jc w:val="center"/>
              <w:rPr>
                <w:rFonts w:ascii="Calibri" w:hAnsi="Calibri"/>
              </w:rPr>
            </w:pPr>
            <w:r w:rsidRPr="00BA0FB3">
              <w:rPr>
                <w:rFonts w:ascii="Calibri" w:hAnsi="Calibri"/>
              </w:rPr>
              <w:t>BPNN with WMA</w:t>
            </w:r>
          </w:p>
        </w:tc>
        <w:tc>
          <w:tcPr>
            <w:tcW w:w="850" w:type="dxa"/>
            <w:vAlign w:val="center"/>
            <w:hideMark/>
          </w:tcPr>
          <w:p w14:paraId="27DD0010" w14:textId="77777777" w:rsidR="00BA0FB3" w:rsidRPr="00BA0FB3" w:rsidRDefault="00BA0FB3" w:rsidP="005F1595">
            <w:pPr>
              <w:pStyle w:val="11"/>
              <w:jc w:val="center"/>
              <w:rPr>
                <w:rFonts w:ascii="Calibri" w:hAnsi="Calibri"/>
              </w:rPr>
            </w:pPr>
            <w:r w:rsidRPr="00BA0FB3">
              <w:rPr>
                <w:rFonts w:ascii="Calibri" w:hAnsi="Calibri"/>
              </w:rPr>
              <w:t>0.05</w:t>
            </w:r>
          </w:p>
        </w:tc>
        <w:tc>
          <w:tcPr>
            <w:tcW w:w="1559" w:type="dxa"/>
            <w:vAlign w:val="center"/>
            <w:hideMark/>
          </w:tcPr>
          <w:p w14:paraId="64581B4F" w14:textId="77777777" w:rsidR="00BA0FB3" w:rsidRPr="00BA0FB3" w:rsidRDefault="00BA0FB3" w:rsidP="005F1595">
            <w:pPr>
              <w:pStyle w:val="11"/>
              <w:jc w:val="center"/>
              <w:rPr>
                <w:rFonts w:ascii="Calibri" w:hAnsi="Calibri"/>
              </w:rPr>
            </w:pPr>
            <w:r w:rsidRPr="00BA0FB3">
              <w:rPr>
                <w:rFonts w:ascii="Calibri" w:hAnsi="Calibri"/>
              </w:rPr>
              <w:t>5%</w:t>
            </w:r>
          </w:p>
        </w:tc>
        <w:tc>
          <w:tcPr>
            <w:tcW w:w="851" w:type="dxa"/>
            <w:vAlign w:val="center"/>
            <w:hideMark/>
          </w:tcPr>
          <w:p w14:paraId="231C9A11" w14:textId="77777777" w:rsidR="00BA0FB3" w:rsidRPr="00BA0FB3" w:rsidRDefault="00BA0FB3" w:rsidP="005F1595">
            <w:pPr>
              <w:pStyle w:val="11"/>
              <w:jc w:val="center"/>
              <w:rPr>
                <w:rFonts w:ascii="Calibri" w:hAnsi="Calibri"/>
              </w:rPr>
            </w:pPr>
            <w:r w:rsidRPr="00BA0FB3">
              <w:rPr>
                <w:rFonts w:ascii="Calibri" w:hAnsi="Calibri"/>
              </w:rPr>
              <w:t>81%</w:t>
            </w:r>
          </w:p>
        </w:tc>
        <w:tc>
          <w:tcPr>
            <w:tcW w:w="850" w:type="dxa"/>
            <w:vAlign w:val="center"/>
            <w:hideMark/>
          </w:tcPr>
          <w:p w14:paraId="1B4F3507" w14:textId="77777777" w:rsidR="00BA0FB3" w:rsidRPr="00BA0FB3" w:rsidRDefault="00BA0FB3" w:rsidP="005F1595">
            <w:pPr>
              <w:pStyle w:val="11"/>
              <w:jc w:val="center"/>
              <w:rPr>
                <w:rFonts w:ascii="Calibri" w:hAnsi="Calibri"/>
              </w:rPr>
            </w:pPr>
            <w:r w:rsidRPr="00BA0FB3">
              <w:rPr>
                <w:rFonts w:ascii="Calibri" w:hAnsi="Calibri"/>
              </w:rPr>
              <w:t>7%</w:t>
            </w:r>
          </w:p>
        </w:tc>
        <w:tc>
          <w:tcPr>
            <w:tcW w:w="1134" w:type="dxa"/>
            <w:vAlign w:val="center"/>
            <w:hideMark/>
          </w:tcPr>
          <w:p w14:paraId="48B1FF85" w14:textId="77777777" w:rsidR="00BA0FB3" w:rsidRPr="00BA0FB3" w:rsidRDefault="00BA0FB3" w:rsidP="005F1595">
            <w:pPr>
              <w:pStyle w:val="11"/>
              <w:jc w:val="center"/>
              <w:rPr>
                <w:rFonts w:ascii="Calibri" w:hAnsi="Calibri"/>
              </w:rPr>
            </w:pPr>
            <w:r w:rsidRPr="00BA0FB3">
              <w:rPr>
                <w:rFonts w:ascii="Calibri" w:hAnsi="Calibri"/>
              </w:rPr>
              <w:t>86%</w:t>
            </w:r>
          </w:p>
        </w:tc>
      </w:tr>
      <w:tr w:rsidR="00E44955" w:rsidRPr="00E44955" w14:paraId="2DBAEF85" w14:textId="77777777" w:rsidTr="00DB40F1">
        <w:trPr>
          <w:trHeight w:val="196"/>
        </w:trPr>
        <w:tc>
          <w:tcPr>
            <w:tcW w:w="2689" w:type="dxa"/>
            <w:vAlign w:val="center"/>
            <w:hideMark/>
          </w:tcPr>
          <w:p w14:paraId="1292C4FD" w14:textId="77777777" w:rsidR="00BA0FB3" w:rsidRPr="00BA0FB3" w:rsidRDefault="00BA0FB3" w:rsidP="005F1595">
            <w:pPr>
              <w:pStyle w:val="11"/>
              <w:jc w:val="center"/>
              <w:rPr>
                <w:rFonts w:ascii="Calibri" w:hAnsi="Calibri"/>
              </w:rPr>
            </w:pPr>
            <w:r w:rsidRPr="00BA0FB3">
              <w:rPr>
                <w:rFonts w:ascii="Calibri" w:hAnsi="Calibri"/>
              </w:rPr>
              <w:t>BPNN with DWMA</w:t>
            </w:r>
          </w:p>
        </w:tc>
        <w:tc>
          <w:tcPr>
            <w:tcW w:w="850" w:type="dxa"/>
            <w:vAlign w:val="center"/>
            <w:hideMark/>
          </w:tcPr>
          <w:p w14:paraId="239BE4B8" w14:textId="77777777" w:rsidR="00BA0FB3" w:rsidRPr="00BA0FB3" w:rsidRDefault="00BA0FB3" w:rsidP="005F1595">
            <w:pPr>
              <w:pStyle w:val="11"/>
              <w:jc w:val="center"/>
              <w:rPr>
                <w:rFonts w:ascii="Calibri" w:hAnsi="Calibri"/>
              </w:rPr>
            </w:pPr>
            <w:r w:rsidRPr="00BA0FB3">
              <w:rPr>
                <w:rFonts w:ascii="Calibri" w:hAnsi="Calibri"/>
              </w:rPr>
              <w:t>0.04</w:t>
            </w:r>
          </w:p>
        </w:tc>
        <w:tc>
          <w:tcPr>
            <w:tcW w:w="1559" w:type="dxa"/>
            <w:vAlign w:val="center"/>
            <w:hideMark/>
          </w:tcPr>
          <w:p w14:paraId="2EA23346" w14:textId="77777777" w:rsidR="00BA0FB3" w:rsidRPr="00E44955" w:rsidRDefault="00BA0FB3" w:rsidP="005F1595">
            <w:pPr>
              <w:pStyle w:val="11"/>
              <w:jc w:val="center"/>
              <w:rPr>
                <w:rFonts w:ascii="Calibri" w:hAnsi="Calibri"/>
                <w:color w:val="FF0000"/>
              </w:rPr>
            </w:pPr>
            <w:r w:rsidRPr="00E44955">
              <w:rPr>
                <w:rFonts w:ascii="Calibri" w:hAnsi="Calibri"/>
                <w:color w:val="FF0000"/>
              </w:rPr>
              <w:t>4%</w:t>
            </w:r>
          </w:p>
        </w:tc>
        <w:tc>
          <w:tcPr>
            <w:tcW w:w="851" w:type="dxa"/>
            <w:vAlign w:val="center"/>
            <w:hideMark/>
          </w:tcPr>
          <w:p w14:paraId="1F95C266" w14:textId="77777777" w:rsidR="00BA0FB3" w:rsidRPr="00E44955" w:rsidRDefault="00BA0FB3" w:rsidP="005F1595">
            <w:pPr>
              <w:pStyle w:val="11"/>
              <w:jc w:val="center"/>
              <w:rPr>
                <w:rFonts w:ascii="Calibri" w:hAnsi="Calibri"/>
                <w:color w:val="FF0000"/>
              </w:rPr>
            </w:pPr>
            <w:r w:rsidRPr="00E44955">
              <w:rPr>
                <w:rFonts w:ascii="Calibri" w:hAnsi="Calibri"/>
                <w:color w:val="FF0000"/>
              </w:rPr>
              <w:t>94%</w:t>
            </w:r>
          </w:p>
        </w:tc>
        <w:tc>
          <w:tcPr>
            <w:tcW w:w="850" w:type="dxa"/>
            <w:vAlign w:val="center"/>
            <w:hideMark/>
          </w:tcPr>
          <w:p w14:paraId="4F4F7ED9" w14:textId="77777777" w:rsidR="00BA0FB3" w:rsidRPr="00E44955" w:rsidRDefault="00BA0FB3" w:rsidP="005F1595">
            <w:pPr>
              <w:pStyle w:val="11"/>
              <w:jc w:val="center"/>
              <w:rPr>
                <w:rFonts w:ascii="Calibri" w:hAnsi="Calibri"/>
                <w:color w:val="FF0000"/>
              </w:rPr>
            </w:pPr>
            <w:r w:rsidRPr="00E44955">
              <w:rPr>
                <w:rFonts w:ascii="Calibri" w:hAnsi="Calibri"/>
                <w:color w:val="FF0000"/>
              </w:rPr>
              <w:t>3%</w:t>
            </w:r>
          </w:p>
        </w:tc>
        <w:tc>
          <w:tcPr>
            <w:tcW w:w="1134" w:type="dxa"/>
            <w:vAlign w:val="center"/>
            <w:hideMark/>
          </w:tcPr>
          <w:p w14:paraId="37C222B9" w14:textId="77777777" w:rsidR="00BA0FB3" w:rsidRPr="00E44955" w:rsidRDefault="00BA0FB3" w:rsidP="005F1595">
            <w:pPr>
              <w:pStyle w:val="11"/>
              <w:jc w:val="center"/>
              <w:rPr>
                <w:rFonts w:ascii="Calibri" w:hAnsi="Calibri"/>
                <w:color w:val="FF0000"/>
              </w:rPr>
            </w:pPr>
            <w:r w:rsidRPr="00E44955">
              <w:rPr>
                <w:rFonts w:ascii="Calibri" w:hAnsi="Calibri"/>
                <w:color w:val="FF0000"/>
              </w:rPr>
              <w:t>96%</w:t>
            </w:r>
          </w:p>
        </w:tc>
      </w:tr>
    </w:tbl>
    <w:p w14:paraId="778392C3" w14:textId="77777777" w:rsidR="00D34482" w:rsidRDefault="00D34482" w:rsidP="00DF487A">
      <w:pPr>
        <w:pStyle w:val="11"/>
        <w:rPr>
          <w:rFonts w:ascii="Calibri" w:hAnsi="Calibri"/>
        </w:rPr>
      </w:pPr>
    </w:p>
    <w:p w14:paraId="0DA22DB1" w14:textId="77777777" w:rsidR="00BA0FB3" w:rsidRPr="00D34482" w:rsidRDefault="00D34482" w:rsidP="00DA13F6">
      <w:pPr>
        <w:pStyle w:val="11"/>
        <w:spacing w:line="480" w:lineRule="auto"/>
        <w:jc w:val="center"/>
        <w:rPr>
          <w:rFonts w:ascii="Calibri" w:hAnsi="Calibri"/>
        </w:rPr>
      </w:pPr>
      <w:r>
        <w:rPr>
          <w:rFonts w:ascii="Calibri" w:hAnsi="Calibri" w:hint="eastAsia"/>
        </w:rPr>
        <w:t>表</w:t>
      </w:r>
      <w:r w:rsidR="00740C40">
        <w:rPr>
          <w:rFonts w:ascii="Calibri" w:hAnsi="Calibri" w:hint="eastAsia"/>
        </w:rPr>
        <w:t>十一</w:t>
      </w:r>
      <w:r>
        <w:rPr>
          <w:rFonts w:ascii="Calibri" w:hAnsi="Calibri" w:hint="eastAsia"/>
        </w:rPr>
        <w:t>：</w:t>
      </w:r>
      <w:r w:rsidRPr="00822975">
        <w:rPr>
          <w:rFonts w:ascii="Calibri" w:hAnsi="Calibri" w:hint="eastAsia"/>
        </w:rPr>
        <w:t>比較數據用不同的</w:t>
      </w:r>
      <w:r w:rsidRPr="00822975">
        <w:rPr>
          <w:rFonts w:ascii="Calibri" w:hAnsi="Calibri" w:hint="eastAsia"/>
        </w:rPr>
        <w:t>MA</w:t>
      </w:r>
      <w:r w:rsidRPr="00822975">
        <w:rPr>
          <w:rFonts w:ascii="Calibri" w:hAnsi="Calibri" w:hint="eastAsia"/>
        </w:rPr>
        <w:t>法進行調整</w:t>
      </w:r>
      <w:r>
        <w:rPr>
          <w:rFonts w:ascii="Calibri" w:hAnsi="Calibri" w:hint="eastAsia"/>
        </w:rPr>
        <w:t>後，未來第三</w:t>
      </w:r>
      <w:r w:rsidRPr="00822975">
        <w:rPr>
          <w:rFonts w:ascii="Calibri" w:hAnsi="Calibri" w:hint="eastAsia"/>
        </w:rPr>
        <w:t>時隙結果的疲勞預測</w:t>
      </w:r>
    </w:p>
    <w:tbl>
      <w:tblPr>
        <w:tblStyle w:val="a6"/>
        <w:tblpPr w:leftFromText="180" w:rightFromText="180" w:vertAnchor="text" w:horzAnchor="margin" w:tblpXSpec="center" w:tblpY="34"/>
        <w:tblW w:w="8080" w:type="dxa"/>
        <w:tblLayout w:type="fixed"/>
        <w:tblLook w:val="0420" w:firstRow="1" w:lastRow="0" w:firstColumn="0" w:lastColumn="0" w:noHBand="0" w:noVBand="1"/>
      </w:tblPr>
      <w:tblGrid>
        <w:gridCol w:w="2977"/>
        <w:gridCol w:w="1134"/>
        <w:gridCol w:w="1276"/>
        <w:gridCol w:w="709"/>
        <w:gridCol w:w="708"/>
        <w:gridCol w:w="1276"/>
      </w:tblGrid>
      <w:tr w:rsidR="005F1595" w:rsidRPr="005F1595" w14:paraId="39260FAF" w14:textId="77777777" w:rsidTr="00DB40F1">
        <w:trPr>
          <w:trHeight w:val="308"/>
        </w:trPr>
        <w:tc>
          <w:tcPr>
            <w:tcW w:w="2977" w:type="dxa"/>
            <w:vAlign w:val="center"/>
            <w:hideMark/>
          </w:tcPr>
          <w:p w14:paraId="21BF93AE" w14:textId="77777777" w:rsidR="005F1595" w:rsidRPr="005F1595" w:rsidRDefault="005F1595" w:rsidP="00E44955">
            <w:pPr>
              <w:pStyle w:val="11"/>
              <w:jc w:val="center"/>
              <w:rPr>
                <w:rFonts w:ascii="Calibri" w:hAnsi="Calibri"/>
              </w:rPr>
            </w:pPr>
            <w:r w:rsidRPr="005F1595">
              <w:rPr>
                <w:rFonts w:ascii="Calibri" w:hAnsi="Calibri"/>
                <w:b/>
                <w:bCs/>
              </w:rPr>
              <w:t>For second future time slot</w:t>
            </w:r>
          </w:p>
        </w:tc>
        <w:tc>
          <w:tcPr>
            <w:tcW w:w="1134" w:type="dxa"/>
            <w:vAlign w:val="center"/>
            <w:hideMark/>
          </w:tcPr>
          <w:p w14:paraId="4D912C6A" w14:textId="77777777" w:rsidR="005F1595" w:rsidRPr="005F1595" w:rsidRDefault="005F1595" w:rsidP="00E44955">
            <w:pPr>
              <w:pStyle w:val="11"/>
              <w:jc w:val="center"/>
              <w:rPr>
                <w:rFonts w:ascii="Calibri" w:hAnsi="Calibri"/>
              </w:rPr>
            </w:pPr>
            <w:r w:rsidRPr="005F1595">
              <w:rPr>
                <w:rFonts w:ascii="Calibri" w:hAnsi="Calibri"/>
                <w:b/>
                <w:bCs/>
              </w:rPr>
              <w:t>RMSE</w:t>
            </w:r>
          </w:p>
        </w:tc>
        <w:tc>
          <w:tcPr>
            <w:tcW w:w="1276" w:type="dxa"/>
            <w:vAlign w:val="center"/>
            <w:hideMark/>
          </w:tcPr>
          <w:p w14:paraId="5561ACCF" w14:textId="77777777" w:rsidR="005F1595" w:rsidRPr="005F1595" w:rsidRDefault="005F1595" w:rsidP="00E44955">
            <w:pPr>
              <w:pStyle w:val="11"/>
              <w:jc w:val="center"/>
              <w:rPr>
                <w:rFonts w:ascii="Calibri" w:hAnsi="Calibri"/>
              </w:rPr>
            </w:pPr>
            <w:r w:rsidRPr="005F1595">
              <w:rPr>
                <w:rFonts w:ascii="Calibri" w:hAnsi="Calibri"/>
                <w:b/>
                <w:bCs/>
              </w:rPr>
              <w:t>Error rate</w:t>
            </w:r>
          </w:p>
        </w:tc>
        <w:tc>
          <w:tcPr>
            <w:tcW w:w="709" w:type="dxa"/>
            <w:vAlign w:val="center"/>
            <w:hideMark/>
          </w:tcPr>
          <w:p w14:paraId="1F2F53EC" w14:textId="77777777" w:rsidR="005F1595" w:rsidRPr="005F1595" w:rsidRDefault="005F1595" w:rsidP="00E44955">
            <w:pPr>
              <w:pStyle w:val="11"/>
              <w:jc w:val="center"/>
              <w:rPr>
                <w:rFonts w:ascii="Calibri" w:hAnsi="Calibri"/>
              </w:rPr>
            </w:pPr>
            <w:r w:rsidRPr="005F1595">
              <w:rPr>
                <w:rFonts w:ascii="Calibri" w:hAnsi="Calibri"/>
                <w:b/>
                <w:bCs/>
              </w:rPr>
              <w:t>TPR</w:t>
            </w:r>
          </w:p>
        </w:tc>
        <w:tc>
          <w:tcPr>
            <w:tcW w:w="708" w:type="dxa"/>
            <w:vAlign w:val="center"/>
            <w:hideMark/>
          </w:tcPr>
          <w:p w14:paraId="75B34C96" w14:textId="77777777" w:rsidR="005F1595" w:rsidRPr="005F1595" w:rsidRDefault="005F1595" w:rsidP="00E44955">
            <w:pPr>
              <w:pStyle w:val="11"/>
              <w:jc w:val="center"/>
              <w:rPr>
                <w:rFonts w:ascii="Calibri" w:hAnsi="Calibri"/>
              </w:rPr>
            </w:pPr>
            <w:r w:rsidRPr="005F1595">
              <w:rPr>
                <w:rFonts w:ascii="Calibri" w:hAnsi="Calibri"/>
                <w:b/>
                <w:bCs/>
              </w:rPr>
              <w:t>FPR</w:t>
            </w:r>
          </w:p>
        </w:tc>
        <w:tc>
          <w:tcPr>
            <w:tcW w:w="1276" w:type="dxa"/>
            <w:vAlign w:val="center"/>
            <w:hideMark/>
          </w:tcPr>
          <w:p w14:paraId="7A8E1E1C" w14:textId="77777777" w:rsidR="005F1595" w:rsidRPr="005F1595" w:rsidRDefault="005F1595" w:rsidP="00E44955">
            <w:pPr>
              <w:pStyle w:val="11"/>
              <w:jc w:val="center"/>
              <w:rPr>
                <w:rFonts w:ascii="Calibri" w:hAnsi="Calibri"/>
              </w:rPr>
            </w:pPr>
            <w:r w:rsidRPr="005F1595">
              <w:rPr>
                <w:rFonts w:ascii="Calibri" w:hAnsi="Calibri"/>
                <w:b/>
                <w:bCs/>
              </w:rPr>
              <w:t>Accuracy</w:t>
            </w:r>
          </w:p>
        </w:tc>
      </w:tr>
      <w:tr w:rsidR="005F1595" w:rsidRPr="005F1595" w14:paraId="56DC828F" w14:textId="77777777" w:rsidTr="00DB40F1">
        <w:trPr>
          <w:trHeight w:val="333"/>
        </w:trPr>
        <w:tc>
          <w:tcPr>
            <w:tcW w:w="2977" w:type="dxa"/>
            <w:vAlign w:val="center"/>
            <w:hideMark/>
          </w:tcPr>
          <w:p w14:paraId="04347BA1" w14:textId="77777777" w:rsidR="005F1595" w:rsidRPr="005F1595" w:rsidRDefault="005F1595" w:rsidP="00E44955">
            <w:pPr>
              <w:pStyle w:val="11"/>
              <w:jc w:val="center"/>
              <w:rPr>
                <w:rFonts w:ascii="Calibri" w:hAnsi="Calibri"/>
              </w:rPr>
            </w:pPr>
            <w:r w:rsidRPr="005F1595">
              <w:rPr>
                <w:rFonts w:ascii="Calibri" w:hAnsi="Calibri"/>
              </w:rPr>
              <w:t>Single time slot data</w:t>
            </w:r>
          </w:p>
        </w:tc>
        <w:tc>
          <w:tcPr>
            <w:tcW w:w="1134" w:type="dxa"/>
            <w:vAlign w:val="center"/>
            <w:hideMark/>
          </w:tcPr>
          <w:p w14:paraId="6C7774CD" w14:textId="77777777" w:rsidR="005F1595" w:rsidRPr="005F1595" w:rsidRDefault="005F1595" w:rsidP="00E44955">
            <w:pPr>
              <w:pStyle w:val="11"/>
              <w:jc w:val="center"/>
              <w:rPr>
                <w:rFonts w:ascii="Calibri" w:hAnsi="Calibri"/>
              </w:rPr>
            </w:pPr>
            <w:r w:rsidRPr="005F1595">
              <w:rPr>
                <w:rFonts w:ascii="Calibri" w:hAnsi="Calibri"/>
              </w:rPr>
              <w:t>0.19</w:t>
            </w:r>
          </w:p>
        </w:tc>
        <w:tc>
          <w:tcPr>
            <w:tcW w:w="1276" w:type="dxa"/>
            <w:vAlign w:val="center"/>
            <w:hideMark/>
          </w:tcPr>
          <w:p w14:paraId="3DC8C7D8" w14:textId="77777777" w:rsidR="005F1595" w:rsidRPr="005F1595" w:rsidRDefault="005F1595" w:rsidP="00E44955">
            <w:pPr>
              <w:pStyle w:val="11"/>
              <w:jc w:val="center"/>
              <w:rPr>
                <w:rFonts w:ascii="Calibri" w:hAnsi="Calibri"/>
              </w:rPr>
            </w:pPr>
            <w:r w:rsidRPr="005F1595">
              <w:rPr>
                <w:rFonts w:ascii="Calibri" w:hAnsi="Calibri"/>
              </w:rPr>
              <w:t>19%</w:t>
            </w:r>
          </w:p>
        </w:tc>
        <w:tc>
          <w:tcPr>
            <w:tcW w:w="709" w:type="dxa"/>
            <w:vAlign w:val="center"/>
            <w:hideMark/>
          </w:tcPr>
          <w:p w14:paraId="5AA78E8C" w14:textId="77777777" w:rsidR="005F1595" w:rsidRPr="005F1595" w:rsidRDefault="005F1595" w:rsidP="00E44955">
            <w:pPr>
              <w:pStyle w:val="11"/>
              <w:jc w:val="center"/>
              <w:rPr>
                <w:rFonts w:ascii="Calibri" w:hAnsi="Calibri"/>
              </w:rPr>
            </w:pPr>
            <w:r w:rsidRPr="005F1595">
              <w:rPr>
                <w:rFonts w:ascii="Calibri" w:hAnsi="Calibri"/>
              </w:rPr>
              <w:t>58%</w:t>
            </w:r>
          </w:p>
        </w:tc>
        <w:tc>
          <w:tcPr>
            <w:tcW w:w="708" w:type="dxa"/>
            <w:vAlign w:val="center"/>
            <w:hideMark/>
          </w:tcPr>
          <w:p w14:paraId="69146BF8" w14:textId="77777777" w:rsidR="005F1595" w:rsidRPr="005F1595" w:rsidRDefault="005F1595" w:rsidP="00E44955">
            <w:pPr>
              <w:pStyle w:val="11"/>
              <w:jc w:val="center"/>
              <w:rPr>
                <w:rFonts w:ascii="Calibri" w:hAnsi="Calibri"/>
              </w:rPr>
            </w:pPr>
            <w:r w:rsidRPr="005F1595">
              <w:rPr>
                <w:rFonts w:ascii="Calibri" w:hAnsi="Calibri"/>
              </w:rPr>
              <w:t>20%</w:t>
            </w:r>
          </w:p>
        </w:tc>
        <w:tc>
          <w:tcPr>
            <w:tcW w:w="1276" w:type="dxa"/>
            <w:vAlign w:val="center"/>
            <w:hideMark/>
          </w:tcPr>
          <w:p w14:paraId="4F7F0480" w14:textId="77777777" w:rsidR="005F1595" w:rsidRPr="005F1595" w:rsidRDefault="005F1595" w:rsidP="00E44955">
            <w:pPr>
              <w:pStyle w:val="11"/>
              <w:jc w:val="center"/>
              <w:rPr>
                <w:rFonts w:ascii="Calibri" w:hAnsi="Calibri"/>
              </w:rPr>
            </w:pPr>
            <w:r w:rsidRPr="005F1595">
              <w:rPr>
                <w:rFonts w:ascii="Calibri" w:hAnsi="Calibri"/>
              </w:rPr>
              <w:t>76%</w:t>
            </w:r>
          </w:p>
        </w:tc>
      </w:tr>
      <w:tr w:rsidR="005F1595" w:rsidRPr="005F1595" w14:paraId="51871DF1" w14:textId="77777777" w:rsidTr="00DB40F1">
        <w:trPr>
          <w:trHeight w:val="333"/>
        </w:trPr>
        <w:tc>
          <w:tcPr>
            <w:tcW w:w="2977" w:type="dxa"/>
            <w:vAlign w:val="center"/>
            <w:hideMark/>
          </w:tcPr>
          <w:p w14:paraId="64897C8B" w14:textId="77777777" w:rsidR="005F1595" w:rsidRPr="005F1595" w:rsidRDefault="005F1595" w:rsidP="00E44955">
            <w:pPr>
              <w:pStyle w:val="11"/>
              <w:jc w:val="center"/>
              <w:rPr>
                <w:rFonts w:ascii="Calibri" w:hAnsi="Calibri"/>
              </w:rPr>
            </w:pPr>
            <w:r w:rsidRPr="005F1595">
              <w:rPr>
                <w:rFonts w:ascii="Calibri" w:hAnsi="Calibri"/>
              </w:rPr>
              <w:t>BPNN with SMA</w:t>
            </w:r>
          </w:p>
        </w:tc>
        <w:tc>
          <w:tcPr>
            <w:tcW w:w="1134" w:type="dxa"/>
            <w:vAlign w:val="center"/>
            <w:hideMark/>
          </w:tcPr>
          <w:p w14:paraId="097BBD1C" w14:textId="77777777" w:rsidR="005F1595" w:rsidRPr="005F1595" w:rsidRDefault="005F1595" w:rsidP="00E44955">
            <w:pPr>
              <w:pStyle w:val="11"/>
              <w:jc w:val="center"/>
              <w:rPr>
                <w:rFonts w:ascii="Calibri" w:hAnsi="Calibri"/>
              </w:rPr>
            </w:pPr>
            <w:r w:rsidRPr="005F1595">
              <w:rPr>
                <w:rFonts w:ascii="Calibri" w:hAnsi="Calibri"/>
              </w:rPr>
              <w:t>0.1</w:t>
            </w:r>
          </w:p>
        </w:tc>
        <w:tc>
          <w:tcPr>
            <w:tcW w:w="1276" w:type="dxa"/>
            <w:vAlign w:val="center"/>
            <w:hideMark/>
          </w:tcPr>
          <w:p w14:paraId="6B12A220" w14:textId="77777777" w:rsidR="005F1595" w:rsidRPr="005F1595" w:rsidRDefault="005F1595" w:rsidP="00E44955">
            <w:pPr>
              <w:pStyle w:val="11"/>
              <w:jc w:val="center"/>
              <w:rPr>
                <w:rFonts w:ascii="Calibri" w:hAnsi="Calibri"/>
              </w:rPr>
            </w:pPr>
            <w:r w:rsidRPr="005F1595">
              <w:rPr>
                <w:rFonts w:ascii="Calibri" w:hAnsi="Calibri"/>
              </w:rPr>
              <w:t>10%</w:t>
            </w:r>
          </w:p>
        </w:tc>
        <w:tc>
          <w:tcPr>
            <w:tcW w:w="709" w:type="dxa"/>
            <w:vAlign w:val="center"/>
            <w:hideMark/>
          </w:tcPr>
          <w:p w14:paraId="44E2A65A" w14:textId="77777777" w:rsidR="005F1595" w:rsidRPr="005F1595" w:rsidRDefault="005F1595" w:rsidP="00E44955">
            <w:pPr>
              <w:pStyle w:val="11"/>
              <w:jc w:val="center"/>
              <w:rPr>
                <w:rFonts w:ascii="Calibri" w:hAnsi="Calibri"/>
              </w:rPr>
            </w:pPr>
            <w:r w:rsidRPr="005F1595">
              <w:rPr>
                <w:rFonts w:ascii="Calibri" w:hAnsi="Calibri"/>
              </w:rPr>
              <w:t>51%</w:t>
            </w:r>
          </w:p>
        </w:tc>
        <w:tc>
          <w:tcPr>
            <w:tcW w:w="708" w:type="dxa"/>
            <w:vAlign w:val="center"/>
            <w:hideMark/>
          </w:tcPr>
          <w:p w14:paraId="4614A6EF" w14:textId="77777777" w:rsidR="005F1595" w:rsidRPr="005F1595" w:rsidRDefault="005F1595" w:rsidP="00E44955">
            <w:pPr>
              <w:pStyle w:val="11"/>
              <w:jc w:val="center"/>
              <w:rPr>
                <w:rFonts w:ascii="Calibri" w:hAnsi="Calibri"/>
              </w:rPr>
            </w:pPr>
            <w:r w:rsidRPr="005F1595">
              <w:rPr>
                <w:rFonts w:ascii="Calibri" w:hAnsi="Calibri"/>
              </w:rPr>
              <w:t>14%</w:t>
            </w:r>
          </w:p>
        </w:tc>
        <w:tc>
          <w:tcPr>
            <w:tcW w:w="1276" w:type="dxa"/>
            <w:vAlign w:val="center"/>
            <w:hideMark/>
          </w:tcPr>
          <w:p w14:paraId="2154E94E" w14:textId="77777777" w:rsidR="005F1595" w:rsidRPr="005F1595" w:rsidRDefault="005F1595" w:rsidP="00E44955">
            <w:pPr>
              <w:pStyle w:val="11"/>
              <w:jc w:val="center"/>
              <w:rPr>
                <w:rFonts w:ascii="Calibri" w:hAnsi="Calibri"/>
              </w:rPr>
            </w:pPr>
            <w:r w:rsidRPr="005F1595">
              <w:rPr>
                <w:rFonts w:ascii="Calibri" w:hAnsi="Calibri"/>
              </w:rPr>
              <w:t>81%</w:t>
            </w:r>
          </w:p>
        </w:tc>
      </w:tr>
      <w:tr w:rsidR="005F1595" w:rsidRPr="005F1595" w14:paraId="1D0092C9" w14:textId="77777777" w:rsidTr="00DB40F1">
        <w:trPr>
          <w:trHeight w:val="333"/>
        </w:trPr>
        <w:tc>
          <w:tcPr>
            <w:tcW w:w="2977" w:type="dxa"/>
            <w:vAlign w:val="center"/>
            <w:hideMark/>
          </w:tcPr>
          <w:p w14:paraId="479480C4" w14:textId="77777777" w:rsidR="005F1595" w:rsidRPr="005F1595" w:rsidRDefault="005F1595" w:rsidP="00E44955">
            <w:pPr>
              <w:pStyle w:val="11"/>
              <w:jc w:val="center"/>
              <w:rPr>
                <w:rFonts w:ascii="Calibri" w:hAnsi="Calibri"/>
              </w:rPr>
            </w:pPr>
            <w:r w:rsidRPr="005F1595">
              <w:rPr>
                <w:rFonts w:ascii="Calibri" w:hAnsi="Calibri"/>
              </w:rPr>
              <w:t>BPNN with WMA</w:t>
            </w:r>
          </w:p>
        </w:tc>
        <w:tc>
          <w:tcPr>
            <w:tcW w:w="1134" w:type="dxa"/>
            <w:vAlign w:val="center"/>
            <w:hideMark/>
          </w:tcPr>
          <w:p w14:paraId="271CAD5B" w14:textId="77777777" w:rsidR="005F1595" w:rsidRPr="005F1595" w:rsidRDefault="005F1595" w:rsidP="00E44955">
            <w:pPr>
              <w:pStyle w:val="11"/>
              <w:jc w:val="center"/>
              <w:rPr>
                <w:rFonts w:ascii="Calibri" w:hAnsi="Calibri"/>
              </w:rPr>
            </w:pPr>
            <w:r w:rsidRPr="005F1595">
              <w:rPr>
                <w:rFonts w:ascii="Calibri" w:hAnsi="Calibri"/>
              </w:rPr>
              <w:t>0.09</w:t>
            </w:r>
          </w:p>
        </w:tc>
        <w:tc>
          <w:tcPr>
            <w:tcW w:w="1276" w:type="dxa"/>
            <w:vAlign w:val="center"/>
            <w:hideMark/>
          </w:tcPr>
          <w:p w14:paraId="123340D9" w14:textId="77777777" w:rsidR="005F1595" w:rsidRPr="005F1595" w:rsidRDefault="005F1595" w:rsidP="00E44955">
            <w:pPr>
              <w:pStyle w:val="11"/>
              <w:jc w:val="center"/>
              <w:rPr>
                <w:rFonts w:ascii="Calibri" w:hAnsi="Calibri"/>
              </w:rPr>
            </w:pPr>
            <w:r w:rsidRPr="005F1595">
              <w:rPr>
                <w:rFonts w:ascii="Calibri" w:hAnsi="Calibri"/>
              </w:rPr>
              <w:t>9%</w:t>
            </w:r>
          </w:p>
        </w:tc>
        <w:tc>
          <w:tcPr>
            <w:tcW w:w="709" w:type="dxa"/>
            <w:vAlign w:val="center"/>
            <w:hideMark/>
          </w:tcPr>
          <w:p w14:paraId="534B6E91" w14:textId="77777777" w:rsidR="005F1595" w:rsidRPr="005F1595" w:rsidRDefault="005F1595" w:rsidP="00E44955">
            <w:pPr>
              <w:pStyle w:val="11"/>
              <w:jc w:val="center"/>
              <w:rPr>
                <w:rFonts w:ascii="Calibri" w:hAnsi="Calibri"/>
              </w:rPr>
            </w:pPr>
            <w:r w:rsidRPr="005F1595">
              <w:rPr>
                <w:rFonts w:ascii="Calibri" w:hAnsi="Calibri"/>
              </w:rPr>
              <w:t>68%</w:t>
            </w:r>
          </w:p>
        </w:tc>
        <w:tc>
          <w:tcPr>
            <w:tcW w:w="708" w:type="dxa"/>
            <w:vAlign w:val="center"/>
            <w:hideMark/>
          </w:tcPr>
          <w:p w14:paraId="0FDD9130" w14:textId="77777777" w:rsidR="005F1595" w:rsidRPr="005F1595" w:rsidRDefault="005F1595" w:rsidP="00E44955">
            <w:pPr>
              <w:pStyle w:val="11"/>
              <w:jc w:val="center"/>
              <w:rPr>
                <w:rFonts w:ascii="Calibri" w:hAnsi="Calibri"/>
              </w:rPr>
            </w:pPr>
            <w:r w:rsidRPr="005F1595">
              <w:rPr>
                <w:rFonts w:ascii="Calibri" w:hAnsi="Calibri"/>
              </w:rPr>
              <w:t>13%</w:t>
            </w:r>
          </w:p>
        </w:tc>
        <w:tc>
          <w:tcPr>
            <w:tcW w:w="1276" w:type="dxa"/>
            <w:vAlign w:val="center"/>
            <w:hideMark/>
          </w:tcPr>
          <w:p w14:paraId="4217901D" w14:textId="77777777" w:rsidR="005F1595" w:rsidRPr="005F1595" w:rsidRDefault="005F1595" w:rsidP="00E44955">
            <w:pPr>
              <w:pStyle w:val="11"/>
              <w:jc w:val="center"/>
              <w:rPr>
                <w:rFonts w:ascii="Calibri" w:hAnsi="Calibri"/>
              </w:rPr>
            </w:pPr>
            <w:r w:rsidRPr="005F1595">
              <w:rPr>
                <w:rFonts w:ascii="Calibri" w:hAnsi="Calibri"/>
              </w:rPr>
              <w:t>84%</w:t>
            </w:r>
          </w:p>
        </w:tc>
      </w:tr>
      <w:tr w:rsidR="005F1595" w:rsidRPr="005F1595" w14:paraId="2CEBBDA6" w14:textId="77777777" w:rsidTr="00DB40F1">
        <w:trPr>
          <w:trHeight w:val="333"/>
        </w:trPr>
        <w:tc>
          <w:tcPr>
            <w:tcW w:w="2977" w:type="dxa"/>
            <w:vAlign w:val="center"/>
            <w:hideMark/>
          </w:tcPr>
          <w:p w14:paraId="3A0BF23A" w14:textId="77777777" w:rsidR="005F1595" w:rsidRPr="005F1595" w:rsidRDefault="005F1595" w:rsidP="00E44955">
            <w:pPr>
              <w:pStyle w:val="11"/>
              <w:jc w:val="center"/>
              <w:rPr>
                <w:rFonts w:ascii="Calibri" w:hAnsi="Calibri"/>
              </w:rPr>
            </w:pPr>
            <w:r w:rsidRPr="005F1595">
              <w:rPr>
                <w:rFonts w:ascii="Calibri" w:hAnsi="Calibri"/>
              </w:rPr>
              <w:t>BPNN with DWMA</w:t>
            </w:r>
          </w:p>
        </w:tc>
        <w:tc>
          <w:tcPr>
            <w:tcW w:w="1134" w:type="dxa"/>
            <w:vAlign w:val="center"/>
            <w:hideMark/>
          </w:tcPr>
          <w:p w14:paraId="7758604D" w14:textId="77777777" w:rsidR="005F1595" w:rsidRPr="00E44955" w:rsidRDefault="005F1595" w:rsidP="00E44955">
            <w:pPr>
              <w:pStyle w:val="11"/>
              <w:jc w:val="center"/>
              <w:rPr>
                <w:rFonts w:ascii="Calibri" w:hAnsi="Calibri"/>
                <w:color w:val="FF0000"/>
              </w:rPr>
            </w:pPr>
            <w:r w:rsidRPr="00E44955">
              <w:rPr>
                <w:rFonts w:ascii="Calibri" w:hAnsi="Calibri"/>
                <w:color w:val="FF0000"/>
              </w:rPr>
              <w:t>0.06</w:t>
            </w:r>
          </w:p>
        </w:tc>
        <w:tc>
          <w:tcPr>
            <w:tcW w:w="1276" w:type="dxa"/>
            <w:vAlign w:val="center"/>
            <w:hideMark/>
          </w:tcPr>
          <w:p w14:paraId="147363E2" w14:textId="77777777" w:rsidR="005F1595" w:rsidRPr="00E44955" w:rsidRDefault="005F1595" w:rsidP="00E44955">
            <w:pPr>
              <w:pStyle w:val="11"/>
              <w:jc w:val="center"/>
              <w:rPr>
                <w:rFonts w:ascii="Calibri" w:hAnsi="Calibri"/>
                <w:color w:val="FF0000"/>
              </w:rPr>
            </w:pPr>
            <w:r w:rsidRPr="00E44955">
              <w:rPr>
                <w:rFonts w:ascii="Calibri" w:hAnsi="Calibri"/>
                <w:color w:val="FF0000"/>
              </w:rPr>
              <w:t>6%</w:t>
            </w:r>
          </w:p>
        </w:tc>
        <w:tc>
          <w:tcPr>
            <w:tcW w:w="709" w:type="dxa"/>
            <w:vAlign w:val="center"/>
            <w:hideMark/>
          </w:tcPr>
          <w:p w14:paraId="29CB9CF6" w14:textId="77777777" w:rsidR="005F1595" w:rsidRPr="00E44955" w:rsidRDefault="005F1595" w:rsidP="00E44955">
            <w:pPr>
              <w:pStyle w:val="11"/>
              <w:jc w:val="center"/>
              <w:rPr>
                <w:rFonts w:ascii="Calibri" w:hAnsi="Calibri"/>
                <w:color w:val="FF0000"/>
              </w:rPr>
            </w:pPr>
            <w:r w:rsidRPr="00E44955">
              <w:rPr>
                <w:rFonts w:ascii="Calibri" w:hAnsi="Calibri"/>
                <w:color w:val="FF0000"/>
              </w:rPr>
              <w:t>92%</w:t>
            </w:r>
          </w:p>
        </w:tc>
        <w:tc>
          <w:tcPr>
            <w:tcW w:w="708" w:type="dxa"/>
            <w:vAlign w:val="center"/>
            <w:hideMark/>
          </w:tcPr>
          <w:p w14:paraId="03514444" w14:textId="77777777" w:rsidR="005F1595" w:rsidRPr="00E44955" w:rsidRDefault="005F1595" w:rsidP="00E44955">
            <w:pPr>
              <w:pStyle w:val="11"/>
              <w:jc w:val="center"/>
              <w:rPr>
                <w:rFonts w:ascii="Calibri" w:hAnsi="Calibri"/>
                <w:color w:val="FF0000"/>
              </w:rPr>
            </w:pPr>
            <w:r w:rsidRPr="00E44955">
              <w:rPr>
                <w:rFonts w:ascii="Calibri" w:hAnsi="Calibri"/>
                <w:color w:val="FF0000"/>
              </w:rPr>
              <w:t>4%</w:t>
            </w:r>
          </w:p>
        </w:tc>
        <w:tc>
          <w:tcPr>
            <w:tcW w:w="1276" w:type="dxa"/>
            <w:vAlign w:val="center"/>
            <w:hideMark/>
          </w:tcPr>
          <w:p w14:paraId="5FB48F56" w14:textId="77777777" w:rsidR="005F1595" w:rsidRPr="00E44955" w:rsidRDefault="005F1595" w:rsidP="00E44955">
            <w:pPr>
              <w:pStyle w:val="11"/>
              <w:jc w:val="center"/>
              <w:rPr>
                <w:rFonts w:ascii="Calibri" w:hAnsi="Calibri"/>
                <w:color w:val="FF0000"/>
              </w:rPr>
            </w:pPr>
            <w:r w:rsidRPr="00E44955">
              <w:rPr>
                <w:rFonts w:ascii="Calibri" w:hAnsi="Calibri"/>
                <w:color w:val="FF0000"/>
              </w:rPr>
              <w:t>95%</w:t>
            </w:r>
          </w:p>
        </w:tc>
      </w:tr>
    </w:tbl>
    <w:p w14:paraId="6AD746E5" w14:textId="77777777" w:rsidR="005F1595" w:rsidRPr="00822975" w:rsidRDefault="00E90B3B" w:rsidP="00DA13F6">
      <w:pPr>
        <w:pStyle w:val="11"/>
        <w:spacing w:beforeLines="100" w:before="360"/>
        <w:ind w:firstLine="482"/>
        <w:jc w:val="both"/>
        <w:rPr>
          <w:rFonts w:ascii="Calibri" w:hAnsi="Calibri"/>
        </w:rPr>
      </w:pPr>
      <w:r>
        <w:rPr>
          <w:rFonts w:ascii="Calibri" w:hAnsi="Calibri" w:hint="eastAsia"/>
        </w:rPr>
        <w:t>圖</w:t>
      </w:r>
      <w:r w:rsidR="002108C9">
        <w:rPr>
          <w:rFonts w:ascii="Calibri" w:hAnsi="Calibri" w:hint="eastAsia"/>
        </w:rPr>
        <w:t>十七</w:t>
      </w:r>
      <w:r>
        <w:rPr>
          <w:rFonts w:ascii="Calibri" w:hAnsi="Calibri" w:hint="eastAsia"/>
        </w:rPr>
        <w:t>為實時疲勞水平與預測疲勞等級的比較，分別是前三個時隙。</w:t>
      </w:r>
      <w:r w:rsidRPr="00E90B3B">
        <w:rPr>
          <w:rFonts w:ascii="Calibri" w:hAnsi="Calibri" w:hint="eastAsia"/>
        </w:rPr>
        <w:t>3</w:t>
      </w:r>
      <w:r>
        <w:rPr>
          <w:rFonts w:ascii="Calibri" w:hAnsi="Calibri" w:hint="eastAsia"/>
        </w:rPr>
        <w:t>個未來時隙</w:t>
      </w:r>
      <w:r w:rsidRPr="00E90B3B">
        <w:rPr>
          <w:rFonts w:ascii="Calibri" w:hAnsi="Calibri" w:hint="eastAsia"/>
        </w:rPr>
        <w:t>的精確度至少為</w:t>
      </w:r>
      <w:r w:rsidRPr="00E90B3B">
        <w:rPr>
          <w:rFonts w:ascii="Calibri" w:hAnsi="Calibri" w:hint="eastAsia"/>
        </w:rPr>
        <w:t>94</w:t>
      </w:r>
      <w:r>
        <w:rPr>
          <w:rFonts w:ascii="Calibri" w:hAnsi="Calibri" w:hint="eastAsia"/>
        </w:rPr>
        <w:t>％，顯示</w:t>
      </w:r>
      <w:r w:rsidRPr="00E90B3B">
        <w:rPr>
          <w:rFonts w:ascii="Calibri" w:hAnsi="Calibri" w:hint="eastAsia"/>
        </w:rPr>
        <w:t>預測值與實際值相當吻合</w:t>
      </w:r>
      <w:r>
        <w:rPr>
          <w:rFonts w:ascii="Calibri" w:hAnsi="Calibri" w:hint="eastAsia"/>
        </w:rPr>
        <w:t>。</w:t>
      </w:r>
    </w:p>
    <w:p w14:paraId="5FC7A4DE" w14:textId="77777777" w:rsidR="005F1595" w:rsidRDefault="00822975" w:rsidP="00DF487A">
      <w:pPr>
        <w:pStyle w:val="11"/>
        <w:rPr>
          <w:rFonts w:ascii="Calibri" w:hAnsi="Calibri"/>
        </w:rPr>
      </w:pPr>
      <w:r w:rsidRPr="00822975">
        <w:rPr>
          <w:rFonts w:ascii="Calibri" w:hAnsi="Calibri"/>
        </w:rPr>
        <w:object w:dxaOrig="12290" w:dyaOrig="5926" w14:anchorId="60D1260B">
          <v:shape id="_x0000_i1028" type="#_x0000_t75" style="width:414.75pt;height:200.1pt" o:ole="">
            <v:imagedata r:id="rId26" o:title=""/>
          </v:shape>
          <o:OLEObject Type="Embed" ProgID="Unknown" ShapeID="_x0000_i1028" DrawAspect="Content" ObjectID="_1570804751" r:id="rId27"/>
        </w:object>
      </w:r>
    </w:p>
    <w:p w14:paraId="090CC539" w14:textId="77777777" w:rsidR="00822975" w:rsidRDefault="00822975" w:rsidP="00DA13F6">
      <w:pPr>
        <w:pStyle w:val="11"/>
        <w:spacing w:afterLines="100" w:after="360"/>
        <w:jc w:val="center"/>
        <w:rPr>
          <w:rFonts w:ascii="Calibri" w:hAnsi="Calibri"/>
        </w:rPr>
      </w:pPr>
      <w:r>
        <w:rPr>
          <w:rFonts w:ascii="Calibri" w:hAnsi="Calibri" w:hint="eastAsia"/>
        </w:rPr>
        <w:t>圖</w:t>
      </w:r>
      <w:r w:rsidR="002108C9">
        <w:rPr>
          <w:rFonts w:ascii="Calibri" w:hAnsi="Calibri" w:hint="eastAsia"/>
        </w:rPr>
        <w:t>十七</w:t>
      </w:r>
      <w:r>
        <w:rPr>
          <w:rFonts w:ascii="Calibri" w:hAnsi="Calibri" w:hint="eastAsia"/>
        </w:rPr>
        <w:t>：</w:t>
      </w:r>
      <w:r w:rsidR="00E90B3B">
        <w:rPr>
          <w:rFonts w:ascii="Calibri" w:hAnsi="Calibri" w:hint="eastAsia"/>
        </w:rPr>
        <w:t>比較未來前三個</w:t>
      </w:r>
      <w:r w:rsidR="00262FA7">
        <w:rPr>
          <w:rFonts w:ascii="Calibri" w:hAnsi="Calibri" w:hint="eastAsia"/>
        </w:rPr>
        <w:t>時隙與</w:t>
      </w:r>
      <w:r w:rsidR="00262FA7">
        <w:rPr>
          <w:rFonts w:ascii="Calibri" w:hAnsi="Calibri" w:hint="eastAsia"/>
        </w:rPr>
        <w:t>real</w:t>
      </w:r>
      <w:r w:rsidR="00262FA7">
        <w:rPr>
          <w:rFonts w:ascii="Calibri" w:hAnsi="Calibri"/>
        </w:rPr>
        <w:t>-</w:t>
      </w:r>
      <w:r w:rsidR="00262FA7">
        <w:rPr>
          <w:rFonts w:ascii="Calibri" w:hAnsi="Calibri" w:hint="eastAsia"/>
        </w:rPr>
        <w:t>time</w:t>
      </w:r>
      <w:r w:rsidR="00262FA7">
        <w:rPr>
          <w:rFonts w:ascii="Calibri" w:hAnsi="Calibri" w:hint="eastAsia"/>
        </w:rPr>
        <w:t>的疲勞預測趨勢</w:t>
      </w:r>
    </w:p>
    <w:p w14:paraId="49F6D6C0" w14:textId="77777777" w:rsidR="00181562" w:rsidRPr="003B02B2" w:rsidRDefault="003B02B2" w:rsidP="00DA13F6">
      <w:pPr>
        <w:pStyle w:val="11"/>
        <w:spacing w:line="480" w:lineRule="auto"/>
        <w:rPr>
          <w:rFonts w:ascii="Calibri" w:hAnsi="Calibri"/>
        </w:rPr>
      </w:pPr>
      <w:r w:rsidRPr="003B02B2">
        <w:rPr>
          <w:rFonts w:ascii="Calibri" w:hAnsi="Calibri" w:hint="eastAsia"/>
        </w:rPr>
        <w:t>(d)</w:t>
      </w:r>
      <w:r w:rsidRPr="003B02B2">
        <w:rPr>
          <w:rFonts w:ascii="Calibri" w:hAnsi="Calibri" w:hint="eastAsia"/>
        </w:rPr>
        <w:tab/>
      </w:r>
      <w:r w:rsidR="00234DF4">
        <w:rPr>
          <w:rFonts w:ascii="Calibri" w:hAnsi="Calibri" w:cs="Times New Roman" w:hint="eastAsia"/>
        </w:rPr>
        <w:t>基於心率變異度數據之駕駛員疲勞偵測和預測</w:t>
      </w:r>
      <w:r w:rsidR="00234DF4" w:rsidRPr="003B02B2">
        <w:rPr>
          <w:rFonts w:ascii="Calibri" w:hAnsi="Calibri" w:cs="Times New Roman"/>
        </w:rPr>
        <w:t>系統</w:t>
      </w:r>
      <w:r w:rsidRPr="003B02B2">
        <w:rPr>
          <w:rFonts w:ascii="Calibri" w:hAnsi="Calibri" w:hint="eastAsia"/>
        </w:rPr>
        <w:t>結論</w:t>
      </w:r>
    </w:p>
    <w:p w14:paraId="1D9962B0" w14:textId="77777777" w:rsidR="00181562" w:rsidRDefault="00E90B3B" w:rsidP="00DA13F6">
      <w:pPr>
        <w:pStyle w:val="11"/>
        <w:ind w:firstLine="480"/>
        <w:jc w:val="both"/>
        <w:rPr>
          <w:rFonts w:cs="Times New Roman"/>
        </w:rPr>
      </w:pPr>
      <w:r w:rsidRPr="00E90B3B">
        <w:rPr>
          <w:rFonts w:ascii="Calibri" w:hAnsi="Calibri" w:hint="eastAsia"/>
        </w:rPr>
        <w:t>本系統目前已可以藉由</w:t>
      </w:r>
      <w:r w:rsidRPr="00E90B3B">
        <w:rPr>
          <w:rFonts w:ascii="Calibri" w:hAnsi="Calibri" w:hint="eastAsia"/>
        </w:rPr>
        <w:t>HRV</w:t>
      </w:r>
      <w:r w:rsidRPr="00E90B3B">
        <w:rPr>
          <w:rFonts w:ascii="Calibri" w:hAnsi="Calibri" w:hint="eastAsia"/>
        </w:rPr>
        <w:t>的資料分析駕駛員的實時疲勞狀況，並且根據實驗的輸出結果也再次證明隨著疲勞程度的增長而影響的生理資料是有趨勢性的。實驗表明</w:t>
      </w:r>
      <w:r>
        <w:rPr>
          <w:rFonts w:ascii="Calibri" w:hAnsi="Calibri" w:hint="eastAsia"/>
        </w:rPr>
        <w:t>一個</w:t>
      </w:r>
      <w:r w:rsidRPr="00E90B3B">
        <w:rPr>
          <w:rFonts w:ascii="Calibri" w:hAnsi="Calibri" w:hint="eastAsia"/>
        </w:rPr>
        <w:t>具有</w:t>
      </w:r>
      <w:r w:rsidRPr="00E90B3B">
        <w:rPr>
          <w:rFonts w:ascii="Calibri" w:hAnsi="Calibri" w:hint="eastAsia"/>
        </w:rPr>
        <w:t>DWMA</w:t>
      </w:r>
      <w:r w:rsidRPr="00E90B3B">
        <w:rPr>
          <w:rFonts w:ascii="Calibri" w:hAnsi="Calibri" w:hint="eastAsia"/>
        </w:rPr>
        <w:t>的</w:t>
      </w:r>
      <w:r w:rsidRPr="00E90B3B">
        <w:rPr>
          <w:rFonts w:ascii="Calibri" w:hAnsi="Calibri" w:hint="eastAsia"/>
        </w:rPr>
        <w:t>BPNN</w:t>
      </w:r>
      <w:r>
        <w:rPr>
          <w:rFonts w:ascii="Calibri" w:hAnsi="Calibri" w:hint="eastAsia"/>
        </w:rPr>
        <w:t>模型可以</w:t>
      </w:r>
      <w:r w:rsidRPr="00E90B3B">
        <w:rPr>
          <w:rFonts w:ascii="Calibri" w:hAnsi="Calibri" w:hint="eastAsia"/>
        </w:rPr>
        <w:t>檢測駕駛員的疲勞</w:t>
      </w:r>
      <w:r>
        <w:rPr>
          <w:rFonts w:ascii="Calibri" w:hAnsi="Calibri" w:hint="eastAsia"/>
        </w:rPr>
        <w:t>，精準度可達</w:t>
      </w:r>
      <w:r w:rsidRPr="00E90B3B">
        <w:rPr>
          <w:rFonts w:ascii="Calibri" w:hAnsi="Calibri" w:hint="eastAsia"/>
        </w:rPr>
        <w:t>96</w:t>
      </w:r>
      <w:r w:rsidRPr="00E90B3B">
        <w:rPr>
          <w:rFonts w:ascii="Calibri" w:hAnsi="Calibri" w:hint="eastAsia"/>
        </w:rPr>
        <w:t>％。</w:t>
      </w:r>
      <w:r>
        <w:rPr>
          <w:rFonts w:ascii="Calibri" w:hAnsi="Calibri" w:hint="eastAsia"/>
        </w:rPr>
        <w:t>這讓</w:t>
      </w:r>
      <w:r w:rsidRPr="00E90B3B">
        <w:rPr>
          <w:rFonts w:ascii="Calibri" w:hAnsi="Calibri" w:hint="eastAsia"/>
        </w:rPr>
        <w:t>系統</w:t>
      </w:r>
      <w:r>
        <w:rPr>
          <w:rFonts w:ascii="Calibri" w:hAnsi="Calibri" w:hint="eastAsia"/>
        </w:rPr>
        <w:t>可以給駕駛</w:t>
      </w:r>
      <w:r w:rsidRPr="00E90B3B">
        <w:rPr>
          <w:rFonts w:ascii="Calibri" w:hAnsi="Calibri" w:hint="eastAsia"/>
        </w:rPr>
        <w:t>提供精確的警告並</w:t>
      </w:r>
      <w:r>
        <w:rPr>
          <w:rFonts w:ascii="Calibri" w:hAnsi="Calibri" w:hint="eastAsia"/>
        </w:rPr>
        <w:t>在</w:t>
      </w:r>
      <w:r w:rsidRPr="00E90B3B">
        <w:rPr>
          <w:rFonts w:ascii="Calibri" w:hAnsi="Calibri" w:hint="eastAsia"/>
        </w:rPr>
        <w:t>合適的時間避免危險</w:t>
      </w:r>
      <w:r>
        <w:rPr>
          <w:rFonts w:ascii="Calibri" w:hAnsi="Calibri" w:hint="eastAsia"/>
        </w:rPr>
        <w:t>，以及在五個未來時隙，駕駛</w:t>
      </w:r>
      <w:r w:rsidRPr="00E90B3B">
        <w:rPr>
          <w:rFonts w:ascii="Calibri" w:hAnsi="Calibri" w:hint="eastAsia"/>
        </w:rPr>
        <w:t>的疲勞程度可以</w:t>
      </w:r>
      <w:r>
        <w:rPr>
          <w:rFonts w:ascii="Calibri" w:hAnsi="Calibri" w:hint="eastAsia"/>
        </w:rPr>
        <w:t>以</w:t>
      </w:r>
      <w:r w:rsidRPr="00E90B3B">
        <w:rPr>
          <w:rFonts w:ascii="Calibri" w:hAnsi="Calibri" w:hint="eastAsia"/>
        </w:rPr>
        <w:t>90</w:t>
      </w:r>
      <w:r>
        <w:rPr>
          <w:rFonts w:ascii="Calibri" w:hAnsi="Calibri" w:hint="eastAsia"/>
        </w:rPr>
        <w:t>％的準確度預測，</w:t>
      </w:r>
      <w:r w:rsidRPr="00D03259">
        <w:rPr>
          <w:rFonts w:cs="Times New Roman"/>
        </w:rPr>
        <w:t>以此</w:t>
      </w:r>
      <w:r>
        <w:rPr>
          <w:rFonts w:cs="Times New Roman" w:hint="eastAsia"/>
        </w:rPr>
        <w:t>系統</w:t>
      </w:r>
      <w:r w:rsidRPr="00D03259">
        <w:rPr>
          <w:rFonts w:cs="Times New Roman"/>
        </w:rPr>
        <w:t>增加駕駛與其他用路人行車的安全性</w:t>
      </w:r>
      <w:r>
        <w:rPr>
          <w:rFonts w:cs="Times New Roman" w:hint="eastAsia"/>
        </w:rPr>
        <w:t>。</w:t>
      </w:r>
    </w:p>
    <w:p w14:paraId="2ACE0303" w14:textId="52AF33B9" w:rsidR="00746889" w:rsidRPr="00BA2F40" w:rsidRDefault="00746889" w:rsidP="00746889">
      <w:pPr>
        <w:jc w:val="both"/>
        <w:rPr>
          <w:rFonts w:ascii="Calibri" w:eastAsia="標楷體" w:hAnsi="Calibri" w:cs="微軟正黑體"/>
        </w:rPr>
      </w:pPr>
      <w:r>
        <w:rPr>
          <w:rFonts w:ascii="Calibri" w:eastAsia="標楷體" w:hAnsi="Calibri" w:cs="微軟正黑體" w:hint="eastAsia"/>
        </w:rPr>
        <w:tab/>
      </w:r>
      <w:r>
        <w:rPr>
          <w:rFonts w:ascii="Calibri" w:eastAsia="標楷體" w:hAnsi="Calibri" w:cs="微軟正黑體" w:hint="eastAsia"/>
        </w:rPr>
        <w:t>由上述系統說明與實驗分析，我們於</w:t>
      </w:r>
      <w:r w:rsidR="00FA6452">
        <w:rPr>
          <w:rFonts w:ascii="Calibri" w:eastAsia="標楷體" w:hAnsi="Calibri" w:cs="微軟正黑體" w:hint="eastAsia"/>
        </w:rPr>
        <w:t>疲勞預測</w:t>
      </w:r>
      <w:r>
        <w:rPr>
          <w:rFonts w:ascii="Calibri" w:eastAsia="標楷體" w:hAnsi="Calibri" w:cs="微軟正黑體" w:hint="eastAsia"/>
        </w:rPr>
        <w:t>應用中成功實現了</w:t>
      </w:r>
      <w:r>
        <w:rPr>
          <w:rFonts w:ascii="Calibri" w:eastAsia="標楷體" w:hAnsi="Calibri" w:cs="微軟正黑體"/>
        </w:rPr>
        <w:t>CPS</w:t>
      </w:r>
      <w:r>
        <w:rPr>
          <w:rFonts w:ascii="Calibri" w:eastAsia="標楷體" w:hAnsi="Calibri" w:cs="微軟正黑體" w:hint="eastAsia"/>
        </w:rPr>
        <w:t>的通用設計平台。由此可見，在此應用中所提之平台可有效展現通用性以及應用特徵。</w:t>
      </w:r>
    </w:p>
    <w:p w14:paraId="206BB2BC" w14:textId="77777777" w:rsidR="009F5577" w:rsidRPr="00746889" w:rsidRDefault="009F5577" w:rsidP="00BD0695">
      <w:pPr>
        <w:pStyle w:val="11"/>
        <w:rPr>
          <w:rFonts w:ascii="Calibri" w:hAnsi="Calibri"/>
        </w:rPr>
      </w:pPr>
    </w:p>
    <w:p w14:paraId="5EB4A3FF" w14:textId="77777777" w:rsidR="00C2574B" w:rsidRDefault="00C2574B" w:rsidP="00BD0695">
      <w:pPr>
        <w:pStyle w:val="11"/>
        <w:rPr>
          <w:rFonts w:ascii="Calibri" w:hAnsi="Calibri"/>
        </w:rPr>
      </w:pPr>
    </w:p>
    <w:p w14:paraId="53045556" w14:textId="77777777" w:rsidR="00C2574B" w:rsidRDefault="00C2574B" w:rsidP="00BD0695">
      <w:pPr>
        <w:pStyle w:val="11"/>
        <w:rPr>
          <w:rFonts w:ascii="Calibri" w:hAnsi="Calibri"/>
        </w:rPr>
      </w:pPr>
    </w:p>
    <w:p w14:paraId="684AAD11" w14:textId="77777777" w:rsidR="00C2574B" w:rsidRDefault="00C2574B" w:rsidP="00BD0695">
      <w:pPr>
        <w:pStyle w:val="11"/>
        <w:rPr>
          <w:rFonts w:ascii="Calibri" w:hAnsi="Calibri"/>
        </w:rPr>
      </w:pPr>
    </w:p>
    <w:p w14:paraId="13DE4370" w14:textId="77777777" w:rsidR="00C2574B" w:rsidRDefault="00C2574B" w:rsidP="00BD0695">
      <w:pPr>
        <w:pStyle w:val="11"/>
        <w:rPr>
          <w:rFonts w:ascii="Calibri" w:hAnsi="Calibri"/>
        </w:rPr>
      </w:pPr>
    </w:p>
    <w:p w14:paraId="50CDE67E" w14:textId="77777777" w:rsidR="00C2574B" w:rsidRDefault="00C2574B" w:rsidP="00BD0695">
      <w:pPr>
        <w:pStyle w:val="11"/>
        <w:rPr>
          <w:rFonts w:ascii="Calibri" w:hAnsi="Calibri"/>
        </w:rPr>
      </w:pPr>
    </w:p>
    <w:p w14:paraId="06106291" w14:textId="77777777" w:rsidR="00C2574B" w:rsidRDefault="00C2574B" w:rsidP="00BD0695">
      <w:pPr>
        <w:pStyle w:val="11"/>
        <w:rPr>
          <w:rFonts w:ascii="Calibri" w:hAnsi="Calibri"/>
        </w:rPr>
      </w:pPr>
    </w:p>
    <w:p w14:paraId="3DA212A4" w14:textId="77777777" w:rsidR="00C2574B" w:rsidRDefault="00C2574B" w:rsidP="00BD0695">
      <w:pPr>
        <w:pStyle w:val="11"/>
        <w:rPr>
          <w:rFonts w:ascii="Calibri" w:hAnsi="Calibri"/>
        </w:rPr>
      </w:pPr>
    </w:p>
    <w:p w14:paraId="0DB1FFBD" w14:textId="77777777" w:rsidR="00C2574B" w:rsidRDefault="00C2574B" w:rsidP="00BD0695">
      <w:pPr>
        <w:pStyle w:val="11"/>
        <w:rPr>
          <w:rFonts w:ascii="Calibri" w:hAnsi="Calibri"/>
        </w:rPr>
      </w:pPr>
    </w:p>
    <w:p w14:paraId="00ACA731" w14:textId="77777777" w:rsidR="00C2574B" w:rsidRDefault="00C2574B" w:rsidP="00BD0695">
      <w:pPr>
        <w:pStyle w:val="11"/>
        <w:rPr>
          <w:rFonts w:ascii="Calibri" w:hAnsi="Calibri"/>
        </w:rPr>
      </w:pPr>
    </w:p>
    <w:p w14:paraId="7A96B8BF" w14:textId="77777777" w:rsidR="00C2574B" w:rsidRDefault="00C2574B" w:rsidP="00BD0695">
      <w:pPr>
        <w:pStyle w:val="11"/>
        <w:rPr>
          <w:rFonts w:ascii="Calibri" w:hAnsi="Calibri"/>
        </w:rPr>
      </w:pPr>
    </w:p>
    <w:p w14:paraId="033A6F34" w14:textId="77777777" w:rsidR="00C2574B" w:rsidRDefault="00C2574B" w:rsidP="00BD0695">
      <w:pPr>
        <w:pStyle w:val="11"/>
        <w:rPr>
          <w:rFonts w:ascii="Calibri" w:hAnsi="Calibri"/>
        </w:rPr>
      </w:pPr>
    </w:p>
    <w:p w14:paraId="73C8C79F" w14:textId="77777777" w:rsidR="00C2574B" w:rsidRDefault="00C2574B" w:rsidP="00BD0695">
      <w:pPr>
        <w:pStyle w:val="11"/>
        <w:rPr>
          <w:rFonts w:ascii="Calibri" w:hAnsi="Calibri"/>
        </w:rPr>
      </w:pPr>
    </w:p>
    <w:p w14:paraId="5613BF88" w14:textId="77777777" w:rsidR="00C2574B" w:rsidRDefault="00C2574B" w:rsidP="00BD0695">
      <w:pPr>
        <w:pStyle w:val="11"/>
        <w:rPr>
          <w:rFonts w:ascii="Calibri" w:hAnsi="Calibri"/>
        </w:rPr>
      </w:pPr>
    </w:p>
    <w:p w14:paraId="4EA7B446" w14:textId="1C01A36D" w:rsidR="009F5577" w:rsidRPr="00601FA7" w:rsidRDefault="00234DF4" w:rsidP="00234DF4">
      <w:pPr>
        <w:pStyle w:val="a3"/>
        <w:numPr>
          <w:ilvl w:val="0"/>
          <w:numId w:val="5"/>
        </w:numPr>
        <w:spacing w:afterLines="50" w:after="180" w:line="240" w:lineRule="auto"/>
        <w:ind w:leftChars="0"/>
        <w:jc w:val="both"/>
        <w:rPr>
          <w:rFonts w:asciiTheme="minorHAnsi" w:eastAsia="標楷體" w:hAnsiTheme="minorHAnsi" w:cs="Times New Roman"/>
          <w:kern w:val="2"/>
          <w:szCs w:val="22"/>
        </w:rPr>
      </w:pPr>
      <w:r w:rsidRPr="00601FA7">
        <w:rPr>
          <w:rFonts w:asciiTheme="minorHAnsi" w:eastAsia="標楷體" w:hAnsiTheme="minorHAnsi" w:cs="Times New Roman"/>
          <w:kern w:val="2"/>
          <w:szCs w:val="22"/>
        </w:rPr>
        <w:lastRenderedPageBreak/>
        <w:t>土石流預警</w:t>
      </w:r>
      <w:r w:rsidRPr="00601FA7">
        <w:rPr>
          <w:rFonts w:asciiTheme="minorHAnsi" w:eastAsia="標楷體" w:hAnsiTheme="minorHAnsi" w:cs="Times New Roman"/>
          <w:kern w:val="2"/>
          <w:szCs w:val="22"/>
        </w:rPr>
        <w:t xml:space="preserve"> (Landslide Prediction)</w:t>
      </w:r>
      <w:r w:rsidR="00601FA7">
        <w:rPr>
          <w:rFonts w:asciiTheme="minorHAnsi" w:eastAsia="標楷體" w:hAnsiTheme="minorHAnsi" w:cs="Times New Roman"/>
          <w:kern w:val="2"/>
          <w:szCs w:val="22"/>
        </w:rPr>
        <w:t xml:space="preserve"> – </w:t>
      </w:r>
      <w:r w:rsidR="009F5577" w:rsidRPr="00601FA7">
        <w:rPr>
          <w:rFonts w:asciiTheme="minorHAnsi" w:eastAsia="標楷體" w:hAnsiTheme="minorHAnsi" w:cs="Times New Roman" w:hint="eastAsia"/>
          <w:kern w:val="2"/>
          <w:szCs w:val="22"/>
        </w:rPr>
        <w:t>模式切換方法之土石流預警</w:t>
      </w:r>
      <w:r w:rsidR="009F5577" w:rsidRPr="00601FA7">
        <w:rPr>
          <w:rFonts w:asciiTheme="minorHAnsi" w:eastAsia="標楷體" w:hAnsiTheme="minorHAnsi" w:cs="Times New Roman" w:hint="eastAsia"/>
          <w:kern w:val="2"/>
          <w:szCs w:val="22"/>
        </w:rPr>
        <w:t xml:space="preserve"> </w:t>
      </w:r>
      <w:r w:rsidR="009F5577" w:rsidRPr="00601FA7">
        <w:rPr>
          <w:rFonts w:asciiTheme="minorHAnsi" w:eastAsia="標楷體" w:hAnsiTheme="minorHAnsi" w:cs="Times New Roman"/>
          <w:kern w:val="2"/>
          <w:szCs w:val="22"/>
        </w:rPr>
        <w:t>(Landslide Prediction</w:t>
      </w:r>
      <w:r w:rsidR="009F5577" w:rsidRPr="00601FA7">
        <w:rPr>
          <w:rFonts w:asciiTheme="minorHAnsi" w:eastAsia="標楷體" w:hAnsiTheme="minorHAnsi" w:cs="Times New Roman" w:hint="eastAsia"/>
          <w:kern w:val="2"/>
          <w:szCs w:val="22"/>
        </w:rPr>
        <w:t xml:space="preserve"> with</w:t>
      </w:r>
      <w:r w:rsidR="009F5577" w:rsidRPr="00601FA7">
        <w:rPr>
          <w:rFonts w:asciiTheme="minorHAnsi" w:eastAsia="標楷體" w:hAnsiTheme="minorHAnsi" w:cs="Times New Roman"/>
          <w:kern w:val="2"/>
          <w:szCs w:val="22"/>
        </w:rPr>
        <w:t xml:space="preserve"> Model Switching)</w:t>
      </w:r>
    </w:p>
    <w:p w14:paraId="12BBC28A" w14:textId="77777777" w:rsidR="009F5577" w:rsidRDefault="009F5577" w:rsidP="009F5577">
      <w:pPr>
        <w:ind w:firstLine="480"/>
        <w:jc w:val="both"/>
        <w:rPr>
          <w:rFonts w:eastAsia="標楷體" w:cs="Times New Roman"/>
        </w:rPr>
      </w:pPr>
      <w:r>
        <w:rPr>
          <w:rFonts w:eastAsia="標楷體" w:cs="Times New Roman" w:hint="eastAsia"/>
        </w:rPr>
        <w:t>土石流會</w:t>
      </w:r>
      <w:r w:rsidRPr="008B222A">
        <w:rPr>
          <w:rFonts w:eastAsia="標楷體" w:cs="Times New Roman" w:hint="eastAsia"/>
        </w:rPr>
        <w:t>對</w:t>
      </w:r>
      <w:r>
        <w:rPr>
          <w:rFonts w:eastAsia="標楷體" w:cs="Times New Roman" w:hint="eastAsia"/>
        </w:rPr>
        <w:t>生命與財產造成巨大的損失</w:t>
      </w:r>
      <w:r w:rsidRPr="008B222A">
        <w:rPr>
          <w:rFonts w:eastAsia="標楷體" w:cs="Times New Roman" w:hint="eastAsia"/>
        </w:rPr>
        <w:t>。</w:t>
      </w:r>
      <w:r>
        <w:rPr>
          <w:rFonts w:eastAsia="標楷體" w:cs="Times New Roman" w:hint="eastAsia"/>
        </w:rPr>
        <w:t>在土石流預警系統中，可以通過分析</w:t>
      </w:r>
      <w:r w:rsidRPr="008B222A">
        <w:rPr>
          <w:rFonts w:eastAsia="標楷體" w:cs="Times New Roman" w:hint="eastAsia"/>
        </w:rPr>
        <w:t>無線傳感器網絡收集的環境數據來檢測</w:t>
      </w:r>
      <w:r>
        <w:rPr>
          <w:rFonts w:eastAsia="標楷體" w:cs="Times New Roman" w:hint="eastAsia"/>
        </w:rPr>
        <w:t>土石流</w:t>
      </w:r>
      <w:r w:rsidRPr="008B222A">
        <w:rPr>
          <w:rFonts w:eastAsia="標楷體" w:cs="Times New Roman" w:hint="eastAsia"/>
        </w:rPr>
        <w:t>。然而，環境數據通常是複雜的並且變化</w:t>
      </w:r>
      <w:r>
        <w:rPr>
          <w:rFonts w:eastAsia="標楷體" w:cs="Times New Roman" w:hint="eastAsia"/>
        </w:rPr>
        <w:t>快速</w:t>
      </w:r>
      <w:r w:rsidRPr="008B222A">
        <w:rPr>
          <w:rFonts w:eastAsia="標楷體" w:cs="Times New Roman" w:hint="eastAsia"/>
        </w:rPr>
        <w:t>。因此，如果可以</w:t>
      </w:r>
      <w:r>
        <w:rPr>
          <w:rFonts w:eastAsia="標楷體" w:cs="Times New Roman" w:hint="eastAsia"/>
        </w:rPr>
        <w:t>提前</w:t>
      </w:r>
      <w:r w:rsidRPr="008B222A">
        <w:rPr>
          <w:rFonts w:eastAsia="標楷體" w:cs="Times New Roman" w:hint="eastAsia"/>
        </w:rPr>
        <w:t>預測到</w:t>
      </w:r>
      <w:r>
        <w:rPr>
          <w:rFonts w:eastAsia="標楷體" w:cs="Times New Roman" w:hint="eastAsia"/>
        </w:rPr>
        <w:t>土石流發生，人們可以提前離開危險區域。因此，一個準確的預測方法</w:t>
      </w:r>
      <w:r w:rsidRPr="008B222A">
        <w:rPr>
          <w:rFonts w:eastAsia="標楷體" w:cs="Times New Roman" w:hint="eastAsia"/>
        </w:rPr>
        <w:t>至關重要。</w:t>
      </w:r>
    </w:p>
    <w:p w14:paraId="4822EB32" w14:textId="77777777" w:rsidR="009F5577" w:rsidRDefault="009F5577" w:rsidP="009F5577">
      <w:pPr>
        <w:ind w:firstLine="480"/>
        <w:jc w:val="both"/>
        <w:rPr>
          <w:rFonts w:eastAsia="標楷體" w:cs="Times New Roman"/>
        </w:rPr>
      </w:pPr>
      <w:r w:rsidRPr="008B222A">
        <w:rPr>
          <w:rFonts w:eastAsia="標楷體" w:cs="Times New Roman" w:hint="eastAsia"/>
        </w:rPr>
        <w:t>目前，廣泛使用的方法是人工神經網絡，它提供了準確的預測並表現出高學習能力。通過訓練</w:t>
      </w:r>
      <w:r>
        <w:rPr>
          <w:rFonts w:eastAsia="標楷體" w:cs="Times New Roman" w:hint="eastAsia"/>
        </w:rPr>
        <w:t>網路</w:t>
      </w:r>
      <w:r w:rsidRPr="008B222A">
        <w:rPr>
          <w:rFonts w:eastAsia="標楷體" w:cs="Times New Roman" w:hint="eastAsia"/>
        </w:rPr>
        <w:t>，可以使人工神經網絡</w:t>
      </w:r>
      <w:r>
        <w:rPr>
          <w:rFonts w:eastAsia="標楷體" w:cs="Times New Roman" w:hint="eastAsia"/>
        </w:rPr>
        <w:t>的權重係數精確到足以使網絡與人類大腦相似。然而，當訓練樣本的</w:t>
      </w:r>
      <w:r w:rsidRPr="008B222A">
        <w:rPr>
          <w:rFonts w:eastAsia="標楷體" w:cs="Times New Roman" w:hint="eastAsia"/>
        </w:rPr>
        <w:t>數據分佈不平衡時，人工神經網絡</w:t>
      </w:r>
      <w:r>
        <w:rPr>
          <w:rFonts w:eastAsia="標楷體" w:cs="Times New Roman" w:hint="eastAsia"/>
        </w:rPr>
        <w:t>將無法學習少數類別的模式，即數據樣本很少的類別。因而</w:t>
      </w:r>
      <w:r w:rsidRPr="008B222A">
        <w:rPr>
          <w:rFonts w:eastAsia="標楷體" w:cs="Times New Roman" w:hint="eastAsia"/>
        </w:rPr>
        <w:t>，預測可能不准確。</w:t>
      </w:r>
      <w:r>
        <w:rPr>
          <w:rFonts w:eastAsia="標楷體" w:cs="Times New Roman" w:hint="eastAsia"/>
        </w:rPr>
        <w:t>以土石流應用為例，少數類別通常為危險區段。</w:t>
      </w:r>
    </w:p>
    <w:p w14:paraId="7EA5A671" w14:textId="77777777" w:rsidR="009F5577" w:rsidRDefault="009F5577" w:rsidP="009F5577">
      <w:pPr>
        <w:autoSpaceDE w:val="0"/>
        <w:autoSpaceDN w:val="0"/>
        <w:spacing w:line="400" w:lineRule="exact"/>
        <w:ind w:firstLine="480"/>
        <w:jc w:val="both"/>
        <w:rPr>
          <w:rFonts w:eastAsia="標楷體" w:cstheme="minorHAnsi"/>
          <w:color w:val="000000"/>
          <w:lang w:val="zh-TW"/>
        </w:rPr>
      </w:pPr>
      <w:r w:rsidRPr="008B222A">
        <w:rPr>
          <w:rFonts w:eastAsia="標楷體" w:cs="Times New Roman" w:hint="eastAsia"/>
        </w:rPr>
        <w:t>為了克服人工神經網絡的這個缺點，</w:t>
      </w:r>
      <w:r>
        <w:rPr>
          <w:rFonts w:eastAsia="標楷體" w:cs="Times New Roman" w:hint="eastAsia"/>
        </w:rPr>
        <w:t>本篇論文</w:t>
      </w:r>
      <w:r w:rsidRPr="008B222A">
        <w:rPr>
          <w:rFonts w:eastAsia="標楷體" w:cs="Times New Roman" w:hint="eastAsia"/>
        </w:rPr>
        <w:t>提出了</w:t>
      </w:r>
      <w:r>
        <w:rPr>
          <w:rFonts w:eastAsia="標楷體" w:cs="Times New Roman" w:hint="eastAsia"/>
        </w:rPr>
        <w:t>一種模式切換策略，可以根據環境狀態在不同的神經</w:t>
      </w:r>
      <w:r w:rsidRPr="008B222A">
        <w:rPr>
          <w:rFonts w:eastAsia="標楷體" w:cs="Times New Roman" w:hint="eastAsia"/>
        </w:rPr>
        <w:t>網絡</w:t>
      </w:r>
      <w:r>
        <w:rPr>
          <w:rFonts w:eastAsia="標楷體" w:cs="Times New Roman" w:hint="eastAsia"/>
        </w:rPr>
        <w:t>預測器之間進行選擇切換，來解決樣本</w:t>
      </w:r>
      <w:r w:rsidRPr="008B222A">
        <w:rPr>
          <w:rFonts w:eastAsia="標楷體" w:cs="Times New Roman" w:hint="eastAsia"/>
        </w:rPr>
        <w:t>數據分佈不平衡</w:t>
      </w:r>
      <w:r>
        <w:rPr>
          <w:rFonts w:eastAsia="標楷體" w:cs="Times New Roman" w:hint="eastAsia"/>
        </w:rPr>
        <w:t>的問題。除此之外，我們建立了一個</w:t>
      </w:r>
      <w:r w:rsidRPr="008B222A">
        <w:rPr>
          <w:rFonts w:eastAsia="標楷體" w:cs="Times New Roman" w:hint="eastAsia"/>
        </w:rPr>
        <w:t>基於人工神經網絡的誤差模型，</w:t>
      </w:r>
      <w:r>
        <w:rPr>
          <w:rFonts w:eastAsia="標楷體" w:cs="Times New Roman" w:hint="eastAsia"/>
        </w:rPr>
        <w:t>用以預測本文所提出的預測模型的未來誤差，並在預測階段補償這個誤差，使預測的結果更接近實際情況。實驗結果呈現本文所提出的方法可以提高預測效果，並且土石流預測</w:t>
      </w:r>
      <w:r w:rsidRPr="008B222A">
        <w:rPr>
          <w:rFonts w:eastAsia="標楷體" w:cs="Times New Roman" w:hint="eastAsia"/>
        </w:rPr>
        <w:t>系統可以在</w:t>
      </w:r>
      <w:r>
        <w:rPr>
          <w:rFonts w:eastAsia="標楷體" w:cs="Times New Roman" w:hint="eastAsia"/>
        </w:rPr>
        <w:t>土石流</w:t>
      </w:r>
      <w:r w:rsidRPr="008B222A">
        <w:rPr>
          <w:rFonts w:eastAsia="標楷體" w:cs="Times New Roman" w:hint="eastAsia"/>
        </w:rPr>
        <w:t>發生前平均</w:t>
      </w:r>
      <w:r w:rsidRPr="008B222A">
        <w:rPr>
          <w:rFonts w:eastAsia="標楷體" w:cs="Times New Roman" w:hint="eastAsia"/>
        </w:rPr>
        <w:t>44</w:t>
      </w:r>
      <w:r>
        <w:rPr>
          <w:rFonts w:eastAsia="標楷體" w:cs="Times New Roman"/>
        </w:rPr>
        <w:t>.2</w:t>
      </w:r>
      <w:r w:rsidRPr="008B222A">
        <w:rPr>
          <w:rFonts w:eastAsia="標楷體" w:cs="Times New Roman" w:hint="eastAsia"/>
        </w:rPr>
        <w:t>分鐘發出警告</w:t>
      </w:r>
      <w:r>
        <w:rPr>
          <w:rFonts w:eastAsia="標楷體" w:cs="Times New Roman" w:hint="eastAsia"/>
        </w:rPr>
        <w:t>。</w:t>
      </w:r>
    </w:p>
    <w:p w14:paraId="33EF2F9E" w14:textId="77777777" w:rsidR="009F5577" w:rsidRPr="00C2553E" w:rsidRDefault="009F5577" w:rsidP="00601FA7">
      <w:pPr>
        <w:pStyle w:val="a3"/>
        <w:keepNext/>
        <w:numPr>
          <w:ilvl w:val="0"/>
          <w:numId w:val="7"/>
        </w:numPr>
        <w:autoSpaceDE w:val="0"/>
        <w:autoSpaceDN w:val="0"/>
        <w:spacing w:beforeLines="100" w:before="360" w:afterLines="100" w:after="360"/>
        <w:ind w:leftChars="0" w:left="567"/>
        <w:textAlignment w:val="auto"/>
        <w:rPr>
          <w:rFonts w:asciiTheme="minorHAnsi" w:eastAsia="標楷體" w:hAnsiTheme="minorHAnsi" w:cstheme="minorHAnsi"/>
          <w:color w:val="000000"/>
          <w:lang w:val="zh-TW"/>
        </w:rPr>
      </w:pPr>
      <w:r>
        <w:rPr>
          <w:rFonts w:asciiTheme="minorHAnsi" w:eastAsia="標楷體" w:hAnsiTheme="minorHAnsi" w:cstheme="minorHAnsi" w:hint="eastAsia"/>
          <w:color w:val="000000"/>
          <w:lang w:val="zh-TW"/>
        </w:rPr>
        <w:t>模式切換方法之</w:t>
      </w:r>
      <w:r w:rsidRPr="00C2553E">
        <w:rPr>
          <w:rFonts w:asciiTheme="minorHAnsi" w:eastAsia="標楷體" w:hAnsiTheme="minorHAnsi" w:cstheme="minorHAnsi"/>
          <w:color w:val="000000"/>
          <w:lang w:val="zh-TW"/>
        </w:rPr>
        <w:t>土石流預警系統架構</w:t>
      </w:r>
    </w:p>
    <w:p w14:paraId="02725A4F" w14:textId="77777777" w:rsidR="00BC4376" w:rsidRDefault="00BC4376" w:rsidP="00BC4376">
      <w:pPr>
        <w:autoSpaceDE w:val="0"/>
        <w:autoSpaceDN w:val="0"/>
        <w:spacing w:line="400" w:lineRule="exact"/>
        <w:jc w:val="both"/>
        <w:rPr>
          <w:rFonts w:eastAsia="標楷體" w:cstheme="minorHAnsi"/>
        </w:rPr>
      </w:pPr>
      <w:r w:rsidRPr="00782694">
        <w:rPr>
          <w:rFonts w:eastAsia="標楷體" w:cstheme="minorHAnsi"/>
          <w:noProof/>
        </w:rPr>
        <w:drawing>
          <wp:anchor distT="0" distB="0" distL="114300" distR="114300" simplePos="0" relativeHeight="251659264" behindDoc="0" locked="0" layoutInCell="1" allowOverlap="1" wp14:anchorId="52AD534E" wp14:editId="609C740D">
            <wp:simplePos x="0" y="0"/>
            <wp:positionH relativeFrom="column">
              <wp:posOffset>852805</wp:posOffset>
            </wp:positionH>
            <wp:positionV relativeFrom="paragraph">
              <wp:posOffset>1106805</wp:posOffset>
            </wp:positionV>
            <wp:extent cx="3739515" cy="2453640"/>
            <wp:effectExtent l="0" t="0" r="0" b="10160"/>
            <wp:wrapTopAndBottom/>
            <wp:docPr id="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39515" cy="2453640"/>
                    </a:xfrm>
                    <a:prstGeom prst="rect">
                      <a:avLst/>
                    </a:prstGeom>
                  </pic:spPr>
                </pic:pic>
              </a:graphicData>
            </a:graphic>
            <wp14:sizeRelH relativeFrom="margin">
              <wp14:pctWidth>0</wp14:pctWidth>
            </wp14:sizeRelH>
            <wp14:sizeRelV relativeFrom="margin">
              <wp14:pctHeight>0</wp14:pctHeight>
            </wp14:sizeRelV>
          </wp:anchor>
        </w:drawing>
      </w:r>
      <w:r w:rsidR="009F5577" w:rsidRPr="00C2553E">
        <w:rPr>
          <w:rFonts w:eastAsia="標楷體" w:cstheme="minorHAnsi"/>
          <w:color w:val="000000"/>
          <w:lang w:val="zh-TW"/>
        </w:rPr>
        <w:t>為實現準確預測土石流，並提供適當的控制政策以保護人們的生命財產，我們</w:t>
      </w:r>
      <w:r w:rsidR="009F5577" w:rsidRPr="00C2553E">
        <w:rPr>
          <w:rFonts w:eastAsia="標楷體" w:cstheme="minorHAnsi"/>
          <w:color w:val="000000"/>
        </w:rPr>
        <w:t>提出與</w:t>
      </w:r>
      <w:r w:rsidR="009F5577" w:rsidRPr="00C2553E">
        <w:rPr>
          <w:rFonts w:eastAsia="標楷體" w:cstheme="minorHAnsi"/>
          <w:color w:val="000000"/>
          <w:lang w:val="zh-TW"/>
        </w:rPr>
        <w:t>設計一套結合網路層與實體層的</w:t>
      </w:r>
      <w:r w:rsidR="009F5577" w:rsidRPr="00C2553E">
        <w:rPr>
          <w:rFonts w:eastAsia="標楷體" w:cstheme="minorHAnsi"/>
          <w:color w:val="000000"/>
          <w:lang w:val="zh-TW"/>
        </w:rPr>
        <w:t>Landslide Prediction System</w:t>
      </w:r>
      <w:r w:rsidR="009F5577" w:rsidRPr="00C2553E">
        <w:rPr>
          <w:rFonts w:eastAsia="標楷體" w:cstheme="minorHAnsi"/>
          <w:color w:val="000000"/>
          <w:lang w:val="zh-TW"/>
        </w:rPr>
        <w:t>，並透過坡度安全係數</w:t>
      </w:r>
      <w:r w:rsidR="00C737C5">
        <w:rPr>
          <w:rFonts w:eastAsia="標楷體" w:cstheme="minorHAnsi"/>
        </w:rPr>
        <w:t>Factor of Safety (FS) [9</w:t>
      </w:r>
      <w:r w:rsidR="009F5577" w:rsidRPr="00C2553E">
        <w:rPr>
          <w:rFonts w:eastAsia="標楷體" w:cstheme="minorHAnsi"/>
        </w:rPr>
        <w:t>][</w:t>
      </w:r>
      <w:r w:rsidR="00C737C5">
        <w:rPr>
          <w:rFonts w:eastAsia="標楷體" w:cstheme="minorHAnsi"/>
        </w:rPr>
        <w:t>10</w:t>
      </w:r>
      <w:r w:rsidR="009F5577" w:rsidRPr="00C2553E">
        <w:rPr>
          <w:rFonts w:eastAsia="標楷體" w:cstheme="minorHAnsi"/>
        </w:rPr>
        <w:t>]</w:t>
      </w:r>
      <w:r w:rsidR="009F5577" w:rsidRPr="00C2553E">
        <w:rPr>
          <w:rFonts w:eastAsia="標楷體" w:cstheme="minorHAnsi"/>
        </w:rPr>
        <w:t>的趨勢變化來重建預測模型，以確保模型適應複雜的環境變化。</w:t>
      </w:r>
    </w:p>
    <w:p w14:paraId="604C9ADB" w14:textId="162D1698" w:rsidR="009F5577" w:rsidRPr="00BC4376" w:rsidRDefault="00BC4376" w:rsidP="00BC4376">
      <w:pPr>
        <w:autoSpaceDE w:val="0"/>
        <w:autoSpaceDN w:val="0"/>
        <w:spacing w:line="400" w:lineRule="exact"/>
        <w:jc w:val="center"/>
        <w:rPr>
          <w:rFonts w:eastAsia="標楷體" w:cstheme="minorHAnsi"/>
          <w:color w:val="000000"/>
        </w:rPr>
      </w:pPr>
      <w:r>
        <w:rPr>
          <w:rFonts w:eastAsia="標楷體" w:cstheme="minorHAnsi"/>
          <w:color w:val="000000"/>
        </w:rPr>
        <w:t>圖</w:t>
      </w:r>
      <w:r>
        <w:rPr>
          <w:rFonts w:eastAsia="標楷體" w:cstheme="minorHAnsi" w:hint="eastAsia"/>
          <w:color w:val="000000"/>
        </w:rPr>
        <w:t>十八</w:t>
      </w:r>
      <w:r w:rsidRPr="00C2553E">
        <w:rPr>
          <w:rFonts w:eastAsia="標楷體" w:cstheme="minorHAnsi"/>
          <w:color w:val="000000"/>
        </w:rPr>
        <w:t>、</w:t>
      </w:r>
      <w:r>
        <w:rPr>
          <w:rFonts w:eastAsia="標楷體" w:cstheme="minorHAnsi" w:hint="eastAsia"/>
          <w:color w:val="000000"/>
        </w:rPr>
        <w:t>模式切換</w:t>
      </w:r>
      <w:r w:rsidRPr="00C2553E">
        <w:rPr>
          <w:rFonts w:eastAsia="標楷體" w:cstheme="minorHAnsi"/>
          <w:color w:val="000000"/>
        </w:rPr>
        <w:t>土石流預測系統架構</w:t>
      </w:r>
    </w:p>
    <w:p w14:paraId="53EEAC94" w14:textId="4B110CFA" w:rsidR="009F5577" w:rsidRPr="00C2553E" w:rsidRDefault="00BC4376" w:rsidP="009F5577">
      <w:pPr>
        <w:widowControl/>
        <w:spacing w:before="100" w:beforeAutospacing="1"/>
        <w:ind w:leftChars="118" w:left="283" w:firstLine="567"/>
        <w:jc w:val="both"/>
        <w:rPr>
          <w:rFonts w:eastAsia="標楷體" w:cstheme="minorHAnsi"/>
          <w:color w:val="000000"/>
        </w:rPr>
      </w:pPr>
      <w:r w:rsidRPr="00105640">
        <w:rPr>
          <w:rFonts w:eastAsia="標楷體" w:cstheme="minorHAnsi"/>
          <w:noProof/>
          <w:color w:val="000000"/>
        </w:rPr>
        <w:lastRenderedPageBreak/>
        <w:drawing>
          <wp:anchor distT="0" distB="0" distL="114300" distR="114300" simplePos="0" relativeHeight="251660288" behindDoc="0" locked="0" layoutInCell="1" allowOverlap="1" wp14:anchorId="651BD9EA" wp14:editId="562FB401">
            <wp:simplePos x="0" y="0"/>
            <wp:positionH relativeFrom="column">
              <wp:posOffset>505460</wp:posOffset>
            </wp:positionH>
            <wp:positionV relativeFrom="paragraph">
              <wp:posOffset>1605280</wp:posOffset>
            </wp:positionV>
            <wp:extent cx="4465955" cy="4679950"/>
            <wp:effectExtent l="0" t="0" r="0" b="6350"/>
            <wp:wrapTopAndBottom/>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5955" cy="4679950"/>
                    </a:xfrm>
                    <a:prstGeom prst="rect">
                      <a:avLst/>
                    </a:prstGeom>
                  </pic:spPr>
                </pic:pic>
              </a:graphicData>
            </a:graphic>
            <wp14:sizeRelH relativeFrom="page">
              <wp14:pctWidth>0</wp14:pctWidth>
            </wp14:sizeRelH>
            <wp14:sizeRelV relativeFrom="page">
              <wp14:pctHeight>0</wp14:pctHeight>
            </wp14:sizeRelV>
          </wp:anchor>
        </w:drawing>
      </w:r>
      <w:r w:rsidR="002108C9">
        <w:rPr>
          <w:rFonts w:eastAsia="標楷體" w:cstheme="minorHAnsi"/>
          <w:color w:val="000000"/>
        </w:rPr>
        <w:t>如圖</w:t>
      </w:r>
      <w:r w:rsidR="002108C9">
        <w:rPr>
          <w:rFonts w:eastAsia="標楷體" w:cstheme="minorHAnsi" w:hint="eastAsia"/>
          <w:color w:val="000000"/>
        </w:rPr>
        <w:t>十八</w:t>
      </w:r>
      <w:r w:rsidR="009F5577" w:rsidRPr="00C2553E">
        <w:rPr>
          <w:rFonts w:eastAsia="標楷體" w:cstheme="minorHAnsi"/>
          <w:color w:val="000000"/>
        </w:rPr>
        <w:t>所示，本團隊所提出之</w:t>
      </w:r>
      <w:r w:rsidR="009F5577">
        <w:rPr>
          <w:rFonts w:eastAsia="標楷體" w:cstheme="minorHAnsi" w:hint="eastAsia"/>
          <w:color w:val="000000"/>
        </w:rPr>
        <w:t>模式切換方法</w:t>
      </w:r>
      <w:r w:rsidR="009F5577" w:rsidRPr="00C2553E">
        <w:rPr>
          <w:rFonts w:eastAsia="標楷體" w:cstheme="minorHAnsi"/>
          <w:color w:val="000000"/>
        </w:rPr>
        <w:t>土石流預警系統架構可分為實體層</w:t>
      </w:r>
      <w:r w:rsidR="009F5577" w:rsidRPr="00C2553E">
        <w:rPr>
          <w:rFonts w:eastAsia="標楷體" w:cstheme="minorHAnsi"/>
          <w:color w:val="000000"/>
        </w:rPr>
        <w:t xml:space="preserve">(Physical </w:t>
      </w:r>
      <w:r w:rsidR="009F5577">
        <w:rPr>
          <w:rFonts w:eastAsia="標楷體" w:cstheme="minorHAnsi" w:hint="eastAsia"/>
          <w:color w:val="000000"/>
        </w:rPr>
        <w:t>E</w:t>
      </w:r>
      <w:r w:rsidR="009F5577">
        <w:rPr>
          <w:rFonts w:eastAsia="標楷體" w:cstheme="minorHAnsi"/>
          <w:color w:val="000000"/>
        </w:rPr>
        <w:t>ntities</w:t>
      </w:r>
      <w:r w:rsidR="009F5577" w:rsidRPr="00C2553E">
        <w:rPr>
          <w:rFonts w:eastAsia="標楷體" w:cstheme="minorHAnsi"/>
          <w:color w:val="000000"/>
        </w:rPr>
        <w:t>)</w:t>
      </w:r>
      <w:r w:rsidR="009F5577" w:rsidRPr="00C2553E">
        <w:rPr>
          <w:rFonts w:eastAsia="標楷體" w:cstheme="minorHAnsi"/>
          <w:color w:val="000000"/>
        </w:rPr>
        <w:t>與</w:t>
      </w:r>
      <w:r w:rsidR="009F5577">
        <w:rPr>
          <w:rFonts w:eastAsia="標楷體" w:cstheme="minorHAnsi" w:hint="eastAsia"/>
          <w:color w:val="000000"/>
        </w:rPr>
        <w:t>計算要素</w:t>
      </w:r>
      <w:r w:rsidR="009F5577" w:rsidRPr="00C2553E">
        <w:rPr>
          <w:rFonts w:eastAsia="標楷體" w:cstheme="minorHAnsi"/>
          <w:color w:val="000000"/>
        </w:rPr>
        <w:t>(</w:t>
      </w:r>
      <w:r w:rsidR="009F5577">
        <w:rPr>
          <w:rFonts w:eastAsia="標楷體" w:cstheme="minorHAnsi"/>
          <w:color w:val="000000"/>
        </w:rPr>
        <w:t>Computation</w:t>
      </w:r>
      <w:r w:rsidR="009F5577" w:rsidRPr="00C2553E">
        <w:rPr>
          <w:rFonts w:eastAsia="標楷體" w:cstheme="minorHAnsi"/>
          <w:color w:val="000000"/>
        </w:rPr>
        <w:t xml:space="preserve"> </w:t>
      </w:r>
      <w:r w:rsidR="009F5577">
        <w:rPr>
          <w:rFonts w:eastAsia="標楷體" w:cstheme="minorHAnsi"/>
          <w:color w:val="000000"/>
        </w:rPr>
        <w:t>Elements</w:t>
      </w:r>
      <w:r w:rsidR="009F5577" w:rsidRPr="00C2553E">
        <w:rPr>
          <w:rFonts w:eastAsia="標楷體" w:cstheme="minorHAnsi"/>
          <w:color w:val="000000"/>
        </w:rPr>
        <w:t>)</w:t>
      </w:r>
      <w:r w:rsidR="009F5577" w:rsidRPr="00C2553E">
        <w:rPr>
          <w:rFonts w:eastAsia="標楷體" w:cstheme="minorHAnsi"/>
          <w:color w:val="000000"/>
        </w:rPr>
        <w:t>兩大部分。實體層，主要負責收集環境資料並儲存至雲端，</w:t>
      </w:r>
      <w:r w:rsidR="009F5577">
        <w:rPr>
          <w:rFonts w:eastAsia="標楷體" w:cstheme="minorHAnsi" w:hint="eastAsia"/>
          <w:color w:val="000000"/>
        </w:rPr>
        <w:t>並透過</w:t>
      </w:r>
      <w:r w:rsidR="009F5577">
        <w:rPr>
          <w:rFonts w:eastAsia="標楷體" w:cstheme="minorHAnsi" w:hint="eastAsia"/>
          <w:color w:val="000000"/>
        </w:rPr>
        <w:t>SHALSTAB Model</w:t>
      </w:r>
      <w:r w:rsidR="009F5577">
        <w:rPr>
          <w:rFonts w:eastAsia="標楷體" w:cstheme="minorHAnsi"/>
          <w:color w:val="000000"/>
        </w:rPr>
        <w:t xml:space="preserve"> </w:t>
      </w:r>
      <w:r w:rsidR="00C2574B">
        <w:rPr>
          <w:rFonts w:eastAsia="標楷體" w:cstheme="minorHAnsi" w:hint="eastAsia"/>
          <w:color w:val="000000"/>
        </w:rPr>
        <w:t>[9</w:t>
      </w:r>
      <w:r w:rsidR="009F5577">
        <w:rPr>
          <w:rFonts w:eastAsia="標楷體" w:cstheme="minorHAnsi" w:hint="eastAsia"/>
          <w:color w:val="000000"/>
        </w:rPr>
        <w:t>]</w:t>
      </w:r>
      <w:r w:rsidR="009F5577">
        <w:rPr>
          <w:rFonts w:eastAsia="標楷體" w:cstheme="minorHAnsi" w:hint="eastAsia"/>
          <w:color w:val="000000"/>
        </w:rPr>
        <w:t>算出</w:t>
      </w:r>
      <w:r w:rsidR="009F5577">
        <w:rPr>
          <w:rFonts w:eastAsia="標楷體" w:cstheme="minorHAnsi" w:hint="eastAsia"/>
          <w:color w:val="000000"/>
        </w:rPr>
        <w:t>FS</w:t>
      </w:r>
      <w:r w:rsidR="009F5577">
        <w:rPr>
          <w:rFonts w:eastAsia="標楷體" w:cstheme="minorHAnsi" w:hint="eastAsia"/>
          <w:color w:val="000000"/>
        </w:rPr>
        <w:t>值，接著藉由</w:t>
      </w:r>
      <w:r w:rsidR="009F5577">
        <w:rPr>
          <w:rFonts w:eastAsia="標楷體" w:cstheme="minorHAnsi" w:hint="eastAsia"/>
          <w:color w:val="000000"/>
        </w:rPr>
        <w:t>Construct Switch based Prediction Model</w:t>
      </w:r>
      <w:r w:rsidR="009F5577">
        <w:rPr>
          <w:rFonts w:eastAsia="標楷體" w:cstheme="minorHAnsi" w:hint="eastAsia"/>
          <w:color w:val="000000"/>
        </w:rPr>
        <w:t>來解決預測訓練數據樣本不平衡問題，</w:t>
      </w:r>
      <w:r w:rsidR="009F5577" w:rsidRPr="00C2553E">
        <w:rPr>
          <w:rFonts w:eastAsia="標楷體" w:cstheme="minorHAnsi"/>
          <w:color w:val="000000"/>
        </w:rPr>
        <w:t>然而，</w:t>
      </w:r>
      <w:r w:rsidR="009F5577">
        <w:rPr>
          <w:rFonts w:eastAsia="標楷體" w:cstheme="minorHAnsi" w:hint="eastAsia"/>
          <w:color w:val="000000"/>
        </w:rPr>
        <w:t>當發現預測模型不合適時，將會重新訓練預測模型</w:t>
      </w:r>
      <w:r w:rsidR="009F5577" w:rsidRPr="00C2553E">
        <w:rPr>
          <w:rFonts w:eastAsia="標楷體" w:cstheme="minorHAnsi"/>
          <w:color w:val="000000"/>
        </w:rPr>
        <w:t>，</w:t>
      </w:r>
      <w:r w:rsidR="009F5577">
        <w:rPr>
          <w:rFonts w:eastAsia="標楷體" w:cstheme="minorHAnsi" w:hint="eastAsia"/>
          <w:color w:val="000000"/>
        </w:rPr>
        <w:t>以適應環境並確保預測之準確度。</w:t>
      </w:r>
    </w:p>
    <w:p w14:paraId="6B23AA3D" w14:textId="72734453" w:rsidR="00BC4376" w:rsidRPr="00BC4376" w:rsidRDefault="00BC4376" w:rsidP="00BC4376">
      <w:pPr>
        <w:pStyle w:val="a3"/>
        <w:autoSpaceDE w:val="0"/>
        <w:autoSpaceDN w:val="0"/>
        <w:spacing w:line="400" w:lineRule="exact"/>
        <w:ind w:leftChars="0" w:left="960"/>
        <w:jc w:val="center"/>
        <w:rPr>
          <w:rFonts w:eastAsia="標楷體" w:cstheme="minorHAnsi"/>
          <w:color w:val="000000"/>
        </w:rPr>
      </w:pPr>
      <w:r w:rsidRPr="00BC4376">
        <w:rPr>
          <w:rFonts w:eastAsia="標楷體" w:cstheme="minorHAnsi"/>
          <w:color w:val="000000"/>
          <w:lang w:val="zh-TW"/>
        </w:rPr>
        <w:t>圖</w:t>
      </w:r>
      <w:r w:rsidRPr="00BC4376">
        <w:rPr>
          <w:rFonts w:eastAsia="標楷體" w:cstheme="minorHAnsi" w:hint="eastAsia"/>
          <w:color w:val="000000"/>
          <w:lang w:val="zh-TW"/>
        </w:rPr>
        <w:t>十九</w:t>
      </w:r>
      <w:r w:rsidRPr="00BC4376">
        <w:rPr>
          <w:rFonts w:eastAsia="標楷體" w:cstheme="minorHAnsi"/>
          <w:color w:val="000000"/>
          <w:lang w:val="zh-TW"/>
        </w:rPr>
        <w:t>、</w:t>
      </w:r>
      <w:r w:rsidRPr="00BC4376">
        <w:rPr>
          <w:rFonts w:eastAsia="標楷體" w:cstheme="minorHAnsi"/>
          <w:color w:val="000000"/>
        </w:rPr>
        <w:t xml:space="preserve">Flow of </w:t>
      </w:r>
      <w:r w:rsidRPr="00BC4376">
        <w:rPr>
          <w:rFonts w:eastAsia="標楷體" w:cstheme="minorHAnsi" w:hint="eastAsia"/>
          <w:color w:val="000000"/>
        </w:rPr>
        <w:t>switching</w:t>
      </w:r>
      <w:r w:rsidRPr="00BC4376">
        <w:rPr>
          <w:rFonts w:eastAsia="標楷體" w:cstheme="minorHAnsi"/>
          <w:color w:val="000000"/>
        </w:rPr>
        <w:t xml:space="preserve"> strategy</w:t>
      </w:r>
    </w:p>
    <w:p w14:paraId="065F7A78" w14:textId="522E26FA" w:rsidR="009F5577" w:rsidRPr="00C2553E" w:rsidRDefault="009F5577" w:rsidP="00BC4376">
      <w:pPr>
        <w:pStyle w:val="a3"/>
        <w:keepNext/>
        <w:numPr>
          <w:ilvl w:val="0"/>
          <w:numId w:val="7"/>
        </w:numPr>
        <w:autoSpaceDE w:val="0"/>
        <w:autoSpaceDN w:val="0"/>
        <w:spacing w:beforeLines="100" w:before="360" w:afterLines="100" w:after="360" w:line="360" w:lineRule="exact"/>
        <w:ind w:leftChars="0" w:left="567"/>
        <w:textAlignment w:val="auto"/>
        <w:rPr>
          <w:rFonts w:asciiTheme="minorHAnsi" w:eastAsia="標楷體" w:hAnsiTheme="minorHAnsi" w:cstheme="minorHAnsi"/>
          <w:color w:val="000000"/>
          <w:lang w:val="zh-TW"/>
        </w:rPr>
      </w:pPr>
      <w:r>
        <w:rPr>
          <w:rFonts w:asciiTheme="minorHAnsi" w:eastAsia="標楷體" w:hAnsiTheme="minorHAnsi" w:cstheme="minorHAnsi" w:hint="eastAsia"/>
          <w:color w:val="000000"/>
        </w:rPr>
        <w:t>模式切換</w:t>
      </w:r>
      <w:r w:rsidRPr="00C2553E">
        <w:rPr>
          <w:rFonts w:asciiTheme="minorHAnsi" w:eastAsia="標楷體" w:hAnsiTheme="minorHAnsi" w:cstheme="minorHAnsi"/>
          <w:color w:val="000000"/>
          <w:lang w:val="zh-TW"/>
        </w:rPr>
        <w:t>土石流預警系統流程</w:t>
      </w:r>
    </w:p>
    <w:p w14:paraId="0512D9EB" w14:textId="77777777" w:rsidR="009F5577" w:rsidRDefault="002108C9" w:rsidP="00BC4376">
      <w:pPr>
        <w:widowControl/>
        <w:spacing w:before="100" w:beforeAutospacing="1"/>
        <w:ind w:leftChars="59" w:left="142" w:firstLine="567"/>
        <w:jc w:val="both"/>
        <w:rPr>
          <w:rFonts w:eastAsia="標楷體" w:cstheme="minorHAnsi"/>
          <w:color w:val="000000"/>
          <w:lang w:val="zh-TW"/>
        </w:rPr>
      </w:pPr>
      <w:r>
        <w:rPr>
          <w:rFonts w:eastAsia="標楷體" w:cstheme="minorHAnsi"/>
          <w:color w:val="000000"/>
          <w:lang w:val="zh-TW"/>
        </w:rPr>
        <w:t>如圖</w:t>
      </w:r>
      <w:r>
        <w:rPr>
          <w:rFonts w:eastAsia="標楷體" w:cstheme="minorHAnsi" w:hint="eastAsia"/>
          <w:color w:val="000000"/>
          <w:lang w:val="zh-TW"/>
        </w:rPr>
        <w:t>十九</w:t>
      </w:r>
      <w:r w:rsidR="009F5577" w:rsidRPr="00C2553E">
        <w:rPr>
          <w:rFonts w:eastAsia="標楷體" w:cstheme="minorHAnsi"/>
          <w:color w:val="000000"/>
        </w:rPr>
        <w:t>所</w:t>
      </w:r>
      <w:r w:rsidR="009F5577" w:rsidRPr="00C2553E">
        <w:rPr>
          <w:rFonts w:eastAsia="標楷體" w:cstheme="minorHAnsi"/>
          <w:color w:val="000000"/>
          <w:lang w:val="zh-TW"/>
        </w:rPr>
        <w:t>示</w:t>
      </w:r>
      <w:r w:rsidR="009F5577" w:rsidRPr="00C2553E">
        <w:rPr>
          <w:rFonts w:eastAsia="標楷體" w:cstheme="minorHAnsi"/>
          <w:color w:val="000000"/>
        </w:rPr>
        <w:t>，</w:t>
      </w:r>
      <w:r w:rsidR="009F5577">
        <w:rPr>
          <w:rFonts w:eastAsia="標楷體" w:cstheme="minorHAnsi" w:hint="eastAsia"/>
          <w:color w:val="000000"/>
        </w:rPr>
        <w:t>模式切換</w:t>
      </w:r>
      <w:r w:rsidR="009F5577" w:rsidRPr="00C2553E">
        <w:rPr>
          <w:rFonts w:eastAsia="標楷體" w:cstheme="minorHAnsi"/>
          <w:color w:val="000000"/>
          <w:lang w:val="zh-TW"/>
        </w:rPr>
        <w:t>土石流</w:t>
      </w:r>
      <w:r w:rsidR="009F5577">
        <w:rPr>
          <w:rFonts w:eastAsia="標楷體" w:cstheme="minorHAnsi" w:hint="eastAsia"/>
          <w:color w:val="000000"/>
          <w:lang w:val="zh-TW"/>
        </w:rPr>
        <w:t>預測系統</w:t>
      </w:r>
      <w:r w:rsidR="009F5577" w:rsidRPr="00C2553E">
        <w:rPr>
          <w:rFonts w:eastAsia="標楷體" w:cstheme="minorHAnsi"/>
          <w:color w:val="000000"/>
        </w:rPr>
        <w:t>中</w:t>
      </w:r>
      <w:r w:rsidR="009F5577">
        <w:rPr>
          <w:rFonts w:eastAsia="標楷體" w:cstheme="minorHAnsi" w:hint="eastAsia"/>
          <w:color w:val="000000"/>
        </w:rPr>
        <w:t>我們可以依據不同的預測類別</w:t>
      </w:r>
      <w:r w:rsidR="009F5577" w:rsidRPr="00C2553E">
        <w:rPr>
          <w:rFonts w:eastAsia="標楷體" w:cstheme="minorHAnsi"/>
          <w:color w:val="000000"/>
        </w:rPr>
        <w:t>，</w:t>
      </w:r>
      <w:r w:rsidR="009F5577">
        <w:rPr>
          <w:rFonts w:eastAsia="標楷體" w:cstheme="minorHAnsi" w:hint="eastAsia"/>
          <w:color w:val="000000"/>
        </w:rPr>
        <w:t>切換不同的預測模型，當</w:t>
      </w:r>
      <m:oMath>
        <m:sSub>
          <m:sSubPr>
            <m:ctrlPr>
              <w:rPr>
                <w:rFonts w:ascii="Cambria Math" w:eastAsia="標楷體" w:hAnsi="Cambria Math" w:cstheme="minorHAnsi"/>
                <w:i/>
                <w:iCs/>
                <w:color w:val="000000"/>
              </w:rPr>
            </m:ctrlPr>
          </m:sSubPr>
          <m:e>
            <m:r>
              <w:rPr>
                <w:rFonts w:ascii="Cambria Math" w:eastAsia="標楷體" w:hAnsi="Cambria Math" w:cstheme="minorHAnsi"/>
                <w:color w:val="000000"/>
              </w:rPr>
              <m:t>P</m:t>
            </m:r>
          </m:e>
          <m:sub>
            <m:r>
              <w:rPr>
                <w:rFonts w:ascii="Cambria Math" w:eastAsia="標楷體" w:hAnsi="Cambria Math" w:cstheme="minorHAnsi"/>
                <w:color w:val="000000"/>
              </w:rPr>
              <m:t>class</m:t>
            </m:r>
          </m:sub>
        </m:sSub>
      </m:oMath>
      <w:r w:rsidR="009F5577">
        <w:rPr>
          <w:rFonts w:eastAsia="標楷體" w:cstheme="minorHAnsi" w:hint="eastAsia"/>
          <w:color w:val="000000"/>
        </w:rPr>
        <w:t xml:space="preserve"> = 0</w:t>
      </w:r>
      <w:r w:rsidR="009F5577">
        <w:rPr>
          <w:rFonts w:eastAsia="標楷體" w:cstheme="minorHAnsi" w:hint="eastAsia"/>
          <w:color w:val="000000"/>
        </w:rPr>
        <w:t>時使用</w:t>
      </w:r>
      <m:oMath>
        <m:sSub>
          <m:sSubPr>
            <m:ctrlPr>
              <w:rPr>
                <w:rFonts w:ascii="Cambria Math" w:eastAsia="標楷體" w:hAnsi="Cambria Math" w:cstheme="minorHAnsi"/>
                <w:i/>
                <w:iCs/>
                <w:color w:val="000000"/>
              </w:rPr>
            </m:ctrlPr>
          </m:sSubPr>
          <m:e>
            <m:r>
              <w:rPr>
                <w:rFonts w:ascii="Cambria Math" w:eastAsia="標楷體" w:hAnsi="Cambria Math" w:cstheme="minorHAnsi"/>
                <w:color w:val="000000"/>
              </w:rPr>
              <m:t>Feed-Forward BPNN</m:t>
            </m:r>
          </m:e>
          <m:sub>
            <m:r>
              <w:rPr>
                <w:rFonts w:ascii="Cambria Math" w:eastAsia="標楷體" w:hAnsi="Cambria Math" w:cstheme="minorHAnsi"/>
                <w:color w:val="000000"/>
              </w:rPr>
              <m:t>Stable</m:t>
            </m:r>
          </m:sub>
        </m:sSub>
      </m:oMath>
      <w:r w:rsidR="009F5577">
        <w:rPr>
          <w:rFonts w:eastAsia="標楷體" w:cstheme="minorHAnsi" w:hint="eastAsia"/>
          <w:color w:val="000000"/>
          <w:lang w:val="zh-TW"/>
        </w:rPr>
        <w:t>做為輸入來預測</w:t>
      </w:r>
      <w:r w:rsidR="009F5577">
        <w:rPr>
          <w:rFonts w:eastAsia="標楷體" w:cstheme="minorHAnsi" w:hint="eastAsia"/>
          <w:color w:val="000000"/>
          <w:lang w:val="zh-TW"/>
        </w:rPr>
        <w:t>FS</w:t>
      </w:r>
      <w:r w:rsidR="009F5577">
        <w:rPr>
          <w:rFonts w:eastAsia="標楷體" w:cstheme="minorHAnsi" w:hint="eastAsia"/>
          <w:color w:val="000000"/>
          <w:lang w:val="zh-TW"/>
        </w:rPr>
        <w:t>值，另一方面，</w:t>
      </w:r>
      <w:r w:rsidR="009F5577">
        <w:rPr>
          <w:rFonts w:eastAsia="標楷體" w:cstheme="minorHAnsi" w:hint="eastAsia"/>
          <w:color w:val="000000"/>
        </w:rPr>
        <w:t>當</w:t>
      </w:r>
      <m:oMath>
        <m:sSub>
          <m:sSubPr>
            <m:ctrlPr>
              <w:rPr>
                <w:rFonts w:ascii="Cambria Math" w:eastAsia="標楷體" w:hAnsi="Cambria Math" w:cstheme="minorHAnsi"/>
                <w:i/>
                <w:iCs/>
                <w:color w:val="000000"/>
              </w:rPr>
            </m:ctrlPr>
          </m:sSubPr>
          <m:e>
            <m:r>
              <w:rPr>
                <w:rFonts w:ascii="Cambria Math" w:eastAsia="標楷體" w:hAnsi="Cambria Math" w:cstheme="minorHAnsi"/>
                <w:color w:val="000000"/>
              </w:rPr>
              <m:t>P</m:t>
            </m:r>
          </m:e>
          <m:sub>
            <m:r>
              <w:rPr>
                <w:rFonts w:ascii="Cambria Math" w:eastAsia="標楷體" w:hAnsi="Cambria Math" w:cstheme="minorHAnsi"/>
                <w:color w:val="000000"/>
              </w:rPr>
              <m:t>class</m:t>
            </m:r>
          </m:sub>
        </m:sSub>
      </m:oMath>
      <w:r w:rsidR="009F5577">
        <w:rPr>
          <w:rFonts w:eastAsia="標楷體" w:cstheme="minorHAnsi" w:hint="eastAsia"/>
          <w:color w:val="000000"/>
        </w:rPr>
        <w:t xml:space="preserve"> = 1</w:t>
      </w:r>
      <w:r w:rsidR="009F5577">
        <w:rPr>
          <w:rFonts w:eastAsia="標楷體" w:cstheme="minorHAnsi" w:hint="eastAsia"/>
          <w:color w:val="000000"/>
        </w:rPr>
        <w:t>時使用</w:t>
      </w:r>
      <m:oMath>
        <m:sSub>
          <m:sSubPr>
            <m:ctrlPr>
              <w:rPr>
                <w:rFonts w:ascii="Cambria Math" w:eastAsia="標楷體" w:hAnsi="Cambria Math" w:cstheme="minorHAnsi"/>
                <w:i/>
                <w:iCs/>
                <w:color w:val="000000"/>
              </w:rPr>
            </m:ctrlPr>
          </m:sSubPr>
          <m:e>
            <m:r>
              <w:rPr>
                <w:rFonts w:ascii="Cambria Math" w:eastAsia="標楷體" w:hAnsi="Cambria Math" w:cstheme="minorHAnsi"/>
                <w:color w:val="000000"/>
              </w:rPr>
              <m:t>Feed-Forward BPNN</m:t>
            </m:r>
          </m:e>
          <m:sub>
            <m:r>
              <w:rPr>
                <w:rFonts w:ascii="Cambria Math" w:eastAsia="標楷體" w:hAnsi="Cambria Math" w:cstheme="minorHAnsi"/>
                <w:color w:val="000000"/>
              </w:rPr>
              <m:t>Unstable</m:t>
            </m:r>
          </m:sub>
        </m:sSub>
      </m:oMath>
      <w:r w:rsidR="009F5577">
        <w:rPr>
          <w:rFonts w:eastAsia="標楷體" w:cstheme="minorHAnsi" w:hint="eastAsia"/>
          <w:color w:val="000000"/>
          <w:lang w:val="zh-TW"/>
        </w:rPr>
        <w:t>做為輸入，藉由我們所提出的模式切換模型最終可以獲得更準確地</w:t>
      </w:r>
      <w:r w:rsidR="009F5577">
        <w:rPr>
          <w:rFonts w:eastAsia="標楷體" w:cstheme="minorHAnsi" w:hint="eastAsia"/>
          <w:color w:val="000000"/>
          <w:lang w:val="zh-TW"/>
        </w:rPr>
        <w:t>FS</w:t>
      </w:r>
      <w:r w:rsidR="009F5577">
        <w:rPr>
          <w:rFonts w:eastAsia="標楷體" w:cstheme="minorHAnsi" w:hint="eastAsia"/>
          <w:color w:val="000000"/>
          <w:lang w:val="zh-TW"/>
        </w:rPr>
        <w:t>預測值。</w:t>
      </w:r>
    </w:p>
    <w:p w14:paraId="3F3EACE4" w14:textId="77777777" w:rsidR="009F5577" w:rsidRDefault="009F5577" w:rsidP="009F5577">
      <w:pPr>
        <w:widowControl/>
        <w:spacing w:before="100" w:beforeAutospacing="1"/>
        <w:ind w:leftChars="118" w:left="283" w:firstLine="567"/>
        <w:jc w:val="both"/>
        <w:rPr>
          <w:rFonts w:eastAsia="標楷體" w:cstheme="minorHAnsi"/>
          <w:color w:val="000000"/>
          <w:lang w:val="zh-TW"/>
        </w:rPr>
      </w:pPr>
      <w:r w:rsidRPr="00C03A01">
        <w:rPr>
          <w:rFonts w:eastAsia="標楷體" w:cstheme="minorHAnsi"/>
          <w:noProof/>
          <w:color w:val="000000"/>
        </w:rPr>
        <w:lastRenderedPageBreak/>
        <w:drawing>
          <wp:inline distT="0" distB="0" distL="0" distR="0" wp14:anchorId="73BF5E58" wp14:editId="0F93404C">
            <wp:extent cx="4313747" cy="4500000"/>
            <wp:effectExtent l="0" t="0" r="0" b="0"/>
            <wp:docPr id="75"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圖片 74"/>
                    <pic:cNvPicPr>
                      <a:picLocks noChangeAspect="1"/>
                    </pic:cNvPicPr>
                  </pic:nvPicPr>
                  <pic:blipFill rotWithShape="1">
                    <a:blip r:embed="rId30"/>
                    <a:srcRect b="1017"/>
                    <a:stretch/>
                  </pic:blipFill>
                  <pic:spPr>
                    <a:xfrm>
                      <a:off x="0" y="0"/>
                      <a:ext cx="4313747" cy="4500000"/>
                    </a:xfrm>
                    <a:prstGeom prst="rect">
                      <a:avLst/>
                    </a:prstGeom>
                  </pic:spPr>
                </pic:pic>
              </a:graphicData>
            </a:graphic>
          </wp:inline>
        </w:drawing>
      </w:r>
    </w:p>
    <w:p w14:paraId="627B7A39" w14:textId="77777777" w:rsidR="009F5577" w:rsidRDefault="009F5577" w:rsidP="009F5577">
      <w:pPr>
        <w:widowControl/>
        <w:spacing w:before="100" w:beforeAutospacing="1"/>
        <w:ind w:leftChars="163" w:left="391" w:firstLine="459"/>
        <w:jc w:val="center"/>
        <w:rPr>
          <w:rFonts w:eastAsia="標楷體" w:cstheme="minorHAnsi"/>
          <w:color w:val="000000"/>
          <w:lang w:val="zh-TW"/>
        </w:rPr>
      </w:pPr>
      <w:r w:rsidRPr="00C2553E">
        <w:rPr>
          <w:rFonts w:eastAsia="標楷體" w:cstheme="minorHAnsi"/>
          <w:color w:val="000000"/>
          <w:lang w:val="zh-TW"/>
        </w:rPr>
        <w:t>圖</w:t>
      </w:r>
      <w:r w:rsidR="002108C9">
        <w:rPr>
          <w:rFonts w:eastAsia="標楷體" w:cstheme="minorHAnsi" w:hint="eastAsia"/>
          <w:color w:val="000000"/>
          <w:lang w:val="zh-TW"/>
        </w:rPr>
        <w:t>二十</w:t>
      </w:r>
      <w:r w:rsidRPr="00C2553E">
        <w:rPr>
          <w:rFonts w:eastAsia="標楷體" w:cstheme="minorHAnsi"/>
          <w:color w:val="000000"/>
          <w:lang w:val="zh-TW"/>
        </w:rPr>
        <w:t>、</w:t>
      </w:r>
      <w:r>
        <w:rPr>
          <w:rFonts w:eastAsia="標楷體" w:cstheme="minorHAnsi" w:hint="eastAsia"/>
          <w:color w:val="000000"/>
          <w:lang w:val="zh-TW"/>
        </w:rPr>
        <w:t>Overall Flowchart of Prediction Model Analysis</w:t>
      </w:r>
    </w:p>
    <w:p w14:paraId="360CBCEA" w14:textId="77777777" w:rsidR="009F5577" w:rsidRPr="005A3D84" w:rsidRDefault="009F5577" w:rsidP="009F5577">
      <w:pPr>
        <w:widowControl/>
        <w:spacing w:before="100" w:beforeAutospacing="1"/>
        <w:ind w:leftChars="163" w:left="391" w:firstLine="459"/>
        <w:jc w:val="both"/>
        <w:rPr>
          <w:rFonts w:eastAsia="標楷體" w:cstheme="minorHAnsi"/>
          <w:color w:val="000000"/>
          <w:lang w:val="zh-TW"/>
        </w:rPr>
      </w:pPr>
      <w:r>
        <w:rPr>
          <w:rFonts w:eastAsia="標楷體" w:cstheme="minorHAnsi" w:hint="eastAsia"/>
          <w:color w:val="000000"/>
          <w:lang w:val="zh-TW"/>
        </w:rPr>
        <w:t>為了確保模式切換</w:t>
      </w:r>
      <w:r w:rsidRPr="00C03A01">
        <w:rPr>
          <w:rFonts w:eastAsia="標楷體" w:cstheme="minorHAnsi" w:hint="eastAsia"/>
          <w:color w:val="000000"/>
          <w:lang w:val="zh-TW"/>
        </w:rPr>
        <w:t>預測模型可以在環境改變中</w:t>
      </w:r>
      <w:r>
        <w:rPr>
          <w:rFonts w:eastAsia="標楷體" w:cstheme="minorHAnsi" w:hint="eastAsia"/>
          <w:color w:val="000000"/>
          <w:lang w:val="zh-TW"/>
        </w:rPr>
        <w:t>保持</w:t>
      </w:r>
      <w:r w:rsidRPr="00C03A01">
        <w:rPr>
          <w:rFonts w:eastAsia="標楷體" w:cstheme="minorHAnsi" w:hint="eastAsia"/>
          <w:color w:val="000000"/>
          <w:lang w:val="zh-TW"/>
        </w:rPr>
        <w:t>精確，我們設計了一個</w:t>
      </w:r>
      <w:r w:rsidRPr="00C03A01">
        <w:rPr>
          <w:rFonts w:eastAsia="標楷體" w:cstheme="minorHAnsi" w:hint="eastAsia"/>
          <w:color w:val="000000"/>
          <w:lang w:val="zh-TW"/>
        </w:rPr>
        <w:t>Command</w:t>
      </w:r>
      <w:r w:rsidRPr="00C03A01">
        <w:rPr>
          <w:rFonts w:eastAsia="標楷體" w:cstheme="minorHAnsi" w:hint="eastAsia"/>
          <w:color w:val="000000"/>
          <w:lang w:val="zh-TW"/>
        </w:rPr>
        <w:t>＆</w:t>
      </w:r>
      <w:r w:rsidRPr="00C03A01">
        <w:rPr>
          <w:rFonts w:eastAsia="標楷體" w:cstheme="minorHAnsi" w:hint="eastAsia"/>
          <w:color w:val="000000"/>
          <w:lang w:val="zh-TW"/>
        </w:rPr>
        <w:t>Control Center</w:t>
      </w:r>
      <w:r w:rsidRPr="00C03A01">
        <w:rPr>
          <w:rFonts w:eastAsia="標楷體" w:cstheme="minorHAnsi" w:hint="eastAsia"/>
          <w:color w:val="000000"/>
          <w:lang w:val="zh-TW"/>
        </w:rPr>
        <w:t>流程，如圖</w:t>
      </w:r>
      <w:r w:rsidR="002108C9">
        <w:rPr>
          <w:rFonts w:eastAsia="標楷體" w:cstheme="minorHAnsi" w:hint="eastAsia"/>
          <w:color w:val="000000"/>
          <w:lang w:val="zh-TW"/>
        </w:rPr>
        <w:t>二十</w:t>
      </w:r>
      <w:r>
        <w:rPr>
          <w:rFonts w:eastAsia="標楷體" w:cstheme="minorHAnsi" w:hint="eastAsia"/>
          <w:color w:val="000000"/>
          <w:lang w:val="zh-TW"/>
        </w:rPr>
        <w:t>所示</w:t>
      </w:r>
      <w:r w:rsidRPr="00C03A01">
        <w:rPr>
          <w:rFonts w:eastAsia="標楷體" w:cstheme="minorHAnsi" w:hint="eastAsia"/>
          <w:color w:val="000000"/>
          <w:lang w:val="zh-TW"/>
        </w:rPr>
        <w:t>。</w:t>
      </w:r>
      <w:r>
        <w:rPr>
          <w:rFonts w:eastAsia="標楷體" w:cstheme="minorHAnsi" w:hint="eastAsia"/>
          <w:color w:val="000000"/>
          <w:lang w:val="zh-TW"/>
        </w:rPr>
        <w:t>期可分為</w:t>
      </w:r>
      <w:r w:rsidRPr="00C03A01">
        <w:rPr>
          <w:rFonts w:eastAsia="標楷體" w:cstheme="minorHAnsi" w:hint="eastAsia"/>
          <w:color w:val="000000"/>
          <w:lang w:val="zh-TW"/>
        </w:rPr>
        <w:t>兩</w:t>
      </w:r>
      <w:r>
        <w:rPr>
          <w:rFonts w:eastAsia="標楷體" w:cstheme="minorHAnsi" w:hint="eastAsia"/>
          <w:color w:val="000000"/>
          <w:lang w:val="zh-TW"/>
        </w:rPr>
        <w:t>個</w:t>
      </w:r>
      <w:r w:rsidRPr="00C03A01">
        <w:rPr>
          <w:rFonts w:eastAsia="標楷體" w:cstheme="minorHAnsi" w:hint="eastAsia"/>
          <w:color w:val="000000"/>
          <w:lang w:val="zh-TW"/>
        </w:rPr>
        <w:t>部分：</w:t>
      </w:r>
      <w:r>
        <w:rPr>
          <w:rFonts w:eastAsia="標楷體" w:cstheme="minorHAnsi" w:hint="eastAsia"/>
          <w:color w:val="000000"/>
          <w:lang w:val="zh-TW"/>
        </w:rPr>
        <w:t>學習模型重新訓練，以及預測界限調整。根據錯誤評估，即計算</w:t>
      </w:r>
      <w:r>
        <w:rPr>
          <w:rFonts w:eastAsia="標楷體" w:cstheme="minorHAnsi" w:hint="eastAsia"/>
          <w:color w:val="000000"/>
          <w:lang w:val="zh-TW"/>
        </w:rPr>
        <w:t>FS</w:t>
      </w:r>
      <w:r>
        <w:rPr>
          <w:rFonts w:eastAsia="標楷體" w:cstheme="minorHAnsi" w:hint="eastAsia"/>
          <w:color w:val="000000"/>
          <w:lang w:val="zh-TW"/>
        </w:rPr>
        <w:t>值與預測</w:t>
      </w:r>
      <w:r>
        <w:rPr>
          <w:rFonts w:eastAsia="標楷體" w:cstheme="minorHAnsi" w:hint="eastAsia"/>
          <w:color w:val="000000"/>
          <w:lang w:val="zh-TW"/>
        </w:rPr>
        <w:t>FS</w:t>
      </w:r>
      <w:r>
        <w:rPr>
          <w:rFonts w:eastAsia="標楷體" w:cstheme="minorHAnsi" w:hint="eastAsia"/>
          <w:color w:val="000000"/>
          <w:lang w:val="zh-TW"/>
        </w:rPr>
        <w:t>值之差，如果超過預設界</w:t>
      </w:r>
      <w:r w:rsidRPr="00C2553E">
        <w:rPr>
          <w:rFonts w:eastAsia="標楷體" w:cstheme="minorHAnsi"/>
          <w:color w:val="000000"/>
          <w:lang w:val="zh-TW"/>
        </w:rPr>
        <w:t>限則表示預測模型老化</w:t>
      </w:r>
      <w:r w:rsidRPr="00C2553E">
        <w:rPr>
          <w:rFonts w:eastAsia="標楷體" w:cstheme="minorHAnsi"/>
          <w:color w:val="000000"/>
        </w:rPr>
        <w:t>(degenerate)</w:t>
      </w:r>
      <w:r w:rsidRPr="00C2553E">
        <w:rPr>
          <w:rFonts w:eastAsia="標楷體" w:cstheme="minorHAnsi"/>
          <w:color w:val="000000"/>
          <w:lang w:val="zh-TW"/>
        </w:rPr>
        <w:t>。因基於錯誤的量測與預測係數，預測模型需要重新訓練。</w:t>
      </w:r>
      <w:r w:rsidRPr="004C3C7A">
        <w:rPr>
          <w:rFonts w:eastAsia="標楷體" w:cstheme="minorHAnsi" w:hint="eastAsia"/>
          <w:color w:val="000000"/>
          <w:lang w:val="zh-TW"/>
        </w:rPr>
        <w:t>在</w:t>
      </w:r>
      <w:r>
        <w:rPr>
          <w:rFonts w:eastAsia="標楷體" w:cstheme="minorHAnsi" w:hint="eastAsia"/>
          <w:color w:val="000000"/>
          <w:lang w:val="zh-TW"/>
        </w:rPr>
        <w:t>重新訓練</w:t>
      </w:r>
      <w:r w:rsidRPr="004C3C7A">
        <w:rPr>
          <w:rFonts w:eastAsia="標楷體" w:cstheme="minorHAnsi" w:hint="eastAsia"/>
          <w:color w:val="000000"/>
          <w:lang w:val="zh-TW"/>
        </w:rPr>
        <w:t>流程中，我們進一步</w:t>
      </w:r>
      <w:r>
        <w:rPr>
          <w:rFonts w:eastAsia="標楷體" w:cstheme="minorHAnsi" w:hint="eastAsia"/>
          <w:color w:val="000000"/>
          <w:lang w:val="zh-TW"/>
        </w:rPr>
        <w:t>的</w:t>
      </w:r>
      <w:r w:rsidRPr="004C3C7A">
        <w:rPr>
          <w:rFonts w:eastAsia="標楷體" w:cstheme="minorHAnsi" w:hint="eastAsia"/>
          <w:color w:val="000000"/>
          <w:lang w:val="zh-TW"/>
        </w:rPr>
        <w:t>利用誤差估計結果</w:t>
      </w:r>
      <w:r>
        <w:rPr>
          <w:rFonts w:eastAsia="標楷體" w:cstheme="minorHAnsi" w:hint="eastAsia"/>
          <w:color w:val="000000"/>
          <w:lang w:val="zh-TW"/>
        </w:rPr>
        <w:t>來</w:t>
      </w:r>
      <w:r w:rsidRPr="004C3C7A">
        <w:rPr>
          <w:rFonts w:eastAsia="標楷體" w:cstheme="minorHAnsi" w:hint="eastAsia"/>
          <w:color w:val="000000"/>
          <w:lang w:val="zh-TW"/>
        </w:rPr>
        <w:t>調整預測</w:t>
      </w:r>
      <w:r>
        <w:rPr>
          <w:rFonts w:eastAsia="標楷體" w:cstheme="minorHAnsi" w:hint="eastAsia"/>
          <w:color w:val="000000"/>
          <w:lang w:val="zh-TW"/>
        </w:rPr>
        <w:t>界限</w:t>
      </w:r>
      <w:r>
        <w:rPr>
          <w:rFonts w:eastAsia="標楷體" w:cstheme="minorHAnsi" w:hint="eastAsia"/>
          <w:color w:val="000000"/>
          <w:lang w:val="zh-TW"/>
        </w:rPr>
        <w:t>(PH)</w:t>
      </w:r>
      <w:r>
        <w:rPr>
          <w:rFonts w:eastAsia="標楷體" w:cstheme="minorHAnsi" w:hint="eastAsia"/>
          <w:color w:val="000000"/>
          <w:lang w:val="zh-TW"/>
        </w:rPr>
        <w:t>，進已減少錯誤預測的數量並且可以更早的預測土石流發生。</w:t>
      </w:r>
    </w:p>
    <w:p w14:paraId="21B83F8A" w14:textId="77777777" w:rsidR="009F5577" w:rsidRPr="00C2553E" w:rsidRDefault="009F5577" w:rsidP="009F5577">
      <w:pPr>
        <w:pStyle w:val="a3"/>
        <w:numPr>
          <w:ilvl w:val="0"/>
          <w:numId w:val="7"/>
        </w:numPr>
        <w:autoSpaceDE w:val="0"/>
        <w:autoSpaceDN w:val="0"/>
        <w:spacing w:beforeLines="100" w:before="360" w:afterLines="100" w:after="360" w:line="360" w:lineRule="exact"/>
        <w:ind w:leftChars="0"/>
        <w:textAlignment w:val="auto"/>
        <w:rPr>
          <w:rFonts w:asciiTheme="minorHAnsi" w:eastAsia="標楷體" w:hAnsiTheme="minorHAnsi" w:cstheme="minorHAnsi"/>
          <w:color w:val="000000"/>
          <w:lang w:val="zh-TW"/>
        </w:rPr>
      </w:pPr>
      <w:r>
        <w:rPr>
          <w:rFonts w:asciiTheme="minorHAnsi" w:eastAsia="標楷體" w:hAnsiTheme="minorHAnsi" w:cstheme="minorHAnsi" w:hint="eastAsia"/>
          <w:color w:val="000000"/>
          <w:lang w:val="zh-TW"/>
        </w:rPr>
        <w:t>模式切換</w:t>
      </w:r>
      <w:r w:rsidRPr="00C2553E">
        <w:rPr>
          <w:rFonts w:asciiTheme="minorHAnsi" w:eastAsia="標楷體" w:hAnsiTheme="minorHAnsi" w:cstheme="minorHAnsi"/>
          <w:color w:val="000000"/>
          <w:lang w:val="zh-TW"/>
        </w:rPr>
        <w:t>土石流預警實驗成果與分析</w:t>
      </w:r>
    </w:p>
    <w:p w14:paraId="346A6581" w14:textId="77777777" w:rsidR="009F5577" w:rsidRDefault="009F5577" w:rsidP="009F5577">
      <w:pPr>
        <w:autoSpaceDE w:val="0"/>
        <w:autoSpaceDN w:val="0"/>
        <w:spacing w:line="400" w:lineRule="exact"/>
        <w:ind w:leftChars="118" w:left="283" w:firstLine="426"/>
        <w:rPr>
          <w:rFonts w:eastAsia="標楷體" w:cstheme="minorHAnsi"/>
          <w:color w:val="000000"/>
        </w:rPr>
      </w:pPr>
      <w:r w:rsidRPr="00C2553E">
        <w:rPr>
          <w:rFonts w:eastAsia="標楷體" w:cstheme="minorHAnsi"/>
          <w:color w:val="000000"/>
          <w:lang w:val="zh-TW"/>
        </w:rPr>
        <w:t>前述土石流預警系統中，我們今年主要著重於</w:t>
      </w:r>
      <w:r>
        <w:rPr>
          <w:rFonts w:eastAsia="標楷體" w:cstheme="minorHAnsi" w:hint="eastAsia"/>
          <w:color w:val="000000"/>
          <w:lang w:val="zh-TW"/>
        </w:rPr>
        <w:t>數據分佈不均模式切換，訓練出更適合環境的模型提升預測準確度，</w:t>
      </w:r>
      <w:r w:rsidR="00740C40">
        <w:rPr>
          <w:rFonts w:eastAsia="標楷體" w:cstheme="minorHAnsi"/>
          <w:color w:val="000000"/>
          <w:lang w:val="zh-TW"/>
        </w:rPr>
        <w:t>並實作於實驗環境如表</w:t>
      </w:r>
      <w:r w:rsidR="00740C40">
        <w:rPr>
          <w:rFonts w:eastAsia="標楷體" w:cstheme="minorHAnsi" w:hint="eastAsia"/>
          <w:color w:val="000000"/>
          <w:lang w:val="zh-TW"/>
        </w:rPr>
        <w:t>十二</w:t>
      </w:r>
      <w:r w:rsidRPr="00C2553E">
        <w:rPr>
          <w:rFonts w:eastAsia="標楷體" w:cstheme="minorHAnsi"/>
          <w:color w:val="000000"/>
          <w:lang w:val="zh-TW"/>
        </w:rPr>
        <w:t>所列。</w:t>
      </w:r>
      <w:r w:rsidRPr="00C2553E">
        <w:rPr>
          <w:rFonts w:eastAsia="標楷體" w:cstheme="minorHAnsi"/>
          <w:color w:val="000000"/>
        </w:rPr>
        <w:t>實驗使用之資料來源為</w:t>
      </w:r>
      <w:r>
        <w:rPr>
          <w:rFonts w:eastAsia="標楷體" w:cstheme="minorHAnsi" w:hint="eastAsia"/>
          <w:color w:val="000000"/>
        </w:rPr>
        <w:t>神木觀測站</w:t>
      </w:r>
      <w:r w:rsidR="00C2574B">
        <w:rPr>
          <w:rFonts w:eastAsia="標楷體" w:cstheme="minorHAnsi"/>
          <w:color w:val="000000"/>
        </w:rPr>
        <w:t>[11</w:t>
      </w:r>
      <w:r w:rsidRPr="00C2553E">
        <w:rPr>
          <w:rFonts w:eastAsia="標楷體" w:cstheme="minorHAnsi"/>
          <w:color w:val="000000"/>
        </w:rPr>
        <w:t>]</w:t>
      </w:r>
      <w:r w:rsidRPr="00C2553E">
        <w:rPr>
          <w:rFonts w:eastAsia="標楷體" w:cstheme="minorHAnsi"/>
          <w:color w:val="000000"/>
        </w:rPr>
        <w:t>，資料的時間間隔為</w:t>
      </w:r>
      <w:r w:rsidRPr="00C2553E">
        <w:rPr>
          <w:rFonts w:eastAsia="標楷體" w:cstheme="minorHAnsi"/>
          <w:color w:val="000000"/>
        </w:rPr>
        <w:t>10</w:t>
      </w:r>
      <w:r w:rsidRPr="00C2553E">
        <w:rPr>
          <w:rFonts w:eastAsia="標楷體" w:cstheme="minorHAnsi"/>
          <w:color w:val="000000"/>
        </w:rPr>
        <w:t>分鐘。</w:t>
      </w:r>
    </w:p>
    <w:p w14:paraId="7F196F23" w14:textId="77777777" w:rsidR="00BC4376" w:rsidRDefault="00BC4376" w:rsidP="009F5577">
      <w:pPr>
        <w:autoSpaceDE w:val="0"/>
        <w:autoSpaceDN w:val="0"/>
        <w:spacing w:line="400" w:lineRule="exact"/>
        <w:ind w:leftChars="118" w:left="283" w:firstLine="426"/>
        <w:rPr>
          <w:rFonts w:eastAsia="標楷體" w:cstheme="minorHAnsi"/>
          <w:color w:val="000000"/>
        </w:rPr>
      </w:pPr>
    </w:p>
    <w:p w14:paraId="0DC99DAF" w14:textId="77777777" w:rsidR="00BC4376" w:rsidRPr="00C2553E" w:rsidRDefault="00BC4376" w:rsidP="009F5577">
      <w:pPr>
        <w:autoSpaceDE w:val="0"/>
        <w:autoSpaceDN w:val="0"/>
        <w:spacing w:line="400" w:lineRule="exact"/>
        <w:ind w:leftChars="118" w:left="283" w:firstLine="426"/>
        <w:rPr>
          <w:rFonts w:eastAsia="標楷體" w:cstheme="minorHAnsi"/>
          <w:color w:val="000000"/>
        </w:rPr>
      </w:pPr>
    </w:p>
    <w:p w14:paraId="70C4CD91" w14:textId="77777777" w:rsidR="009F5577" w:rsidRPr="00C2553E" w:rsidRDefault="00740C40" w:rsidP="009F5577">
      <w:pPr>
        <w:autoSpaceDE w:val="0"/>
        <w:autoSpaceDN w:val="0"/>
        <w:spacing w:line="400" w:lineRule="exact"/>
        <w:jc w:val="center"/>
        <w:rPr>
          <w:rFonts w:eastAsia="標楷體" w:cstheme="minorHAnsi"/>
          <w:color w:val="000000"/>
          <w:lang w:val="zh-TW"/>
        </w:rPr>
      </w:pPr>
      <w:r>
        <w:rPr>
          <w:rFonts w:eastAsia="標楷體" w:cstheme="minorHAnsi"/>
          <w:color w:val="000000"/>
          <w:lang w:val="zh-TW"/>
        </w:rPr>
        <w:lastRenderedPageBreak/>
        <w:t>表</w:t>
      </w:r>
      <w:r>
        <w:rPr>
          <w:rFonts w:eastAsia="標楷體" w:cstheme="minorHAnsi" w:hint="eastAsia"/>
          <w:color w:val="000000"/>
          <w:lang w:val="zh-TW"/>
        </w:rPr>
        <w:t>十二</w:t>
      </w:r>
      <w:r w:rsidR="009F5577" w:rsidRPr="00C2553E">
        <w:rPr>
          <w:rFonts w:eastAsia="標楷體" w:cstheme="minorHAnsi"/>
          <w:color w:val="000000"/>
          <w:lang w:val="zh-TW"/>
        </w:rPr>
        <w:t>、實驗環境</w:t>
      </w:r>
    </w:p>
    <w:tbl>
      <w:tblPr>
        <w:tblStyle w:val="a6"/>
        <w:tblW w:w="0" w:type="auto"/>
        <w:jc w:val="center"/>
        <w:tblLook w:val="04A0" w:firstRow="1" w:lastRow="0" w:firstColumn="1" w:lastColumn="0" w:noHBand="0" w:noVBand="1"/>
      </w:tblPr>
      <w:tblGrid>
        <w:gridCol w:w="1838"/>
        <w:gridCol w:w="5670"/>
      </w:tblGrid>
      <w:tr w:rsidR="009F5577" w:rsidRPr="00C2553E" w14:paraId="0C02690D" w14:textId="77777777" w:rsidTr="008B542D">
        <w:trPr>
          <w:jc w:val="center"/>
        </w:trPr>
        <w:tc>
          <w:tcPr>
            <w:tcW w:w="1838" w:type="dxa"/>
          </w:tcPr>
          <w:p w14:paraId="490F2D5C" w14:textId="77777777" w:rsidR="009F5577" w:rsidRPr="00C2553E" w:rsidRDefault="009F5577" w:rsidP="008B542D">
            <w:pPr>
              <w:autoSpaceDE w:val="0"/>
              <w:autoSpaceDN w:val="0"/>
              <w:jc w:val="center"/>
              <w:rPr>
                <w:rFonts w:eastAsia="標楷體" w:cstheme="minorHAnsi"/>
                <w:sz w:val="22"/>
              </w:rPr>
            </w:pPr>
            <w:r w:rsidRPr="00C2553E">
              <w:rPr>
                <w:rFonts w:eastAsia="標楷體" w:cstheme="minorHAnsi"/>
                <w:sz w:val="22"/>
              </w:rPr>
              <w:t>CPU</w:t>
            </w:r>
          </w:p>
        </w:tc>
        <w:tc>
          <w:tcPr>
            <w:tcW w:w="5670" w:type="dxa"/>
          </w:tcPr>
          <w:p w14:paraId="664BFBA9" w14:textId="77777777" w:rsidR="009F5577" w:rsidRPr="00C2553E" w:rsidRDefault="009F5577" w:rsidP="008B542D">
            <w:pPr>
              <w:autoSpaceDE w:val="0"/>
              <w:autoSpaceDN w:val="0"/>
              <w:jc w:val="center"/>
              <w:rPr>
                <w:rFonts w:eastAsia="標楷體" w:cstheme="minorHAnsi"/>
                <w:color w:val="000000"/>
                <w:sz w:val="22"/>
              </w:rPr>
            </w:pPr>
            <w:r w:rsidRPr="00C2553E">
              <w:rPr>
                <w:rFonts w:eastAsia="標楷體" w:cstheme="minorHAnsi"/>
                <w:sz w:val="22"/>
              </w:rPr>
              <w:t>Intel(R) Core(TM) i7-</w:t>
            </w:r>
            <w:r>
              <w:rPr>
                <w:rFonts w:eastAsia="標楷體" w:cstheme="minorHAnsi"/>
                <w:sz w:val="22"/>
              </w:rPr>
              <w:t>3770</w:t>
            </w:r>
            <w:r w:rsidRPr="00C2553E">
              <w:rPr>
                <w:rFonts w:eastAsia="標楷體" w:cstheme="minorHAnsi"/>
                <w:sz w:val="22"/>
              </w:rPr>
              <w:t xml:space="preserve"> CPU 4 cores @ 3.40GHz</w:t>
            </w:r>
          </w:p>
        </w:tc>
      </w:tr>
      <w:tr w:rsidR="009F5577" w:rsidRPr="00C2553E" w14:paraId="73B57B71" w14:textId="77777777" w:rsidTr="008B542D">
        <w:trPr>
          <w:jc w:val="center"/>
        </w:trPr>
        <w:tc>
          <w:tcPr>
            <w:tcW w:w="1838" w:type="dxa"/>
          </w:tcPr>
          <w:p w14:paraId="5384C55A" w14:textId="77777777" w:rsidR="009F5577" w:rsidRPr="00C2553E" w:rsidRDefault="009F5577" w:rsidP="008B542D">
            <w:pPr>
              <w:autoSpaceDE w:val="0"/>
              <w:autoSpaceDN w:val="0"/>
              <w:jc w:val="center"/>
              <w:rPr>
                <w:rFonts w:eastAsia="標楷體" w:cstheme="minorHAnsi"/>
                <w:color w:val="000000"/>
                <w:sz w:val="22"/>
              </w:rPr>
            </w:pPr>
            <w:r w:rsidRPr="00C2553E">
              <w:rPr>
                <w:rFonts w:eastAsia="標楷體" w:cstheme="minorHAnsi"/>
                <w:sz w:val="22"/>
              </w:rPr>
              <w:t>Main Memory</w:t>
            </w:r>
          </w:p>
        </w:tc>
        <w:tc>
          <w:tcPr>
            <w:tcW w:w="5670" w:type="dxa"/>
          </w:tcPr>
          <w:p w14:paraId="2793FF4A" w14:textId="77777777" w:rsidR="009F5577" w:rsidRPr="00C2553E" w:rsidRDefault="009F5577" w:rsidP="008B542D">
            <w:pPr>
              <w:autoSpaceDE w:val="0"/>
              <w:autoSpaceDN w:val="0"/>
              <w:jc w:val="center"/>
              <w:rPr>
                <w:rFonts w:eastAsia="標楷體" w:cstheme="minorHAnsi"/>
                <w:sz w:val="22"/>
              </w:rPr>
            </w:pPr>
            <w:r w:rsidRPr="00C2553E">
              <w:rPr>
                <w:rFonts w:eastAsia="標楷體" w:cstheme="minorHAnsi"/>
                <w:sz w:val="22"/>
              </w:rPr>
              <w:t>DDR3 16 GB memory</w:t>
            </w:r>
          </w:p>
        </w:tc>
      </w:tr>
      <w:tr w:rsidR="009F5577" w:rsidRPr="00C2553E" w14:paraId="350CE442" w14:textId="77777777" w:rsidTr="008B542D">
        <w:trPr>
          <w:jc w:val="center"/>
        </w:trPr>
        <w:tc>
          <w:tcPr>
            <w:tcW w:w="1838" w:type="dxa"/>
          </w:tcPr>
          <w:p w14:paraId="144D9BC9" w14:textId="77777777" w:rsidR="009F5577" w:rsidRPr="00C2553E" w:rsidRDefault="009F5577" w:rsidP="008B542D">
            <w:pPr>
              <w:autoSpaceDE w:val="0"/>
              <w:autoSpaceDN w:val="0"/>
              <w:jc w:val="center"/>
              <w:rPr>
                <w:rFonts w:eastAsia="標楷體" w:cstheme="minorHAnsi"/>
                <w:color w:val="000000"/>
                <w:sz w:val="22"/>
              </w:rPr>
            </w:pPr>
            <w:r w:rsidRPr="00C2553E">
              <w:rPr>
                <w:rFonts w:eastAsia="標楷體" w:cstheme="minorHAnsi"/>
                <w:sz w:val="22"/>
              </w:rPr>
              <w:t>OS</w:t>
            </w:r>
          </w:p>
        </w:tc>
        <w:tc>
          <w:tcPr>
            <w:tcW w:w="5670" w:type="dxa"/>
          </w:tcPr>
          <w:p w14:paraId="005E19B5" w14:textId="77777777" w:rsidR="009F5577" w:rsidRPr="00C2553E" w:rsidRDefault="009F5577" w:rsidP="008B542D">
            <w:pPr>
              <w:autoSpaceDE w:val="0"/>
              <w:autoSpaceDN w:val="0"/>
              <w:jc w:val="center"/>
              <w:rPr>
                <w:rFonts w:eastAsia="標楷體" w:cstheme="minorHAnsi"/>
                <w:sz w:val="22"/>
              </w:rPr>
            </w:pPr>
            <w:r>
              <w:rPr>
                <w:rFonts w:eastAsia="標楷體" w:cstheme="minorHAnsi"/>
                <w:sz w:val="22"/>
              </w:rPr>
              <w:t>Windows 10 (64-bit)</w:t>
            </w:r>
          </w:p>
        </w:tc>
      </w:tr>
      <w:tr w:rsidR="009F5577" w:rsidRPr="00C2553E" w14:paraId="74D8292C" w14:textId="77777777" w:rsidTr="008B542D">
        <w:trPr>
          <w:jc w:val="center"/>
        </w:trPr>
        <w:tc>
          <w:tcPr>
            <w:tcW w:w="1838" w:type="dxa"/>
          </w:tcPr>
          <w:p w14:paraId="4A9D97F6" w14:textId="77777777" w:rsidR="009F5577" w:rsidRPr="00C2553E" w:rsidRDefault="009F5577" w:rsidP="008B542D">
            <w:pPr>
              <w:autoSpaceDE w:val="0"/>
              <w:autoSpaceDN w:val="0"/>
              <w:jc w:val="center"/>
              <w:rPr>
                <w:rFonts w:eastAsia="標楷體" w:cstheme="minorHAnsi"/>
                <w:color w:val="000000"/>
                <w:sz w:val="22"/>
              </w:rPr>
            </w:pPr>
            <w:r w:rsidRPr="00C2553E">
              <w:rPr>
                <w:rFonts w:eastAsia="標楷體" w:cstheme="minorHAnsi"/>
                <w:sz w:val="22"/>
              </w:rPr>
              <w:t>Language</w:t>
            </w:r>
          </w:p>
        </w:tc>
        <w:tc>
          <w:tcPr>
            <w:tcW w:w="5670" w:type="dxa"/>
          </w:tcPr>
          <w:p w14:paraId="1ADB9462" w14:textId="77777777" w:rsidR="009F5577" w:rsidRPr="00C2553E" w:rsidRDefault="009F5577" w:rsidP="008B542D">
            <w:pPr>
              <w:autoSpaceDE w:val="0"/>
              <w:autoSpaceDN w:val="0"/>
              <w:jc w:val="center"/>
              <w:rPr>
                <w:rFonts w:eastAsia="標楷體" w:cstheme="minorHAnsi"/>
                <w:color w:val="000000"/>
                <w:sz w:val="22"/>
              </w:rPr>
            </w:pPr>
            <w:r>
              <w:rPr>
                <w:rFonts w:eastAsia="標楷體" w:cstheme="minorHAnsi"/>
                <w:sz w:val="22"/>
              </w:rPr>
              <w:t>Matlab</w:t>
            </w:r>
          </w:p>
        </w:tc>
      </w:tr>
    </w:tbl>
    <w:p w14:paraId="23B07852" w14:textId="77777777" w:rsidR="009F5577" w:rsidRDefault="009F5577" w:rsidP="009F5577">
      <w:pPr>
        <w:autoSpaceDE w:val="0"/>
        <w:autoSpaceDN w:val="0"/>
        <w:spacing w:before="100" w:beforeAutospacing="1"/>
        <w:ind w:leftChars="200" w:left="480" w:firstLine="482"/>
        <w:jc w:val="both"/>
        <w:rPr>
          <w:rFonts w:eastAsia="標楷體" w:cstheme="minorHAnsi"/>
          <w:color w:val="000000"/>
        </w:rPr>
      </w:pPr>
      <w:r>
        <w:rPr>
          <w:rFonts w:eastAsia="標楷體" w:cstheme="minorHAnsi" w:hint="eastAsia"/>
          <w:color w:val="000000"/>
        </w:rPr>
        <w:t>我們收集</w:t>
      </w:r>
      <w:r>
        <w:rPr>
          <w:rFonts w:eastAsia="標楷體" w:cstheme="minorHAnsi" w:hint="eastAsia"/>
          <w:color w:val="000000"/>
        </w:rPr>
        <w:t>2016</w:t>
      </w:r>
      <w:r>
        <w:rPr>
          <w:rFonts w:eastAsia="標楷體" w:cstheme="minorHAnsi" w:hint="eastAsia"/>
          <w:color w:val="000000"/>
        </w:rPr>
        <w:t>年觀測站所觀測的數據，並隨機選取</w:t>
      </w:r>
      <w:r>
        <w:rPr>
          <w:rFonts w:eastAsia="標楷體" w:cstheme="minorHAnsi" w:hint="eastAsia"/>
          <w:color w:val="000000"/>
        </w:rPr>
        <w:t>10</w:t>
      </w:r>
      <w:r>
        <w:rPr>
          <w:rFonts w:eastAsia="標楷體" w:cstheme="minorHAnsi" w:hint="eastAsia"/>
          <w:color w:val="000000"/>
        </w:rPr>
        <w:t>組樣本，每組樣本共</w:t>
      </w:r>
      <w:r>
        <w:rPr>
          <w:rFonts w:eastAsia="標楷體" w:cstheme="minorHAnsi" w:hint="eastAsia"/>
          <w:color w:val="000000"/>
        </w:rPr>
        <w:t>1300</w:t>
      </w:r>
      <w:r>
        <w:rPr>
          <w:rFonts w:eastAsia="標楷體" w:cstheme="minorHAnsi" w:hint="eastAsia"/>
          <w:color w:val="000000"/>
        </w:rPr>
        <w:t>比樣本，每組資料組又分成兩個部份，包含訓練組</w:t>
      </w:r>
      <w:r>
        <w:rPr>
          <w:rFonts w:eastAsia="標楷體" w:cstheme="minorHAnsi" w:hint="eastAsia"/>
          <w:color w:val="000000"/>
        </w:rPr>
        <w:t>(</w:t>
      </w:r>
      <w:r>
        <w:rPr>
          <w:rFonts w:eastAsia="標楷體" w:cstheme="minorHAnsi"/>
          <w:color w:val="000000"/>
        </w:rPr>
        <w:t>75%</w:t>
      </w:r>
      <w:r>
        <w:rPr>
          <w:rFonts w:eastAsia="標楷體" w:cstheme="minorHAnsi" w:hint="eastAsia"/>
          <w:color w:val="000000"/>
        </w:rPr>
        <w:t>)</w:t>
      </w:r>
      <w:r>
        <w:rPr>
          <w:rFonts w:eastAsia="標楷體" w:cstheme="minorHAnsi" w:hint="eastAsia"/>
          <w:color w:val="000000"/>
        </w:rPr>
        <w:t>以及測試組</w:t>
      </w:r>
      <w:r>
        <w:rPr>
          <w:rFonts w:eastAsia="標楷體" w:cstheme="minorHAnsi" w:hint="eastAsia"/>
          <w:color w:val="000000"/>
        </w:rPr>
        <w:t>(</w:t>
      </w:r>
      <w:r>
        <w:rPr>
          <w:rFonts w:eastAsia="標楷體" w:cstheme="minorHAnsi"/>
          <w:color w:val="000000"/>
        </w:rPr>
        <w:t>25%</w:t>
      </w:r>
      <w:r>
        <w:rPr>
          <w:rFonts w:eastAsia="標楷體" w:cstheme="minorHAnsi" w:hint="eastAsia"/>
          <w:color w:val="000000"/>
        </w:rPr>
        <w:t>)</w:t>
      </w:r>
      <w:r>
        <w:rPr>
          <w:rFonts w:eastAsia="標楷體" w:cstheme="minorHAnsi" w:hint="eastAsia"/>
          <w:color w:val="000000"/>
        </w:rPr>
        <w:t>。</w:t>
      </w:r>
    </w:p>
    <w:p w14:paraId="440494AA" w14:textId="77777777" w:rsidR="009F5577" w:rsidRPr="0002550A" w:rsidRDefault="009F5577" w:rsidP="009F5577">
      <w:pPr>
        <w:autoSpaceDE w:val="0"/>
        <w:autoSpaceDN w:val="0"/>
        <w:spacing w:before="100" w:beforeAutospacing="1"/>
        <w:ind w:leftChars="200" w:left="480" w:firstLine="482"/>
        <w:jc w:val="both"/>
        <w:rPr>
          <w:rFonts w:eastAsia="標楷體" w:cstheme="minorHAnsi"/>
          <w:color w:val="000000"/>
        </w:rPr>
      </w:pPr>
      <w:r w:rsidRPr="00C2553E">
        <w:rPr>
          <w:rFonts w:eastAsia="標楷體" w:cstheme="minorHAnsi"/>
          <w:color w:val="000000"/>
          <w:lang w:val="zh-TW"/>
        </w:rPr>
        <w:t>如圖</w:t>
      </w:r>
      <w:r w:rsidR="00CF7E14">
        <w:rPr>
          <w:rFonts w:eastAsia="標楷體" w:cstheme="minorHAnsi" w:hint="eastAsia"/>
          <w:color w:val="000000"/>
          <w:lang w:val="zh-TW"/>
        </w:rPr>
        <w:t>二十一</w:t>
      </w:r>
      <w:r w:rsidRPr="00C2553E">
        <w:rPr>
          <w:rFonts w:eastAsia="標楷體" w:cstheme="minorHAnsi"/>
          <w:color w:val="000000"/>
          <w:lang w:val="zh-TW"/>
        </w:rPr>
        <w:t>所示</w:t>
      </w:r>
      <w:r w:rsidRPr="00C2553E">
        <w:rPr>
          <w:rFonts w:eastAsia="標楷體" w:cstheme="minorHAnsi"/>
          <w:color w:val="000000"/>
        </w:rPr>
        <w:t>，實驗包含</w:t>
      </w:r>
      <w:r w:rsidRPr="00C2553E">
        <w:rPr>
          <w:rFonts w:eastAsia="標楷體" w:cstheme="minorHAnsi"/>
          <w:color w:val="000000"/>
          <w:lang w:val="zh-TW"/>
        </w:rPr>
        <w:t>三種</w:t>
      </w:r>
      <w:r>
        <w:rPr>
          <w:rFonts w:eastAsia="標楷體" w:cstheme="minorHAnsi" w:hint="eastAsia"/>
          <w:color w:val="000000"/>
          <w:lang w:val="zh-TW"/>
        </w:rPr>
        <w:t>方法預測</w:t>
      </w:r>
      <w:r w:rsidRPr="00C2553E">
        <w:rPr>
          <w:rFonts w:eastAsia="標楷體" w:cstheme="minorHAnsi"/>
          <w:color w:val="000000"/>
          <w:lang w:val="zh-TW"/>
        </w:rPr>
        <w:t>的情況</w:t>
      </w:r>
      <w:r w:rsidRPr="00C2553E">
        <w:rPr>
          <w:rFonts w:eastAsia="標楷體" w:cstheme="minorHAnsi"/>
          <w:color w:val="000000"/>
        </w:rPr>
        <w:t>，</w:t>
      </w:r>
      <w:r w:rsidRPr="00C2553E">
        <w:rPr>
          <w:rFonts w:eastAsia="標楷體" w:cstheme="minorHAnsi"/>
          <w:color w:val="000000"/>
          <w:lang w:val="zh-TW"/>
        </w:rPr>
        <w:t>分別為</w:t>
      </w:r>
      <w:r>
        <w:rPr>
          <w:rFonts w:eastAsia="標楷體" w:cstheme="minorHAnsi" w:hint="eastAsia"/>
          <w:color w:val="000000"/>
          <w:lang w:val="zh-TW"/>
        </w:rPr>
        <w:t>BPNN</w:t>
      </w:r>
      <w:r w:rsidRPr="00C2553E">
        <w:rPr>
          <w:rFonts w:eastAsia="標楷體" w:cstheme="minorHAnsi"/>
          <w:color w:val="000000"/>
          <w:lang w:val="zh-TW"/>
        </w:rPr>
        <w:t>、</w:t>
      </w:r>
      <w:r>
        <w:rPr>
          <w:rFonts w:eastAsia="標楷體" w:cstheme="minorHAnsi" w:hint="eastAsia"/>
          <w:color w:val="000000"/>
          <w:lang w:val="zh-TW"/>
        </w:rPr>
        <w:t xml:space="preserve">ADASYN+BPNN </w:t>
      </w:r>
      <w:r>
        <w:rPr>
          <w:rFonts w:eastAsia="標楷體" w:cstheme="minorHAnsi" w:hint="eastAsia"/>
          <w:color w:val="000000"/>
          <w:lang w:val="zh-TW"/>
        </w:rPr>
        <w:t>以及</w:t>
      </w:r>
      <w:r w:rsidRPr="00C2553E">
        <w:rPr>
          <w:rFonts w:eastAsia="標楷體" w:cstheme="minorHAnsi"/>
          <w:color w:val="000000"/>
        </w:rPr>
        <w:t xml:space="preserve"> </w:t>
      </w:r>
      <w:r>
        <w:rPr>
          <w:rFonts w:eastAsia="標楷體" w:cstheme="minorHAnsi" w:hint="eastAsia"/>
          <w:color w:val="000000"/>
        </w:rPr>
        <w:t>我們所提出的方法</w:t>
      </w:r>
      <w:r>
        <w:rPr>
          <w:rFonts w:eastAsia="標楷體" w:cstheme="minorHAnsi" w:hint="eastAsia"/>
          <w:color w:val="000000"/>
        </w:rPr>
        <w:t>M</w:t>
      </w:r>
      <w:r>
        <w:rPr>
          <w:rFonts w:eastAsia="標楷體" w:cstheme="minorHAnsi"/>
          <w:color w:val="000000"/>
        </w:rPr>
        <w:t>oSLaPS</w:t>
      </w:r>
      <w:r w:rsidRPr="00C2553E">
        <w:rPr>
          <w:rFonts w:eastAsia="標楷體" w:cstheme="minorHAnsi"/>
          <w:color w:val="000000"/>
          <w:lang w:val="zh-TW"/>
        </w:rPr>
        <w:t>。</w:t>
      </w:r>
    </w:p>
    <w:p w14:paraId="7EC82468" w14:textId="77777777" w:rsidR="009F5577" w:rsidRDefault="009F5577" w:rsidP="009F5577">
      <w:pPr>
        <w:autoSpaceDE w:val="0"/>
        <w:autoSpaceDN w:val="0"/>
        <w:spacing w:before="100" w:beforeAutospacing="1"/>
        <w:jc w:val="both"/>
        <w:rPr>
          <w:rFonts w:eastAsia="標楷體" w:cstheme="minorHAnsi"/>
          <w:color w:val="000000"/>
        </w:rPr>
      </w:pPr>
      <w:r>
        <w:rPr>
          <w:rFonts w:eastAsia="標楷體" w:cstheme="minorHAnsi"/>
          <w:noProof/>
          <w:color w:val="000000"/>
        </w:rPr>
        <w:drawing>
          <wp:inline distT="0" distB="0" distL="0" distR="0" wp14:anchorId="1F164D7F" wp14:editId="1B77688D">
            <wp:extent cx="4938317" cy="5465189"/>
            <wp:effectExtent l="0" t="0" r="0" b="0"/>
            <wp:docPr id="8" name="圖片 8" descr="method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thodcompa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41390" cy="5468590"/>
                    </a:xfrm>
                    <a:prstGeom prst="rect">
                      <a:avLst/>
                    </a:prstGeom>
                    <a:noFill/>
                    <a:ln>
                      <a:noFill/>
                    </a:ln>
                  </pic:spPr>
                </pic:pic>
              </a:graphicData>
            </a:graphic>
          </wp:inline>
        </w:drawing>
      </w:r>
    </w:p>
    <w:p w14:paraId="5F29A423" w14:textId="77777777" w:rsidR="009F5577" w:rsidRPr="0002550A" w:rsidRDefault="009F5577" w:rsidP="009F5577">
      <w:pPr>
        <w:widowControl/>
        <w:spacing w:before="100" w:beforeAutospacing="1"/>
        <w:ind w:leftChars="163" w:left="391" w:firstLine="459"/>
        <w:jc w:val="center"/>
        <w:rPr>
          <w:rFonts w:eastAsia="標楷體" w:cstheme="minorHAnsi"/>
          <w:color w:val="000000"/>
        </w:rPr>
      </w:pPr>
      <w:r w:rsidRPr="00C2553E">
        <w:rPr>
          <w:rFonts w:eastAsia="標楷體" w:cstheme="minorHAnsi"/>
          <w:color w:val="000000"/>
          <w:lang w:val="zh-TW"/>
        </w:rPr>
        <w:t>圖</w:t>
      </w:r>
      <w:r w:rsidR="00CF7E14">
        <w:rPr>
          <w:rFonts w:eastAsia="標楷體" w:cstheme="minorHAnsi" w:hint="eastAsia"/>
          <w:color w:val="000000"/>
          <w:lang w:val="zh-TW"/>
        </w:rPr>
        <w:t>二十一</w:t>
      </w:r>
      <w:r w:rsidRPr="00C2553E">
        <w:rPr>
          <w:rFonts w:eastAsia="標楷體" w:cstheme="minorHAnsi"/>
          <w:color w:val="000000"/>
          <w:lang w:val="zh-TW"/>
        </w:rPr>
        <w:t>、</w:t>
      </w:r>
      <w:r>
        <w:rPr>
          <w:rFonts w:eastAsia="標楷體" w:cstheme="minorHAnsi"/>
          <w:color w:val="000000"/>
        </w:rPr>
        <w:t>The comparison with other BPNN methods</w:t>
      </w:r>
    </w:p>
    <w:p w14:paraId="5B8AC461" w14:textId="77777777" w:rsidR="009F5577" w:rsidRPr="00CD6741" w:rsidRDefault="009F5577" w:rsidP="00785510">
      <w:pPr>
        <w:autoSpaceDE w:val="0"/>
        <w:autoSpaceDN w:val="0"/>
        <w:ind w:firstLine="391"/>
        <w:jc w:val="both"/>
        <w:rPr>
          <w:rFonts w:eastAsia="標楷體" w:cstheme="minorHAnsi"/>
          <w:color w:val="000000"/>
        </w:rPr>
      </w:pPr>
      <w:r>
        <w:rPr>
          <w:rFonts w:eastAsia="標楷體" w:cstheme="minorHAnsi" w:hint="eastAsia"/>
          <w:color w:val="000000"/>
        </w:rPr>
        <w:lastRenderedPageBreak/>
        <w:t>本研究利用平均方均根誤差</w:t>
      </w:r>
      <w:r w:rsidRPr="00C2553E">
        <w:rPr>
          <w:rFonts w:eastAsia="標楷體" w:cstheme="minorHAnsi"/>
          <w:color w:val="000000"/>
        </w:rPr>
        <w:t>(Root Mean Square Error, RMSE)</w:t>
      </w:r>
      <w:r>
        <w:rPr>
          <w:rFonts w:eastAsia="標楷體" w:cstheme="minorHAnsi" w:hint="eastAsia"/>
          <w:color w:val="000000"/>
        </w:rPr>
        <w:t>、平均絕對誤差百分比</w:t>
      </w:r>
      <w:r>
        <w:rPr>
          <w:rFonts w:eastAsia="標楷體" w:cstheme="minorHAnsi" w:hint="eastAsia"/>
          <w:color w:val="000000"/>
        </w:rPr>
        <w:t>(</w:t>
      </w:r>
      <w:r w:rsidRPr="00182C42">
        <w:rPr>
          <w:rFonts w:eastAsia="標楷體" w:cstheme="minorHAnsi"/>
          <w:color w:val="000000"/>
        </w:rPr>
        <w:t>Mean Absolute Percent Error</w:t>
      </w:r>
      <w:r>
        <w:rPr>
          <w:rFonts w:eastAsia="標楷體" w:cstheme="minorHAnsi" w:hint="eastAsia"/>
          <w:color w:val="000000"/>
        </w:rPr>
        <w:t>)</w:t>
      </w:r>
      <w:r>
        <w:rPr>
          <w:rFonts w:eastAsia="標楷體" w:cstheme="minorHAnsi" w:hint="eastAsia"/>
          <w:color w:val="000000"/>
        </w:rPr>
        <w:t>值作為評估，可見我們所提出的方法表現最好，另外在正規化方均根誤差</w:t>
      </w:r>
      <w:r>
        <w:rPr>
          <w:rFonts w:eastAsia="標楷體" w:cstheme="minorHAnsi" w:hint="eastAsia"/>
          <w:color w:val="000000"/>
        </w:rPr>
        <w:t>(</w:t>
      </w:r>
      <w:r w:rsidRPr="004739E0">
        <w:rPr>
          <w:rFonts w:eastAsia="標楷體" w:cstheme="minorHAnsi"/>
          <w:color w:val="000000"/>
        </w:rPr>
        <w:t>Normalized Root Mean Squared Error</w:t>
      </w:r>
      <w:r>
        <w:rPr>
          <w:rFonts w:eastAsia="標楷體" w:cstheme="minorHAnsi" w:hint="eastAsia"/>
          <w:color w:val="000000"/>
        </w:rPr>
        <w:t>)</w:t>
      </w:r>
      <w:r>
        <w:rPr>
          <w:rFonts w:eastAsia="標楷體" w:cstheme="minorHAnsi" w:hint="eastAsia"/>
          <w:color w:val="000000"/>
        </w:rPr>
        <w:t>，可看出我們的方法所預測的值最為接近實際值。</w:t>
      </w:r>
      <w:r>
        <w:rPr>
          <w:rFonts w:eastAsia="標楷體" w:cstheme="minorHAnsi"/>
          <w:color w:val="000000"/>
        </w:rPr>
        <w:t>BPNN</w:t>
      </w:r>
      <w:r>
        <w:rPr>
          <w:rFonts w:eastAsia="標楷體" w:cstheme="minorHAnsi" w:hint="eastAsia"/>
          <w:color w:val="000000"/>
        </w:rPr>
        <w:t>預測模型無法學習不穩定類別的資料，因為不穩定類別資料的數量比穩定類別資料的數量少的多，如果我們單單只用</w:t>
      </w:r>
      <w:r>
        <w:rPr>
          <w:rFonts w:eastAsia="標楷體" w:cstheme="minorHAnsi" w:hint="eastAsia"/>
          <w:color w:val="000000"/>
        </w:rPr>
        <w:t>BPNN</w:t>
      </w:r>
      <w:r>
        <w:rPr>
          <w:rFonts w:eastAsia="標楷體" w:cstheme="minorHAnsi" w:hint="eastAsia"/>
          <w:color w:val="000000"/>
        </w:rPr>
        <w:t>模型來做預測土石流</w:t>
      </w:r>
      <w:r w:rsidRPr="00C2553E">
        <w:rPr>
          <w:rFonts w:eastAsia="標楷體" w:cstheme="minorHAnsi"/>
          <w:color w:val="000000"/>
          <w:lang w:val="zh-TW"/>
        </w:rPr>
        <w:t>發生</w:t>
      </w:r>
      <w:r>
        <w:rPr>
          <w:rFonts w:eastAsia="標楷體" w:cstheme="minorHAnsi" w:hint="eastAsia"/>
          <w:color w:val="000000"/>
          <w:lang w:val="zh-TW"/>
        </w:rPr>
        <w:t>的話並不合適，然而在利用</w:t>
      </w:r>
      <w:r>
        <w:rPr>
          <w:rFonts w:eastAsia="標楷體" w:cstheme="minorHAnsi" w:hint="eastAsia"/>
          <w:color w:val="000000"/>
          <w:lang w:val="zh-TW"/>
        </w:rPr>
        <w:t>ADASYN</w:t>
      </w:r>
      <w:r w:rsidR="00C2574B">
        <w:rPr>
          <w:rFonts w:eastAsia="標楷體" w:cstheme="minorHAnsi"/>
          <w:color w:val="000000"/>
          <w:lang w:val="zh-TW"/>
        </w:rPr>
        <w:t xml:space="preserve"> [12</w:t>
      </w:r>
      <w:r>
        <w:rPr>
          <w:rFonts w:eastAsia="標楷體" w:cstheme="minorHAnsi"/>
          <w:color w:val="000000"/>
          <w:lang w:val="zh-TW"/>
        </w:rPr>
        <w:t>]</w:t>
      </w:r>
      <w:r>
        <w:rPr>
          <w:rFonts w:eastAsia="標楷體" w:cstheme="minorHAnsi" w:hint="eastAsia"/>
          <w:color w:val="000000"/>
          <w:lang w:val="zh-TW"/>
        </w:rPr>
        <w:t>方法來重新平衡訓練資料後再做</w:t>
      </w:r>
      <w:r>
        <w:rPr>
          <w:rFonts w:eastAsia="標楷體" w:cstheme="minorHAnsi" w:hint="eastAsia"/>
          <w:color w:val="000000"/>
          <w:lang w:val="zh-TW"/>
        </w:rPr>
        <w:t>BPNN</w:t>
      </w:r>
      <w:r>
        <w:rPr>
          <w:rFonts w:eastAsia="標楷體" w:cstheme="minorHAnsi" w:hint="eastAsia"/>
          <w:color w:val="000000"/>
          <w:lang w:val="zh-TW"/>
        </w:rPr>
        <w:t>測，仍然無法完美的學習不穩定的部分，因為穩定的資料與不穩定的資料會互相影響，所以我們提出了</w:t>
      </w:r>
      <w:r>
        <w:rPr>
          <w:rFonts w:eastAsia="標楷體" w:cstheme="minorHAnsi" w:hint="eastAsia"/>
          <w:color w:val="000000"/>
          <w:lang w:val="zh-TW"/>
        </w:rPr>
        <w:t>M</w:t>
      </w:r>
      <w:r>
        <w:rPr>
          <w:rFonts w:eastAsia="標楷體" w:cstheme="minorHAnsi"/>
          <w:color w:val="000000"/>
          <w:lang w:val="zh-TW"/>
        </w:rPr>
        <w:t>oSLaPS</w:t>
      </w:r>
      <w:r>
        <w:rPr>
          <w:rFonts w:eastAsia="標楷體" w:cstheme="minorHAnsi" w:hint="eastAsia"/>
          <w:color w:val="000000"/>
          <w:lang w:val="zh-TW"/>
        </w:rPr>
        <w:t>方法，利用兩個</w:t>
      </w:r>
      <w:r>
        <w:rPr>
          <w:rFonts w:eastAsia="標楷體" w:cstheme="minorHAnsi" w:hint="eastAsia"/>
          <w:color w:val="000000"/>
          <w:lang w:val="zh-TW"/>
        </w:rPr>
        <w:t>BPNN</w:t>
      </w:r>
      <w:r>
        <w:rPr>
          <w:rFonts w:eastAsia="標楷體" w:cstheme="minorHAnsi" w:hint="eastAsia"/>
          <w:color w:val="000000"/>
          <w:lang w:val="zh-TW"/>
        </w:rPr>
        <w:t>預測模型，一個學習穩定類別的數據，另一個學習不穩定類別的資訊，藉由切換兩個</w:t>
      </w:r>
      <w:r>
        <w:rPr>
          <w:rFonts w:eastAsia="標楷體" w:cstheme="minorHAnsi" w:hint="eastAsia"/>
          <w:color w:val="000000"/>
          <w:lang w:val="zh-TW"/>
        </w:rPr>
        <w:t>BPNN</w:t>
      </w:r>
      <w:r>
        <w:rPr>
          <w:rFonts w:eastAsia="標楷體" w:cstheme="minorHAnsi" w:hint="eastAsia"/>
          <w:color w:val="000000"/>
          <w:lang w:val="zh-TW"/>
        </w:rPr>
        <w:t>模型，我們可以解決數據分佈不平衡問題，並提供更準確的預測。</w:t>
      </w:r>
    </w:p>
    <w:p w14:paraId="759CAC21" w14:textId="77777777" w:rsidR="009F5577" w:rsidRPr="00C2553E" w:rsidRDefault="009F5577" w:rsidP="009F5577">
      <w:pPr>
        <w:widowControl/>
        <w:spacing w:line="240" w:lineRule="atLeast"/>
        <w:ind w:leftChars="118" w:left="283" w:firstLineChars="177" w:firstLine="425"/>
        <w:jc w:val="both"/>
        <w:rPr>
          <w:rFonts w:eastAsia="標楷體" w:cstheme="minorHAnsi"/>
        </w:rPr>
      </w:pPr>
      <w:r>
        <w:rPr>
          <w:rFonts w:eastAsia="標楷體" w:cstheme="minorHAnsi"/>
        </w:rPr>
        <w:t>表</w:t>
      </w:r>
      <w:r w:rsidR="00740C40">
        <w:rPr>
          <w:rFonts w:eastAsia="標楷體" w:cstheme="minorHAnsi" w:hint="eastAsia"/>
        </w:rPr>
        <w:t>十三</w:t>
      </w:r>
      <w:r w:rsidRPr="00C2553E">
        <w:rPr>
          <w:rFonts w:eastAsia="標楷體" w:cstheme="minorHAnsi"/>
        </w:rPr>
        <w:t>所示，我們提出的</w:t>
      </w:r>
      <w:r w:rsidRPr="00D77CEA">
        <w:rPr>
          <w:rFonts w:eastAsia="標楷體" w:cstheme="minorHAnsi"/>
        </w:rPr>
        <w:t>model switched landslide prediction system</w:t>
      </w:r>
      <w:r w:rsidRPr="00C2553E">
        <w:rPr>
          <w:rFonts w:eastAsia="標楷體" w:cstheme="minorHAnsi"/>
        </w:rPr>
        <w:t xml:space="preserve"> (M</w:t>
      </w:r>
      <w:r>
        <w:rPr>
          <w:rFonts w:eastAsia="標楷體" w:cstheme="minorHAnsi"/>
        </w:rPr>
        <w:t>oSLaPS</w:t>
      </w:r>
      <w:r w:rsidRPr="00C2553E">
        <w:rPr>
          <w:rFonts w:eastAsia="標楷體" w:cstheme="minorHAnsi"/>
        </w:rPr>
        <w:t>)</w:t>
      </w:r>
      <w:r>
        <w:rPr>
          <w:rFonts w:eastAsia="標楷體" w:cstheme="minorHAnsi" w:hint="eastAsia"/>
        </w:rPr>
        <w:t>雖</w:t>
      </w:r>
      <w:r w:rsidRPr="00C2553E">
        <w:rPr>
          <w:rFonts w:eastAsia="標楷體" w:cstheme="minorHAnsi"/>
        </w:rPr>
        <w:t>比其他方法有更好的效果，</w:t>
      </w:r>
      <w:r>
        <w:rPr>
          <w:rFonts w:eastAsia="標楷體" w:cstheme="minorHAnsi" w:hint="eastAsia"/>
        </w:rPr>
        <w:t>但相對的會使用到較多的資源</w:t>
      </w:r>
      <w:r w:rsidRPr="00C2553E">
        <w:rPr>
          <w:rFonts w:eastAsia="標楷體" w:cstheme="minorHAnsi"/>
        </w:rPr>
        <w:t>。</w:t>
      </w:r>
    </w:p>
    <w:p w14:paraId="1684679A" w14:textId="77777777" w:rsidR="009F5577" w:rsidRPr="00C2553E" w:rsidRDefault="009F5577" w:rsidP="009F5577">
      <w:pPr>
        <w:autoSpaceDE w:val="0"/>
        <w:autoSpaceDN w:val="0"/>
        <w:spacing w:line="360" w:lineRule="auto"/>
        <w:jc w:val="center"/>
        <w:rPr>
          <w:rFonts w:eastAsia="標楷體" w:cstheme="minorHAnsi"/>
        </w:rPr>
      </w:pPr>
      <w:r w:rsidRPr="00C2553E">
        <w:rPr>
          <w:rFonts w:eastAsia="標楷體" w:cstheme="minorHAnsi"/>
        </w:rPr>
        <w:t>表</w:t>
      </w:r>
      <w:r w:rsidR="00740C40">
        <w:rPr>
          <w:rFonts w:eastAsia="標楷體" w:cstheme="minorHAnsi" w:hint="eastAsia"/>
        </w:rPr>
        <w:t>十三</w:t>
      </w:r>
      <w:r w:rsidRPr="00C2553E">
        <w:rPr>
          <w:rFonts w:eastAsia="標楷體" w:cstheme="minorHAnsi"/>
        </w:rPr>
        <w:t>、</w:t>
      </w:r>
      <w:r w:rsidRPr="00D80031">
        <w:rPr>
          <w:rFonts w:eastAsia="標楷體" w:cstheme="minorHAnsi"/>
        </w:rPr>
        <w:t>Comparisons of time consumption and resource usage</w:t>
      </w:r>
    </w:p>
    <w:tbl>
      <w:tblPr>
        <w:tblStyle w:val="a6"/>
        <w:tblW w:w="0" w:type="auto"/>
        <w:tblLook w:val="04A0" w:firstRow="1" w:lastRow="0" w:firstColumn="1" w:lastColumn="0" w:noHBand="0" w:noVBand="1"/>
      </w:tblPr>
      <w:tblGrid>
        <w:gridCol w:w="2254"/>
        <w:gridCol w:w="2278"/>
        <w:gridCol w:w="1679"/>
        <w:gridCol w:w="2085"/>
      </w:tblGrid>
      <w:tr w:rsidR="009F5577" w:rsidRPr="00C2553E" w14:paraId="4D369FC0" w14:textId="77777777" w:rsidTr="008B542D">
        <w:tc>
          <w:tcPr>
            <w:tcW w:w="2257" w:type="dxa"/>
          </w:tcPr>
          <w:p w14:paraId="70872AED" w14:textId="77777777" w:rsidR="009F5577" w:rsidRPr="00C2553E" w:rsidRDefault="009F5577" w:rsidP="008B542D">
            <w:pPr>
              <w:autoSpaceDE w:val="0"/>
              <w:autoSpaceDN w:val="0"/>
              <w:spacing w:line="400" w:lineRule="exact"/>
              <w:jc w:val="center"/>
              <w:rPr>
                <w:rFonts w:eastAsia="標楷體" w:cstheme="minorHAnsi"/>
                <w:b/>
              </w:rPr>
            </w:pPr>
          </w:p>
        </w:tc>
        <w:tc>
          <w:tcPr>
            <w:tcW w:w="2281" w:type="dxa"/>
          </w:tcPr>
          <w:p w14:paraId="0C86B7D8" w14:textId="77777777" w:rsidR="009F5577" w:rsidRPr="00C2553E" w:rsidRDefault="009F5577" w:rsidP="008B542D">
            <w:pPr>
              <w:autoSpaceDE w:val="0"/>
              <w:autoSpaceDN w:val="0"/>
              <w:spacing w:line="400" w:lineRule="exact"/>
              <w:jc w:val="center"/>
              <w:rPr>
                <w:rFonts w:eastAsia="標楷體" w:cstheme="minorHAnsi"/>
                <w:b/>
              </w:rPr>
            </w:pPr>
            <w:r>
              <w:rPr>
                <w:rFonts w:eastAsia="標楷體" w:cstheme="minorHAnsi" w:hint="eastAsia"/>
                <w:b/>
              </w:rPr>
              <w:t>Time (</w:t>
            </w:r>
            <w:r>
              <w:rPr>
                <w:rFonts w:eastAsia="標楷體" w:cstheme="minorHAnsi"/>
                <w:b/>
              </w:rPr>
              <w:t>s</w:t>
            </w:r>
            <w:r>
              <w:rPr>
                <w:rFonts w:eastAsia="標楷體" w:cstheme="minorHAnsi" w:hint="eastAsia"/>
                <w:b/>
              </w:rPr>
              <w:t>)</w:t>
            </w:r>
          </w:p>
        </w:tc>
        <w:tc>
          <w:tcPr>
            <w:tcW w:w="1681" w:type="dxa"/>
          </w:tcPr>
          <w:p w14:paraId="274782C2" w14:textId="77777777" w:rsidR="009F5577" w:rsidRPr="00C2553E" w:rsidRDefault="009F5577" w:rsidP="008B542D">
            <w:pPr>
              <w:autoSpaceDE w:val="0"/>
              <w:autoSpaceDN w:val="0"/>
              <w:spacing w:line="400" w:lineRule="exact"/>
              <w:jc w:val="center"/>
              <w:rPr>
                <w:rFonts w:eastAsia="標楷體" w:cstheme="minorHAnsi"/>
                <w:b/>
              </w:rPr>
            </w:pPr>
            <w:r>
              <w:rPr>
                <w:rFonts w:eastAsia="標楷體" w:cstheme="minorHAnsi" w:hint="eastAsia"/>
                <w:b/>
              </w:rPr>
              <w:t>CPU us</w:t>
            </w:r>
            <w:r>
              <w:rPr>
                <w:rFonts w:eastAsia="標楷體" w:cstheme="minorHAnsi"/>
                <w:b/>
              </w:rPr>
              <w:t>age</w:t>
            </w:r>
          </w:p>
        </w:tc>
        <w:tc>
          <w:tcPr>
            <w:tcW w:w="2087" w:type="dxa"/>
          </w:tcPr>
          <w:p w14:paraId="7D70032C" w14:textId="77777777" w:rsidR="009F5577" w:rsidRPr="00C2553E" w:rsidRDefault="009F5577" w:rsidP="008B542D">
            <w:pPr>
              <w:autoSpaceDE w:val="0"/>
              <w:autoSpaceDN w:val="0"/>
              <w:spacing w:line="400" w:lineRule="exact"/>
              <w:jc w:val="center"/>
              <w:rPr>
                <w:rFonts w:eastAsia="標楷體" w:cstheme="minorHAnsi"/>
                <w:b/>
              </w:rPr>
            </w:pPr>
            <w:r>
              <w:rPr>
                <w:rFonts w:eastAsia="標楷體" w:cstheme="minorHAnsi"/>
                <w:b/>
              </w:rPr>
              <w:t>Memory</w:t>
            </w:r>
          </w:p>
        </w:tc>
      </w:tr>
      <w:tr w:rsidR="009F5577" w:rsidRPr="00C2553E" w14:paraId="089A653D" w14:textId="77777777" w:rsidTr="008B542D">
        <w:tc>
          <w:tcPr>
            <w:tcW w:w="2257" w:type="dxa"/>
          </w:tcPr>
          <w:p w14:paraId="439B70D3" w14:textId="77777777" w:rsidR="009F5577" w:rsidRPr="00C2553E" w:rsidRDefault="009F5577" w:rsidP="008B542D">
            <w:pPr>
              <w:autoSpaceDE w:val="0"/>
              <w:autoSpaceDN w:val="0"/>
              <w:spacing w:line="400" w:lineRule="exact"/>
              <w:jc w:val="center"/>
              <w:rPr>
                <w:rFonts w:eastAsia="標楷體" w:cstheme="minorHAnsi"/>
                <w:b/>
              </w:rPr>
            </w:pPr>
            <w:r>
              <w:rPr>
                <w:rFonts w:eastAsia="標楷體" w:cstheme="minorHAnsi"/>
                <w:b/>
              </w:rPr>
              <w:t>MoSLaPS</w:t>
            </w:r>
          </w:p>
        </w:tc>
        <w:tc>
          <w:tcPr>
            <w:tcW w:w="2281" w:type="dxa"/>
          </w:tcPr>
          <w:p w14:paraId="3D4433F5"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hint="eastAsia"/>
              </w:rPr>
              <w:t>1.205</w:t>
            </w:r>
          </w:p>
        </w:tc>
        <w:tc>
          <w:tcPr>
            <w:tcW w:w="1681" w:type="dxa"/>
          </w:tcPr>
          <w:p w14:paraId="7C8A07A8"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hint="eastAsia"/>
              </w:rPr>
              <w:t>23.90%</w:t>
            </w:r>
          </w:p>
        </w:tc>
        <w:tc>
          <w:tcPr>
            <w:tcW w:w="2087" w:type="dxa"/>
          </w:tcPr>
          <w:p w14:paraId="5654A713"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rPr>
              <w:t>972 kb</w:t>
            </w:r>
          </w:p>
        </w:tc>
      </w:tr>
      <w:tr w:rsidR="009F5577" w:rsidRPr="00C2553E" w14:paraId="6E32688B" w14:textId="77777777" w:rsidTr="008B542D">
        <w:tc>
          <w:tcPr>
            <w:tcW w:w="2257" w:type="dxa"/>
          </w:tcPr>
          <w:p w14:paraId="262A86C4" w14:textId="77777777" w:rsidR="009F5577" w:rsidRPr="00C2553E" w:rsidRDefault="009F5577" w:rsidP="008B542D">
            <w:pPr>
              <w:autoSpaceDE w:val="0"/>
              <w:autoSpaceDN w:val="0"/>
              <w:spacing w:line="400" w:lineRule="exact"/>
              <w:jc w:val="center"/>
              <w:rPr>
                <w:rFonts w:eastAsia="標楷體" w:cstheme="minorHAnsi"/>
                <w:b/>
              </w:rPr>
            </w:pPr>
            <m:oMathPara>
              <m:oMath>
                <m:r>
                  <m:rPr>
                    <m:sty m:val="b"/>
                  </m:rPr>
                  <w:rPr>
                    <w:rFonts w:ascii="Cambria Math" w:eastAsia="標楷體" w:hAnsi="Cambria Math" w:cstheme="minorHAnsi"/>
                  </w:rPr>
                  <m:t>ADASYN+BPNN</m:t>
                </m:r>
              </m:oMath>
            </m:oMathPara>
          </w:p>
        </w:tc>
        <w:tc>
          <w:tcPr>
            <w:tcW w:w="2281" w:type="dxa"/>
          </w:tcPr>
          <w:p w14:paraId="4880CA1F"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rPr>
              <w:t>0.738</w:t>
            </w:r>
          </w:p>
        </w:tc>
        <w:tc>
          <w:tcPr>
            <w:tcW w:w="1681" w:type="dxa"/>
          </w:tcPr>
          <w:p w14:paraId="0FD6D497"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hint="eastAsia"/>
              </w:rPr>
              <w:t>20.30%</w:t>
            </w:r>
          </w:p>
        </w:tc>
        <w:tc>
          <w:tcPr>
            <w:tcW w:w="2087" w:type="dxa"/>
          </w:tcPr>
          <w:p w14:paraId="3FA669B7"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rPr>
              <w:t>192 kb</w:t>
            </w:r>
          </w:p>
        </w:tc>
      </w:tr>
      <w:tr w:rsidR="009F5577" w:rsidRPr="00C2553E" w14:paraId="391A2C95" w14:textId="77777777" w:rsidTr="008B542D">
        <w:tc>
          <w:tcPr>
            <w:tcW w:w="2257" w:type="dxa"/>
          </w:tcPr>
          <w:p w14:paraId="1EE19F40" w14:textId="77777777" w:rsidR="009F5577" w:rsidRPr="00C2553E" w:rsidRDefault="009F5577" w:rsidP="008B542D">
            <w:pPr>
              <w:autoSpaceDE w:val="0"/>
              <w:autoSpaceDN w:val="0"/>
              <w:spacing w:line="400" w:lineRule="exact"/>
              <w:jc w:val="center"/>
              <w:rPr>
                <w:rFonts w:eastAsia="標楷體" w:cstheme="minorHAnsi"/>
                <w:b/>
              </w:rPr>
            </w:pPr>
            <w:r>
              <w:rPr>
                <w:rFonts w:eastAsia="標楷體" w:cstheme="minorHAnsi" w:hint="eastAsia"/>
                <w:b/>
              </w:rPr>
              <w:t>BPNN</w:t>
            </w:r>
          </w:p>
        </w:tc>
        <w:tc>
          <w:tcPr>
            <w:tcW w:w="2281" w:type="dxa"/>
          </w:tcPr>
          <w:p w14:paraId="50A70C60"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rPr>
              <w:t>0.639</w:t>
            </w:r>
          </w:p>
        </w:tc>
        <w:tc>
          <w:tcPr>
            <w:tcW w:w="1681" w:type="dxa"/>
          </w:tcPr>
          <w:p w14:paraId="3392AC92"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hint="eastAsia"/>
              </w:rPr>
              <w:t>19.90%</w:t>
            </w:r>
          </w:p>
        </w:tc>
        <w:tc>
          <w:tcPr>
            <w:tcW w:w="2087" w:type="dxa"/>
          </w:tcPr>
          <w:p w14:paraId="1CF333E2" w14:textId="77777777" w:rsidR="009F5577" w:rsidRPr="00C2553E" w:rsidRDefault="009F5577" w:rsidP="008B542D">
            <w:pPr>
              <w:autoSpaceDE w:val="0"/>
              <w:autoSpaceDN w:val="0"/>
              <w:spacing w:line="400" w:lineRule="exact"/>
              <w:jc w:val="center"/>
              <w:rPr>
                <w:rFonts w:eastAsia="標楷體" w:cstheme="minorHAnsi"/>
              </w:rPr>
            </w:pPr>
            <w:r>
              <w:rPr>
                <w:rFonts w:eastAsia="標楷體" w:cstheme="minorHAnsi"/>
              </w:rPr>
              <w:t>148 kb</w:t>
            </w:r>
          </w:p>
        </w:tc>
      </w:tr>
    </w:tbl>
    <w:p w14:paraId="3C2D34E8" w14:textId="50991E33" w:rsidR="009F5577" w:rsidRPr="00C2553E" w:rsidRDefault="00740C40" w:rsidP="00CD795E">
      <w:pPr>
        <w:autoSpaceDE w:val="0"/>
        <w:autoSpaceDN w:val="0"/>
        <w:spacing w:before="100" w:beforeAutospacing="1" w:afterLines="50" w:after="180"/>
        <w:ind w:firstLine="482"/>
        <w:jc w:val="both"/>
        <w:rPr>
          <w:rFonts w:eastAsia="標楷體" w:cstheme="minorHAnsi"/>
        </w:rPr>
      </w:pPr>
      <w:r>
        <w:rPr>
          <w:rFonts w:eastAsia="標楷體" w:cstheme="minorHAnsi"/>
        </w:rPr>
        <w:t>表</w:t>
      </w:r>
      <w:r>
        <w:rPr>
          <w:rFonts w:eastAsia="標楷體" w:cstheme="minorHAnsi" w:hint="eastAsia"/>
        </w:rPr>
        <w:t>十四</w:t>
      </w:r>
      <w:r w:rsidR="009F5577" w:rsidRPr="00C2553E">
        <w:rPr>
          <w:rFonts w:eastAsia="標楷體" w:cstheme="minorHAnsi"/>
        </w:rPr>
        <w:t>為預測系統的結果，在時間點</w:t>
      </w:r>
      <w:r w:rsidR="00CD795E">
        <w:rPr>
          <w:rFonts w:eastAsia="標楷體" w:cstheme="minorHAnsi"/>
        </w:rPr>
        <w:t>255</w:t>
      </w:r>
      <w:r w:rsidR="009F5577" w:rsidRPr="00C2553E">
        <w:rPr>
          <w:rFonts w:eastAsia="標楷體" w:cstheme="minorHAnsi"/>
        </w:rPr>
        <w:t>時，</w:t>
      </w:r>
      <m:oMath>
        <m:r>
          <m:rPr>
            <m:sty m:val="p"/>
          </m:rPr>
          <w:rPr>
            <w:rFonts w:ascii="Cambria Math" w:eastAsia="標楷體" w:hAnsi="Cambria Math" w:cstheme="minorHAnsi"/>
          </w:rPr>
          <m:t>T+8</m:t>
        </m:r>
      </m:oMath>
      <w:r w:rsidR="00CD795E">
        <w:rPr>
          <w:rFonts w:eastAsia="標楷體" w:cstheme="minorHAnsi" w:hint="eastAsia"/>
        </w:rPr>
        <w:t>的</w:t>
      </w:r>
      <w:r w:rsidR="009F5577" w:rsidRPr="00C2553E">
        <w:rPr>
          <w:rFonts w:eastAsia="標楷體" w:cstheme="minorHAnsi"/>
        </w:rPr>
        <w:t>預測</w:t>
      </w:r>
      <w:r w:rsidR="00CD795E">
        <w:rPr>
          <w:rFonts w:eastAsia="標楷體" w:cstheme="minorHAnsi" w:hint="eastAsia"/>
        </w:rPr>
        <w:t>為</w:t>
      </w:r>
      <w:r w:rsidR="00CD795E">
        <w:rPr>
          <w:rFonts w:eastAsia="標楷體" w:cstheme="minorHAnsi"/>
        </w:rPr>
        <w:t>FS</w:t>
      </w:r>
      <m:oMath>
        <m:r>
          <m:rPr>
            <m:sty m:val="p"/>
          </m:rPr>
          <w:rPr>
            <w:rFonts w:ascii="Cambria Math" w:eastAsia="標楷體" w:hAnsi="Cambria Math" w:cstheme="minorHAnsi"/>
          </w:rPr>
          <m:t>&lt;1</m:t>
        </m:r>
      </m:oMath>
      <w:r w:rsidR="009F5577" w:rsidRPr="00C2553E">
        <w:rPr>
          <w:rFonts w:eastAsia="標楷體" w:cstheme="minorHAnsi"/>
        </w:rPr>
        <w:t>，表示預估土石流將會在</w:t>
      </w:r>
      <w:r w:rsidR="009F5577" w:rsidRPr="00C2553E">
        <w:rPr>
          <w:rFonts w:eastAsia="標楷體" w:cstheme="minorHAnsi"/>
        </w:rPr>
        <w:t>80</w:t>
      </w:r>
      <w:r w:rsidR="00CD795E">
        <w:rPr>
          <w:rFonts w:eastAsia="標楷體" w:cstheme="minorHAnsi"/>
        </w:rPr>
        <w:t>分鐘後發生</w:t>
      </w:r>
      <w:r w:rsidR="00CD795E">
        <w:rPr>
          <w:rFonts w:eastAsia="標楷體" w:cstheme="minorHAnsi" w:hint="eastAsia"/>
        </w:rPr>
        <w:t>。</w:t>
      </w:r>
      <w:r w:rsidR="00CF7E14">
        <w:rPr>
          <w:rFonts w:eastAsia="標楷體" w:cstheme="minorHAnsi"/>
        </w:rPr>
        <w:t>如圖</w:t>
      </w:r>
      <w:r w:rsidR="00CF7E14">
        <w:rPr>
          <w:rFonts w:eastAsia="標楷體" w:cstheme="minorHAnsi" w:hint="eastAsia"/>
        </w:rPr>
        <w:t>二十二</w:t>
      </w:r>
      <w:r w:rsidR="00CD795E">
        <w:rPr>
          <w:rFonts w:eastAsia="標楷體" w:cstheme="minorHAnsi"/>
        </w:rPr>
        <w:t>所示，</w:t>
      </w:r>
      <w:r w:rsidR="00CD795E">
        <w:rPr>
          <w:rFonts w:eastAsia="標楷體" w:cstheme="minorHAnsi" w:hint="eastAsia"/>
        </w:rPr>
        <w:t>系統可</w:t>
      </w:r>
      <w:r w:rsidR="009F5577" w:rsidRPr="00C2553E">
        <w:rPr>
          <w:rFonts w:eastAsia="標楷體" w:cstheme="minorHAnsi"/>
        </w:rPr>
        <w:t>在</w:t>
      </w:r>
      <w:r w:rsidR="009F5577" w:rsidRPr="00C2553E">
        <w:rPr>
          <w:rFonts w:eastAsia="標楷體" w:cstheme="minorHAnsi"/>
        </w:rPr>
        <w:t>80</w:t>
      </w:r>
      <w:r w:rsidR="009F5577" w:rsidRPr="00C2553E">
        <w:rPr>
          <w:rFonts w:eastAsia="標楷體" w:cstheme="minorHAnsi"/>
        </w:rPr>
        <w:t>分鐘前</w:t>
      </w:r>
      <w:r w:rsidR="00CD795E">
        <w:rPr>
          <w:rFonts w:eastAsia="標楷體" w:cstheme="minorHAnsi" w:hint="eastAsia"/>
        </w:rPr>
        <w:t>預先</w:t>
      </w:r>
      <w:r w:rsidR="009F5577" w:rsidRPr="00C2553E">
        <w:rPr>
          <w:rFonts w:eastAsia="標楷體" w:cstheme="minorHAnsi"/>
        </w:rPr>
        <w:t>警報。</w:t>
      </w:r>
    </w:p>
    <w:p w14:paraId="2D538DE3" w14:textId="77777777" w:rsidR="009F5577" w:rsidRPr="00C2553E" w:rsidRDefault="00740C40" w:rsidP="009F5577">
      <w:pPr>
        <w:autoSpaceDE w:val="0"/>
        <w:autoSpaceDN w:val="0"/>
        <w:spacing w:line="400" w:lineRule="exact"/>
        <w:ind w:firstLine="480"/>
        <w:jc w:val="center"/>
        <w:rPr>
          <w:rFonts w:eastAsia="標楷體" w:cstheme="minorHAnsi"/>
        </w:rPr>
      </w:pPr>
      <w:r>
        <w:rPr>
          <w:rFonts w:eastAsia="標楷體" w:cstheme="minorHAnsi"/>
        </w:rPr>
        <w:t>表</w:t>
      </w:r>
      <w:r>
        <w:rPr>
          <w:rFonts w:eastAsia="標楷體" w:cstheme="minorHAnsi" w:hint="eastAsia"/>
        </w:rPr>
        <w:t>十四</w:t>
      </w:r>
      <w:r w:rsidR="009F5577" w:rsidRPr="00C2553E">
        <w:rPr>
          <w:rFonts w:eastAsia="標楷體" w:cstheme="minorHAnsi"/>
        </w:rPr>
        <w:t>、</w:t>
      </w:r>
      <w:r w:rsidR="009F5577" w:rsidRPr="00C2553E">
        <w:rPr>
          <w:rFonts w:eastAsia="標楷體" w:cstheme="minorHAnsi"/>
        </w:rPr>
        <w:t>Prediction Horizon</w:t>
      </w:r>
      <w:r w:rsidR="009F5577" w:rsidRPr="00C2553E">
        <w:rPr>
          <w:rFonts w:eastAsia="標楷體" w:cstheme="minorHAnsi"/>
        </w:rPr>
        <w:t>的預測結果</w:t>
      </w:r>
    </w:p>
    <w:tbl>
      <w:tblPr>
        <w:tblStyle w:val="2"/>
        <w:tblW w:w="0" w:type="auto"/>
        <w:jc w:val="center"/>
        <w:tblLook w:val="04A0" w:firstRow="1" w:lastRow="0" w:firstColumn="1" w:lastColumn="0" w:noHBand="0" w:noVBand="1"/>
      </w:tblPr>
      <w:tblGrid>
        <w:gridCol w:w="589"/>
        <w:gridCol w:w="917"/>
        <w:gridCol w:w="986"/>
        <w:gridCol w:w="829"/>
        <w:gridCol w:w="830"/>
        <w:gridCol w:w="831"/>
        <w:gridCol w:w="831"/>
        <w:gridCol w:w="831"/>
        <w:gridCol w:w="831"/>
        <w:gridCol w:w="831"/>
      </w:tblGrid>
      <w:tr w:rsidR="009F5577" w:rsidRPr="00C2553E" w14:paraId="2ADC1104" w14:textId="77777777" w:rsidTr="008B54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tcPr>
          <w:p w14:paraId="7976FCA0" w14:textId="77777777" w:rsidR="009F5577" w:rsidRPr="00C2553E" w:rsidRDefault="009F5577" w:rsidP="008B542D">
            <w:pPr>
              <w:autoSpaceDE w:val="0"/>
              <w:autoSpaceDN w:val="0"/>
              <w:spacing w:line="400" w:lineRule="exact"/>
              <w:jc w:val="center"/>
              <w:rPr>
                <w:rFonts w:eastAsia="標楷體" w:cstheme="minorHAnsi"/>
                <w:b w:val="0"/>
                <w:sz w:val="22"/>
              </w:rPr>
            </w:pPr>
            <w:r w:rsidRPr="00F80CB5">
              <w:rPr>
                <w:rFonts w:eastAsia="標楷體" w:cstheme="minorHAnsi"/>
                <w:b w:val="0"/>
                <w:sz w:val="18"/>
              </w:rPr>
              <w:t>Time</w:t>
            </w:r>
          </w:p>
          <w:p w14:paraId="64C68B0C" w14:textId="77777777" w:rsidR="009F5577" w:rsidRPr="00C2553E" w:rsidRDefault="009F5577" w:rsidP="008B542D">
            <w:pPr>
              <w:autoSpaceDE w:val="0"/>
              <w:autoSpaceDN w:val="0"/>
              <w:spacing w:line="400" w:lineRule="exact"/>
              <w:jc w:val="center"/>
              <w:rPr>
                <w:rFonts w:eastAsia="標楷體" w:cstheme="minorHAnsi"/>
                <w:b w:val="0"/>
                <w:sz w:val="22"/>
              </w:rPr>
            </w:pPr>
            <w:r w:rsidRPr="00F80CB5">
              <w:rPr>
                <w:rFonts w:eastAsia="標楷體" w:cstheme="minorHAnsi"/>
                <w:b w:val="0"/>
                <w:sz w:val="20"/>
              </w:rPr>
              <w:t>(T)</w:t>
            </w:r>
          </w:p>
        </w:tc>
        <w:tc>
          <w:tcPr>
            <w:tcW w:w="914" w:type="dxa"/>
          </w:tcPr>
          <w:p w14:paraId="2FD12E31" w14:textId="77777777" w:rsidR="009F5577" w:rsidRPr="00F80CB5" w:rsidRDefault="00AF3C9C"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0"/>
              </w:rPr>
            </w:pPr>
            <m:oMathPara>
              <m:oMath>
                <m:sSub>
                  <m:sSubPr>
                    <m:ctrlPr>
                      <w:rPr>
                        <w:rFonts w:ascii="Cambria Math" w:eastAsia="標楷體" w:hAnsi="Cambria Math" w:cstheme="minorHAnsi"/>
                        <w:b w:val="0"/>
                        <w:sz w:val="20"/>
                      </w:rPr>
                    </m:ctrlPr>
                  </m:sSubPr>
                  <m:e>
                    <m:r>
                      <m:rPr>
                        <m:sty m:val="bi"/>
                      </m:rPr>
                      <w:rPr>
                        <w:rFonts w:ascii="Cambria Math" w:eastAsia="標楷體" w:hAnsi="Cambria Math" w:cstheme="minorHAnsi"/>
                        <w:sz w:val="20"/>
                      </w:rPr>
                      <m:t>FS</m:t>
                    </m:r>
                  </m:e>
                  <m:sub>
                    <m:r>
                      <m:rPr>
                        <m:sty m:val="bi"/>
                      </m:rPr>
                      <w:rPr>
                        <w:rFonts w:ascii="Cambria Math" w:eastAsia="標楷體" w:hAnsi="Cambria Math" w:cstheme="minorHAnsi" w:hint="eastAsia"/>
                        <w:sz w:val="20"/>
                      </w:rPr>
                      <m:t>A</m:t>
                    </m:r>
                    <m:r>
                      <m:rPr>
                        <m:sty m:val="bi"/>
                      </m:rPr>
                      <w:rPr>
                        <w:rFonts w:ascii="Cambria Math" w:eastAsia="標楷體" w:hAnsi="Cambria Math" w:cstheme="minorHAnsi"/>
                        <w:sz w:val="20"/>
                      </w:rPr>
                      <m:t>ctual</m:t>
                    </m:r>
                  </m:sub>
                </m:sSub>
              </m:oMath>
            </m:oMathPara>
          </w:p>
          <w:p w14:paraId="06E5D7AF" w14:textId="77777777" w:rsidR="009F5577" w:rsidRPr="00F80CB5"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0"/>
              </w:rPr>
            </w:pPr>
            <w:r w:rsidRPr="00F80CB5">
              <w:rPr>
                <w:rFonts w:eastAsia="標楷體" w:cstheme="minorHAnsi"/>
                <w:b w:val="0"/>
                <w:sz w:val="20"/>
              </w:rPr>
              <w:t>(T)</w:t>
            </w:r>
          </w:p>
        </w:tc>
        <w:tc>
          <w:tcPr>
            <w:tcW w:w="986" w:type="dxa"/>
          </w:tcPr>
          <w:p w14:paraId="3A900BCC" w14:textId="77777777" w:rsidR="009F5577" w:rsidRPr="00F80CB5" w:rsidRDefault="00AF3C9C"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16"/>
              </w:rPr>
            </w:pPr>
            <m:oMathPara>
              <m:oMath>
                <m:sSub>
                  <m:sSubPr>
                    <m:ctrlPr>
                      <w:rPr>
                        <w:rFonts w:ascii="Cambria Math" w:eastAsia="標楷體" w:hAnsi="Cambria Math" w:cstheme="minorHAnsi"/>
                        <w:b w:val="0"/>
                        <w:sz w:val="20"/>
                      </w:rPr>
                    </m:ctrlPr>
                  </m:sSubPr>
                  <m:e>
                    <m:r>
                      <m:rPr>
                        <m:sty m:val="bi"/>
                      </m:rPr>
                      <w:rPr>
                        <w:rFonts w:ascii="Cambria Math" w:eastAsia="標楷體" w:hAnsi="Cambria Math" w:cstheme="minorHAnsi"/>
                        <w:sz w:val="20"/>
                      </w:rPr>
                      <m:t>FS</m:t>
                    </m:r>
                  </m:e>
                  <m:sub>
                    <m:r>
                      <m:rPr>
                        <m:sty m:val="bi"/>
                      </m:rPr>
                      <w:rPr>
                        <w:rFonts w:ascii="Cambria Math" w:eastAsia="標楷體" w:hAnsi="Cambria Math" w:cstheme="minorHAnsi"/>
                        <w:sz w:val="20"/>
                      </w:rPr>
                      <m:t>Predict</m:t>
                    </m:r>
                  </m:sub>
                </m:sSub>
              </m:oMath>
            </m:oMathPara>
          </w:p>
          <w:p w14:paraId="432165EE"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F80CB5">
              <w:rPr>
                <w:rFonts w:eastAsia="標楷體" w:cstheme="minorHAnsi"/>
                <w:b w:val="0"/>
                <w:sz w:val="20"/>
              </w:rPr>
              <w:t>(T+1)</w:t>
            </w:r>
          </w:p>
        </w:tc>
        <w:tc>
          <w:tcPr>
            <w:tcW w:w="830" w:type="dxa"/>
          </w:tcPr>
          <w:p w14:paraId="7350269C"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(T+2)</w:t>
            </w:r>
          </w:p>
        </w:tc>
        <w:tc>
          <w:tcPr>
            <w:tcW w:w="830" w:type="dxa"/>
          </w:tcPr>
          <w:p w14:paraId="64E635FE"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(T+3)</w:t>
            </w:r>
          </w:p>
        </w:tc>
        <w:tc>
          <w:tcPr>
            <w:tcW w:w="831" w:type="dxa"/>
          </w:tcPr>
          <w:p w14:paraId="6EB22CE9"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(T+4)</w:t>
            </w:r>
          </w:p>
        </w:tc>
        <w:tc>
          <w:tcPr>
            <w:tcW w:w="831" w:type="dxa"/>
          </w:tcPr>
          <w:p w14:paraId="4471C61A"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(T+5)</w:t>
            </w:r>
          </w:p>
        </w:tc>
        <w:tc>
          <w:tcPr>
            <w:tcW w:w="831" w:type="dxa"/>
          </w:tcPr>
          <w:p w14:paraId="5BC9BD2B"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(T+6)</w:t>
            </w:r>
          </w:p>
        </w:tc>
        <w:tc>
          <w:tcPr>
            <w:tcW w:w="831" w:type="dxa"/>
          </w:tcPr>
          <w:p w14:paraId="656AFFC6"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(T+7)</w:t>
            </w:r>
          </w:p>
        </w:tc>
        <w:tc>
          <w:tcPr>
            <w:tcW w:w="831" w:type="dxa"/>
          </w:tcPr>
          <w:p w14:paraId="54E33103" w14:textId="77777777" w:rsidR="009F5577" w:rsidRPr="00C2553E" w:rsidRDefault="009F5577" w:rsidP="008B542D">
            <w:pPr>
              <w:autoSpaceDE w:val="0"/>
              <w:autoSpaceDN w:val="0"/>
              <w:spacing w:line="400" w:lineRule="exact"/>
              <w:jc w:val="center"/>
              <w:cnfStyle w:val="100000000000" w:firstRow="1" w:lastRow="0" w:firstColumn="0" w:lastColumn="0" w:oddVBand="0" w:evenVBand="0" w:oddHBand="0" w:evenHBand="0" w:firstRowFirstColumn="0" w:firstRowLastColumn="0" w:lastRowFirstColumn="0" w:lastRowLastColumn="0"/>
              <w:rPr>
                <w:rFonts w:eastAsia="標楷體" w:cstheme="minorHAnsi"/>
                <w:b w:val="0"/>
                <w:sz w:val="22"/>
              </w:rPr>
            </w:pPr>
            <w:r w:rsidRPr="00C2553E">
              <w:rPr>
                <w:rFonts w:eastAsia="標楷體" w:cstheme="minorHAnsi"/>
                <w:b w:val="0"/>
                <w:sz w:val="22"/>
              </w:rPr>
              <w:t>(T+8)</w:t>
            </w:r>
          </w:p>
        </w:tc>
      </w:tr>
      <w:tr w:rsidR="009F5577" w:rsidRPr="00C2553E" w14:paraId="7615CFFE"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7858085" w14:textId="77777777" w:rsidR="009F5577" w:rsidRPr="00F80CB5" w:rsidRDefault="009F5577" w:rsidP="008B542D">
            <w:pPr>
              <w:widowControl/>
              <w:jc w:val="right"/>
              <w:rPr>
                <w:color w:val="000000"/>
                <w:sz w:val="16"/>
              </w:rPr>
            </w:pPr>
            <w:r w:rsidRPr="00F80CB5">
              <w:rPr>
                <w:rFonts w:hint="eastAsia"/>
                <w:color w:val="000000"/>
                <w:sz w:val="16"/>
              </w:rPr>
              <w:t>251</w:t>
            </w:r>
          </w:p>
        </w:tc>
        <w:tc>
          <w:tcPr>
            <w:tcW w:w="914" w:type="dxa"/>
            <w:vAlign w:val="center"/>
          </w:tcPr>
          <w:p w14:paraId="37A065C1"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1F6C651F"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1C701F18"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1465A47A"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1A639E1C"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7AB55E14"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1.717682</w:t>
            </w:r>
          </w:p>
        </w:tc>
        <w:tc>
          <w:tcPr>
            <w:tcW w:w="831" w:type="dxa"/>
            <w:vAlign w:val="center"/>
          </w:tcPr>
          <w:p w14:paraId="1AE7112A"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1.717465</w:t>
            </w:r>
          </w:p>
        </w:tc>
        <w:tc>
          <w:tcPr>
            <w:tcW w:w="831" w:type="dxa"/>
            <w:vAlign w:val="center"/>
          </w:tcPr>
          <w:p w14:paraId="2D8A4150"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1.71675</w:t>
            </w:r>
          </w:p>
        </w:tc>
        <w:tc>
          <w:tcPr>
            <w:tcW w:w="831" w:type="dxa"/>
            <w:vAlign w:val="center"/>
          </w:tcPr>
          <w:p w14:paraId="2BF877B9"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1.716198</w:t>
            </w:r>
          </w:p>
        </w:tc>
      </w:tr>
      <w:tr w:rsidR="009F5577" w:rsidRPr="00C2553E" w14:paraId="4CE48169"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3DD930AB" w14:textId="77777777" w:rsidR="009F5577" w:rsidRPr="00F80CB5" w:rsidRDefault="009F5577" w:rsidP="008B542D">
            <w:pPr>
              <w:jc w:val="right"/>
              <w:rPr>
                <w:color w:val="000000"/>
                <w:sz w:val="16"/>
              </w:rPr>
            </w:pPr>
            <w:r w:rsidRPr="00F80CB5">
              <w:rPr>
                <w:rFonts w:hint="eastAsia"/>
                <w:color w:val="000000"/>
                <w:sz w:val="16"/>
              </w:rPr>
              <w:t>252</w:t>
            </w:r>
          </w:p>
        </w:tc>
        <w:tc>
          <w:tcPr>
            <w:tcW w:w="914" w:type="dxa"/>
            <w:vAlign w:val="center"/>
          </w:tcPr>
          <w:p w14:paraId="502CF174"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6737C71B"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61DE3A16"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256751A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07B56B70"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55E75864"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1.717682</w:t>
            </w:r>
          </w:p>
        </w:tc>
        <w:tc>
          <w:tcPr>
            <w:tcW w:w="831" w:type="dxa"/>
            <w:vAlign w:val="center"/>
          </w:tcPr>
          <w:p w14:paraId="2736D0B7"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1.717465</w:t>
            </w:r>
          </w:p>
        </w:tc>
        <w:tc>
          <w:tcPr>
            <w:tcW w:w="831" w:type="dxa"/>
            <w:vAlign w:val="center"/>
          </w:tcPr>
          <w:p w14:paraId="7CF1D4E4"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1.71675</w:t>
            </w:r>
          </w:p>
        </w:tc>
        <w:tc>
          <w:tcPr>
            <w:tcW w:w="831" w:type="dxa"/>
            <w:vAlign w:val="center"/>
          </w:tcPr>
          <w:p w14:paraId="64813BEB"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1.716198</w:t>
            </w:r>
          </w:p>
        </w:tc>
      </w:tr>
      <w:tr w:rsidR="009F5577" w:rsidRPr="00C2553E" w14:paraId="0472ED44"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75456738" w14:textId="77777777" w:rsidR="009F5577" w:rsidRPr="00F80CB5" w:rsidRDefault="009F5577" w:rsidP="008B542D">
            <w:pPr>
              <w:jc w:val="right"/>
              <w:rPr>
                <w:color w:val="000000"/>
                <w:sz w:val="16"/>
              </w:rPr>
            </w:pPr>
            <w:r w:rsidRPr="00F80CB5">
              <w:rPr>
                <w:rFonts w:hint="eastAsia"/>
                <w:color w:val="000000"/>
                <w:sz w:val="16"/>
              </w:rPr>
              <w:t>253</w:t>
            </w:r>
          </w:p>
        </w:tc>
        <w:tc>
          <w:tcPr>
            <w:tcW w:w="914" w:type="dxa"/>
            <w:vAlign w:val="center"/>
          </w:tcPr>
          <w:p w14:paraId="0295B387"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4414EFF9"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72470A8F"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2A6CFE65"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326838A4"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6351BE2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1.717682</w:t>
            </w:r>
          </w:p>
        </w:tc>
        <w:tc>
          <w:tcPr>
            <w:tcW w:w="831" w:type="dxa"/>
            <w:vAlign w:val="center"/>
          </w:tcPr>
          <w:p w14:paraId="51F8981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1.717465</w:t>
            </w:r>
          </w:p>
        </w:tc>
        <w:tc>
          <w:tcPr>
            <w:tcW w:w="831" w:type="dxa"/>
            <w:vAlign w:val="center"/>
          </w:tcPr>
          <w:p w14:paraId="48EF6D7E"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1.71675</w:t>
            </w:r>
          </w:p>
        </w:tc>
        <w:tc>
          <w:tcPr>
            <w:tcW w:w="831" w:type="dxa"/>
            <w:vAlign w:val="center"/>
          </w:tcPr>
          <w:p w14:paraId="24484B0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1.711337</w:t>
            </w:r>
          </w:p>
        </w:tc>
      </w:tr>
      <w:tr w:rsidR="009F5577" w:rsidRPr="00C2553E" w14:paraId="3919BD4B"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4804F323" w14:textId="77777777" w:rsidR="009F5577" w:rsidRPr="00F80CB5" w:rsidRDefault="009F5577" w:rsidP="008B542D">
            <w:pPr>
              <w:jc w:val="right"/>
              <w:rPr>
                <w:color w:val="000000"/>
                <w:sz w:val="16"/>
              </w:rPr>
            </w:pPr>
            <w:r w:rsidRPr="00F80CB5">
              <w:rPr>
                <w:rFonts w:hint="eastAsia"/>
                <w:color w:val="000000"/>
                <w:sz w:val="16"/>
              </w:rPr>
              <w:t>254</w:t>
            </w:r>
          </w:p>
        </w:tc>
        <w:tc>
          <w:tcPr>
            <w:tcW w:w="914" w:type="dxa"/>
            <w:vAlign w:val="center"/>
          </w:tcPr>
          <w:p w14:paraId="00F070B7"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2320DEA5"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3F0A2254"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02D3D350"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135E5751"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25487B32"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1.717682</w:t>
            </w:r>
          </w:p>
        </w:tc>
        <w:tc>
          <w:tcPr>
            <w:tcW w:w="831" w:type="dxa"/>
            <w:vAlign w:val="center"/>
          </w:tcPr>
          <w:p w14:paraId="68AB038E"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1.717465</w:t>
            </w:r>
          </w:p>
        </w:tc>
        <w:tc>
          <w:tcPr>
            <w:tcW w:w="831" w:type="dxa"/>
            <w:vAlign w:val="center"/>
          </w:tcPr>
          <w:p w14:paraId="03B448FD"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1.711855</w:t>
            </w:r>
          </w:p>
        </w:tc>
        <w:tc>
          <w:tcPr>
            <w:tcW w:w="831" w:type="dxa"/>
            <w:vAlign w:val="center"/>
          </w:tcPr>
          <w:p w14:paraId="3660C2B0"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1.447711</w:t>
            </w:r>
          </w:p>
        </w:tc>
      </w:tr>
      <w:tr w:rsidR="009F5577" w:rsidRPr="00C2553E" w14:paraId="46230F56"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2B7FBA8B" w14:textId="77777777" w:rsidR="009F5577" w:rsidRPr="00F80CB5" w:rsidRDefault="009F5577" w:rsidP="008B542D">
            <w:pPr>
              <w:jc w:val="right"/>
              <w:rPr>
                <w:color w:val="000000"/>
                <w:sz w:val="16"/>
              </w:rPr>
            </w:pPr>
            <w:r w:rsidRPr="00F80CB5">
              <w:rPr>
                <w:rFonts w:hint="eastAsia"/>
                <w:color w:val="000000"/>
                <w:sz w:val="16"/>
              </w:rPr>
              <w:t>255</w:t>
            </w:r>
          </w:p>
        </w:tc>
        <w:tc>
          <w:tcPr>
            <w:tcW w:w="914" w:type="dxa"/>
            <w:vAlign w:val="center"/>
          </w:tcPr>
          <w:p w14:paraId="5E24273C"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2C02003D"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63CFFD0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3D2AB95B"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2B159A4C"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76CD1EF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1.717682</w:t>
            </w:r>
          </w:p>
        </w:tc>
        <w:tc>
          <w:tcPr>
            <w:tcW w:w="831" w:type="dxa"/>
            <w:vAlign w:val="center"/>
          </w:tcPr>
          <w:p w14:paraId="3629BCE7"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1.712507</w:t>
            </w:r>
          </w:p>
        </w:tc>
        <w:tc>
          <w:tcPr>
            <w:tcW w:w="831" w:type="dxa"/>
            <w:vAlign w:val="center"/>
          </w:tcPr>
          <w:p w14:paraId="7A40B55E"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1.450609</w:t>
            </w:r>
          </w:p>
        </w:tc>
        <w:tc>
          <w:tcPr>
            <w:tcW w:w="831" w:type="dxa"/>
            <w:vAlign w:val="center"/>
          </w:tcPr>
          <w:p w14:paraId="1F7AD3FB"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0.95682</w:t>
            </w:r>
          </w:p>
        </w:tc>
      </w:tr>
      <w:tr w:rsidR="009F5577" w:rsidRPr="00C2553E" w14:paraId="24B76413"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4A103733" w14:textId="77777777" w:rsidR="009F5577" w:rsidRPr="00F80CB5" w:rsidRDefault="009F5577" w:rsidP="008B542D">
            <w:pPr>
              <w:jc w:val="right"/>
              <w:rPr>
                <w:color w:val="000000"/>
                <w:sz w:val="16"/>
              </w:rPr>
            </w:pPr>
            <w:r w:rsidRPr="00F80CB5">
              <w:rPr>
                <w:rFonts w:hint="eastAsia"/>
                <w:color w:val="000000"/>
                <w:sz w:val="16"/>
              </w:rPr>
              <w:t>256</w:t>
            </w:r>
          </w:p>
        </w:tc>
        <w:tc>
          <w:tcPr>
            <w:tcW w:w="914" w:type="dxa"/>
            <w:vAlign w:val="center"/>
          </w:tcPr>
          <w:p w14:paraId="6B227B0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24D619FA"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44AF5746"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15B3EEE6"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32E0B88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1.717685</w:t>
            </w:r>
          </w:p>
        </w:tc>
        <w:tc>
          <w:tcPr>
            <w:tcW w:w="831" w:type="dxa"/>
            <w:vAlign w:val="center"/>
          </w:tcPr>
          <w:p w14:paraId="721518F8"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1.7127</w:t>
            </w:r>
          </w:p>
        </w:tc>
        <w:tc>
          <w:tcPr>
            <w:tcW w:w="831" w:type="dxa"/>
            <w:vAlign w:val="center"/>
          </w:tcPr>
          <w:p w14:paraId="2E6BC5D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1.45483</w:t>
            </w:r>
          </w:p>
        </w:tc>
        <w:tc>
          <w:tcPr>
            <w:tcW w:w="831" w:type="dxa"/>
            <w:vAlign w:val="center"/>
          </w:tcPr>
          <w:p w14:paraId="7791007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0.970733</w:t>
            </w:r>
          </w:p>
        </w:tc>
        <w:tc>
          <w:tcPr>
            <w:tcW w:w="831" w:type="dxa"/>
            <w:vAlign w:val="center"/>
          </w:tcPr>
          <w:p w14:paraId="10CD07F8"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0.927862</w:t>
            </w:r>
          </w:p>
        </w:tc>
      </w:tr>
      <w:tr w:rsidR="009F5577" w:rsidRPr="00C2553E" w14:paraId="11CC976B"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2A870279" w14:textId="77777777" w:rsidR="009F5577" w:rsidRPr="00F80CB5" w:rsidRDefault="009F5577" w:rsidP="008B542D">
            <w:pPr>
              <w:jc w:val="right"/>
              <w:rPr>
                <w:color w:val="000000"/>
                <w:sz w:val="16"/>
              </w:rPr>
            </w:pPr>
            <w:r w:rsidRPr="00F80CB5">
              <w:rPr>
                <w:rFonts w:hint="eastAsia"/>
                <w:color w:val="000000"/>
                <w:sz w:val="16"/>
              </w:rPr>
              <w:t>257</w:t>
            </w:r>
          </w:p>
        </w:tc>
        <w:tc>
          <w:tcPr>
            <w:tcW w:w="914" w:type="dxa"/>
            <w:vAlign w:val="center"/>
          </w:tcPr>
          <w:p w14:paraId="1876A012"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19E78A4A"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62B0F1C0"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39374DC8"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1.717792</w:t>
            </w:r>
          </w:p>
        </w:tc>
        <w:tc>
          <w:tcPr>
            <w:tcW w:w="831" w:type="dxa"/>
            <w:vAlign w:val="center"/>
          </w:tcPr>
          <w:p w14:paraId="19AFD53D"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1.712703</w:t>
            </w:r>
          </w:p>
        </w:tc>
        <w:tc>
          <w:tcPr>
            <w:tcW w:w="831" w:type="dxa"/>
            <w:vAlign w:val="center"/>
          </w:tcPr>
          <w:p w14:paraId="09944800"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1.456245</w:t>
            </w:r>
          </w:p>
        </w:tc>
        <w:tc>
          <w:tcPr>
            <w:tcW w:w="831" w:type="dxa"/>
            <w:vAlign w:val="center"/>
          </w:tcPr>
          <w:p w14:paraId="189ADC61"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0.996988</w:t>
            </w:r>
          </w:p>
        </w:tc>
        <w:tc>
          <w:tcPr>
            <w:tcW w:w="831" w:type="dxa"/>
            <w:vAlign w:val="center"/>
          </w:tcPr>
          <w:p w14:paraId="08052772"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0.929138</w:t>
            </w:r>
          </w:p>
        </w:tc>
        <w:tc>
          <w:tcPr>
            <w:tcW w:w="831" w:type="dxa"/>
            <w:vAlign w:val="center"/>
          </w:tcPr>
          <w:p w14:paraId="48C6E85A"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0.974985</w:t>
            </w:r>
          </w:p>
        </w:tc>
      </w:tr>
      <w:tr w:rsidR="009F5577" w:rsidRPr="00C2553E" w14:paraId="4C183941"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70D9ABBA" w14:textId="77777777" w:rsidR="009F5577" w:rsidRPr="00F80CB5" w:rsidRDefault="009F5577" w:rsidP="008B542D">
            <w:pPr>
              <w:jc w:val="right"/>
              <w:rPr>
                <w:color w:val="000000"/>
                <w:sz w:val="16"/>
              </w:rPr>
            </w:pPr>
            <w:r w:rsidRPr="00F80CB5">
              <w:rPr>
                <w:rFonts w:hint="eastAsia"/>
                <w:color w:val="000000"/>
                <w:sz w:val="16"/>
              </w:rPr>
              <w:t>258</w:t>
            </w:r>
          </w:p>
        </w:tc>
        <w:tc>
          <w:tcPr>
            <w:tcW w:w="914" w:type="dxa"/>
            <w:vAlign w:val="center"/>
          </w:tcPr>
          <w:p w14:paraId="699DDFD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68A09929"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7420AF3B"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1.7179</w:t>
            </w:r>
          </w:p>
        </w:tc>
        <w:tc>
          <w:tcPr>
            <w:tcW w:w="830" w:type="dxa"/>
            <w:vAlign w:val="center"/>
          </w:tcPr>
          <w:p w14:paraId="24EF5582"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1.712796</w:t>
            </w:r>
          </w:p>
        </w:tc>
        <w:tc>
          <w:tcPr>
            <w:tcW w:w="831" w:type="dxa"/>
            <w:vAlign w:val="center"/>
          </w:tcPr>
          <w:p w14:paraId="0CB0256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1.45627</w:t>
            </w:r>
          </w:p>
        </w:tc>
        <w:tc>
          <w:tcPr>
            <w:tcW w:w="831" w:type="dxa"/>
            <w:vAlign w:val="center"/>
          </w:tcPr>
          <w:p w14:paraId="5C98D88E"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1.007667</w:t>
            </w:r>
          </w:p>
        </w:tc>
        <w:tc>
          <w:tcPr>
            <w:tcW w:w="831" w:type="dxa"/>
            <w:vAlign w:val="center"/>
          </w:tcPr>
          <w:p w14:paraId="6EB8B97E"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0.931194</w:t>
            </w:r>
          </w:p>
        </w:tc>
        <w:tc>
          <w:tcPr>
            <w:tcW w:w="831" w:type="dxa"/>
            <w:vAlign w:val="center"/>
          </w:tcPr>
          <w:p w14:paraId="3FB104EB"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0.974592</w:t>
            </w:r>
          </w:p>
        </w:tc>
        <w:tc>
          <w:tcPr>
            <w:tcW w:w="831" w:type="dxa"/>
            <w:vAlign w:val="center"/>
          </w:tcPr>
          <w:p w14:paraId="051685D0"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1.258907</w:t>
            </w:r>
          </w:p>
        </w:tc>
      </w:tr>
      <w:tr w:rsidR="009F5577" w:rsidRPr="00C2553E" w14:paraId="140261BF"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8595165" w14:textId="77777777" w:rsidR="009F5577" w:rsidRPr="00F80CB5" w:rsidRDefault="009F5577" w:rsidP="008B542D">
            <w:pPr>
              <w:jc w:val="right"/>
              <w:rPr>
                <w:color w:val="000000"/>
                <w:sz w:val="16"/>
              </w:rPr>
            </w:pPr>
            <w:r w:rsidRPr="00F80CB5">
              <w:rPr>
                <w:rFonts w:hint="eastAsia"/>
                <w:color w:val="000000"/>
                <w:sz w:val="16"/>
              </w:rPr>
              <w:t>259</w:t>
            </w:r>
          </w:p>
        </w:tc>
        <w:tc>
          <w:tcPr>
            <w:tcW w:w="914" w:type="dxa"/>
            <w:vAlign w:val="center"/>
          </w:tcPr>
          <w:p w14:paraId="7594874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1.71895</w:t>
            </w:r>
          </w:p>
        </w:tc>
        <w:tc>
          <w:tcPr>
            <w:tcW w:w="986" w:type="dxa"/>
            <w:vAlign w:val="center"/>
          </w:tcPr>
          <w:p w14:paraId="5E1684BC"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1.718306</w:t>
            </w:r>
          </w:p>
        </w:tc>
        <w:tc>
          <w:tcPr>
            <w:tcW w:w="830" w:type="dxa"/>
            <w:vAlign w:val="center"/>
          </w:tcPr>
          <w:p w14:paraId="20EF0753"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1.71289</w:t>
            </w:r>
          </w:p>
        </w:tc>
        <w:tc>
          <w:tcPr>
            <w:tcW w:w="830" w:type="dxa"/>
            <w:vAlign w:val="center"/>
          </w:tcPr>
          <w:p w14:paraId="0CF8CBA1"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1.456991</w:t>
            </w:r>
          </w:p>
        </w:tc>
        <w:tc>
          <w:tcPr>
            <w:tcW w:w="831" w:type="dxa"/>
            <w:vAlign w:val="center"/>
          </w:tcPr>
          <w:p w14:paraId="3FA8961D"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1.007864</w:t>
            </w:r>
          </w:p>
        </w:tc>
        <w:tc>
          <w:tcPr>
            <w:tcW w:w="831" w:type="dxa"/>
            <w:vAlign w:val="center"/>
          </w:tcPr>
          <w:p w14:paraId="419399F9"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0.931943</w:t>
            </w:r>
          </w:p>
        </w:tc>
        <w:tc>
          <w:tcPr>
            <w:tcW w:w="831" w:type="dxa"/>
            <w:vAlign w:val="center"/>
          </w:tcPr>
          <w:p w14:paraId="5686AB37"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0.973831</w:t>
            </w:r>
          </w:p>
        </w:tc>
        <w:tc>
          <w:tcPr>
            <w:tcW w:w="831" w:type="dxa"/>
            <w:vAlign w:val="center"/>
          </w:tcPr>
          <w:p w14:paraId="07633AF2"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1.258486</w:t>
            </w:r>
          </w:p>
        </w:tc>
        <w:tc>
          <w:tcPr>
            <w:tcW w:w="831" w:type="dxa"/>
            <w:vAlign w:val="center"/>
          </w:tcPr>
          <w:p w14:paraId="04D900DA"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1.071205</w:t>
            </w:r>
          </w:p>
        </w:tc>
      </w:tr>
      <w:tr w:rsidR="009F5577" w:rsidRPr="00C2553E" w14:paraId="77AB198B"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3A6C98DB" w14:textId="77777777" w:rsidR="009F5577" w:rsidRPr="00F80CB5" w:rsidRDefault="009F5577" w:rsidP="008B542D">
            <w:pPr>
              <w:jc w:val="right"/>
              <w:rPr>
                <w:color w:val="000000"/>
                <w:sz w:val="16"/>
              </w:rPr>
            </w:pPr>
            <w:r w:rsidRPr="00F80CB5">
              <w:rPr>
                <w:rFonts w:hint="eastAsia"/>
                <w:color w:val="000000"/>
                <w:sz w:val="16"/>
              </w:rPr>
              <w:t>260</w:t>
            </w:r>
          </w:p>
        </w:tc>
        <w:tc>
          <w:tcPr>
            <w:tcW w:w="914" w:type="dxa"/>
            <w:vAlign w:val="center"/>
          </w:tcPr>
          <w:p w14:paraId="7330D36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1.700246</w:t>
            </w:r>
          </w:p>
        </w:tc>
        <w:tc>
          <w:tcPr>
            <w:tcW w:w="986" w:type="dxa"/>
            <w:vAlign w:val="center"/>
          </w:tcPr>
          <w:p w14:paraId="332C4D46"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1.692659</w:t>
            </w:r>
          </w:p>
        </w:tc>
        <w:tc>
          <w:tcPr>
            <w:tcW w:w="830" w:type="dxa"/>
            <w:vAlign w:val="center"/>
          </w:tcPr>
          <w:p w14:paraId="459D4B5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1.433503</w:t>
            </w:r>
          </w:p>
        </w:tc>
        <w:tc>
          <w:tcPr>
            <w:tcW w:w="830" w:type="dxa"/>
            <w:vAlign w:val="center"/>
          </w:tcPr>
          <w:p w14:paraId="3E5F8146"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1.013712</w:t>
            </w:r>
          </w:p>
        </w:tc>
        <w:tc>
          <w:tcPr>
            <w:tcW w:w="831" w:type="dxa"/>
            <w:vAlign w:val="center"/>
          </w:tcPr>
          <w:p w14:paraId="70EF374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0.931957</w:t>
            </w:r>
          </w:p>
        </w:tc>
        <w:tc>
          <w:tcPr>
            <w:tcW w:w="831" w:type="dxa"/>
            <w:vAlign w:val="center"/>
          </w:tcPr>
          <w:p w14:paraId="24280791"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0.973524</w:t>
            </w:r>
          </w:p>
        </w:tc>
        <w:tc>
          <w:tcPr>
            <w:tcW w:w="831" w:type="dxa"/>
            <w:vAlign w:val="center"/>
          </w:tcPr>
          <w:p w14:paraId="2EB713D4"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1.257755</w:t>
            </w:r>
          </w:p>
        </w:tc>
        <w:tc>
          <w:tcPr>
            <w:tcW w:w="831" w:type="dxa"/>
            <w:vAlign w:val="center"/>
          </w:tcPr>
          <w:p w14:paraId="408070CD"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1.05983</w:t>
            </w:r>
          </w:p>
        </w:tc>
        <w:tc>
          <w:tcPr>
            <w:tcW w:w="831" w:type="dxa"/>
            <w:vAlign w:val="center"/>
          </w:tcPr>
          <w:p w14:paraId="1A743893"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1.164329</w:t>
            </w:r>
          </w:p>
        </w:tc>
      </w:tr>
      <w:tr w:rsidR="009F5577" w:rsidRPr="00C2553E" w14:paraId="181F6862"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79FFE7E6" w14:textId="77777777" w:rsidR="009F5577" w:rsidRPr="00F80CB5" w:rsidRDefault="009F5577" w:rsidP="008B542D">
            <w:pPr>
              <w:jc w:val="right"/>
              <w:rPr>
                <w:color w:val="000000"/>
                <w:sz w:val="16"/>
              </w:rPr>
            </w:pPr>
            <w:r w:rsidRPr="00F80CB5">
              <w:rPr>
                <w:rFonts w:hint="eastAsia"/>
                <w:color w:val="000000"/>
                <w:sz w:val="16"/>
              </w:rPr>
              <w:t>261</w:t>
            </w:r>
          </w:p>
        </w:tc>
        <w:tc>
          <w:tcPr>
            <w:tcW w:w="914" w:type="dxa"/>
            <w:vAlign w:val="center"/>
          </w:tcPr>
          <w:p w14:paraId="69704CE0"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1.513374</w:t>
            </w:r>
          </w:p>
        </w:tc>
        <w:tc>
          <w:tcPr>
            <w:tcW w:w="986" w:type="dxa"/>
            <w:vAlign w:val="center"/>
          </w:tcPr>
          <w:p w14:paraId="144223FD"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1.300391</w:t>
            </w:r>
          </w:p>
        </w:tc>
        <w:tc>
          <w:tcPr>
            <w:tcW w:w="830" w:type="dxa"/>
            <w:vAlign w:val="center"/>
          </w:tcPr>
          <w:p w14:paraId="486B68FE"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0.956127</w:t>
            </w:r>
          </w:p>
        </w:tc>
        <w:tc>
          <w:tcPr>
            <w:tcW w:w="830" w:type="dxa"/>
            <w:vAlign w:val="center"/>
          </w:tcPr>
          <w:p w14:paraId="5BA7A812"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0.932351</w:t>
            </w:r>
          </w:p>
        </w:tc>
        <w:tc>
          <w:tcPr>
            <w:tcW w:w="831" w:type="dxa"/>
            <w:vAlign w:val="center"/>
          </w:tcPr>
          <w:p w14:paraId="49E7A589"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0.973518</w:t>
            </w:r>
          </w:p>
        </w:tc>
        <w:tc>
          <w:tcPr>
            <w:tcW w:w="831" w:type="dxa"/>
            <w:vAlign w:val="center"/>
          </w:tcPr>
          <w:p w14:paraId="56C6614B"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1.257478</w:t>
            </w:r>
          </w:p>
        </w:tc>
        <w:tc>
          <w:tcPr>
            <w:tcW w:w="831" w:type="dxa"/>
            <w:vAlign w:val="center"/>
          </w:tcPr>
          <w:p w14:paraId="138F6300"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1.043171</w:t>
            </w:r>
          </w:p>
        </w:tc>
        <w:tc>
          <w:tcPr>
            <w:tcW w:w="831" w:type="dxa"/>
            <w:vAlign w:val="center"/>
          </w:tcPr>
          <w:p w14:paraId="7ED5A7ED"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1.164123</w:t>
            </w:r>
          </w:p>
        </w:tc>
        <w:tc>
          <w:tcPr>
            <w:tcW w:w="831" w:type="dxa"/>
            <w:vAlign w:val="center"/>
          </w:tcPr>
          <w:p w14:paraId="65982063"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1.31096</w:t>
            </w:r>
          </w:p>
        </w:tc>
      </w:tr>
      <w:tr w:rsidR="009F5577" w:rsidRPr="00C2553E" w14:paraId="4BF518BB" w14:textId="77777777" w:rsidTr="008B542D">
        <w:trPr>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07F43918" w14:textId="77777777" w:rsidR="009F5577" w:rsidRPr="00F80CB5" w:rsidRDefault="009F5577" w:rsidP="008B542D">
            <w:pPr>
              <w:jc w:val="right"/>
              <w:rPr>
                <w:color w:val="000000"/>
                <w:sz w:val="16"/>
              </w:rPr>
            </w:pPr>
            <w:r w:rsidRPr="00F80CB5">
              <w:rPr>
                <w:rFonts w:hint="eastAsia"/>
                <w:color w:val="000000"/>
                <w:sz w:val="16"/>
              </w:rPr>
              <w:t>262</w:t>
            </w:r>
          </w:p>
        </w:tc>
        <w:tc>
          <w:tcPr>
            <w:tcW w:w="914" w:type="dxa"/>
            <w:vAlign w:val="center"/>
          </w:tcPr>
          <w:p w14:paraId="3F3EF7C1"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1.225638</w:t>
            </w:r>
          </w:p>
        </w:tc>
        <w:tc>
          <w:tcPr>
            <w:tcW w:w="986" w:type="dxa"/>
            <w:vAlign w:val="center"/>
          </w:tcPr>
          <w:p w14:paraId="6DB37D21"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0.884764</w:t>
            </w:r>
          </w:p>
        </w:tc>
        <w:tc>
          <w:tcPr>
            <w:tcW w:w="830" w:type="dxa"/>
            <w:vAlign w:val="center"/>
          </w:tcPr>
          <w:p w14:paraId="19D448E9"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0.93645</w:t>
            </w:r>
          </w:p>
        </w:tc>
        <w:tc>
          <w:tcPr>
            <w:tcW w:w="830" w:type="dxa"/>
            <w:vAlign w:val="center"/>
          </w:tcPr>
          <w:p w14:paraId="7FFDD819"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0.973351</w:t>
            </w:r>
          </w:p>
        </w:tc>
        <w:tc>
          <w:tcPr>
            <w:tcW w:w="831" w:type="dxa"/>
            <w:vAlign w:val="center"/>
          </w:tcPr>
          <w:p w14:paraId="485845E5"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1.257473</w:t>
            </w:r>
          </w:p>
        </w:tc>
        <w:tc>
          <w:tcPr>
            <w:tcW w:w="831" w:type="dxa"/>
            <w:vAlign w:val="center"/>
          </w:tcPr>
          <w:p w14:paraId="7D7E441F"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1.037576</w:t>
            </w:r>
          </w:p>
        </w:tc>
        <w:tc>
          <w:tcPr>
            <w:tcW w:w="831" w:type="dxa"/>
            <w:vAlign w:val="center"/>
          </w:tcPr>
          <w:p w14:paraId="7008429C"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1.163734</w:t>
            </w:r>
          </w:p>
        </w:tc>
        <w:tc>
          <w:tcPr>
            <w:tcW w:w="831" w:type="dxa"/>
            <w:vAlign w:val="center"/>
          </w:tcPr>
          <w:p w14:paraId="07F04380"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1.338217</w:t>
            </w:r>
          </w:p>
        </w:tc>
        <w:tc>
          <w:tcPr>
            <w:tcW w:w="831" w:type="dxa"/>
            <w:vAlign w:val="center"/>
          </w:tcPr>
          <w:p w14:paraId="275A3D79" w14:textId="77777777" w:rsidR="009F5577" w:rsidRPr="00F80CB5" w:rsidRDefault="009F5577" w:rsidP="008B542D">
            <w:pPr>
              <w:jc w:val="right"/>
              <w:cnfStyle w:val="000000000000" w:firstRow="0" w:lastRow="0" w:firstColumn="0" w:lastColumn="0" w:oddVBand="0" w:evenVBand="0" w:oddHBand="0" w:evenHBand="0" w:firstRowFirstColumn="0" w:firstRowLastColumn="0" w:lastRowFirstColumn="0" w:lastRowLastColumn="0"/>
              <w:rPr>
                <w:color w:val="000000"/>
                <w:sz w:val="16"/>
              </w:rPr>
            </w:pPr>
            <w:r w:rsidRPr="00F80CB5">
              <w:rPr>
                <w:rFonts w:hint="eastAsia"/>
                <w:color w:val="000000"/>
                <w:sz w:val="16"/>
              </w:rPr>
              <w:t>0.8469</w:t>
            </w:r>
          </w:p>
        </w:tc>
      </w:tr>
      <w:tr w:rsidR="009F5577" w:rsidRPr="00C2553E" w14:paraId="4FD724C1" w14:textId="77777777" w:rsidTr="008B54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1" w:type="dxa"/>
            <w:vAlign w:val="center"/>
          </w:tcPr>
          <w:p w14:paraId="14C2AC9B" w14:textId="77777777" w:rsidR="009F5577" w:rsidRPr="00F80CB5" w:rsidRDefault="009F5577" w:rsidP="008B542D">
            <w:pPr>
              <w:jc w:val="right"/>
              <w:rPr>
                <w:color w:val="000000"/>
                <w:sz w:val="16"/>
              </w:rPr>
            </w:pPr>
            <w:r w:rsidRPr="00F80CB5">
              <w:rPr>
                <w:rFonts w:hint="eastAsia"/>
                <w:color w:val="000000"/>
                <w:sz w:val="16"/>
              </w:rPr>
              <w:t>263</w:t>
            </w:r>
          </w:p>
        </w:tc>
        <w:tc>
          <w:tcPr>
            <w:tcW w:w="914" w:type="dxa"/>
            <w:vAlign w:val="center"/>
          </w:tcPr>
          <w:p w14:paraId="0B6474A7"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0.801526</w:t>
            </w:r>
          </w:p>
        </w:tc>
        <w:tc>
          <w:tcPr>
            <w:tcW w:w="986" w:type="dxa"/>
            <w:vAlign w:val="center"/>
          </w:tcPr>
          <w:p w14:paraId="27DBE2F1"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0.946727</w:t>
            </w:r>
          </w:p>
        </w:tc>
        <w:tc>
          <w:tcPr>
            <w:tcW w:w="830" w:type="dxa"/>
            <w:vAlign w:val="center"/>
          </w:tcPr>
          <w:p w14:paraId="399DFAD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0.975928</w:t>
            </w:r>
          </w:p>
        </w:tc>
        <w:tc>
          <w:tcPr>
            <w:tcW w:w="830" w:type="dxa"/>
            <w:vAlign w:val="center"/>
          </w:tcPr>
          <w:p w14:paraId="7CACC1EC"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1.257325</w:t>
            </w:r>
          </w:p>
        </w:tc>
        <w:tc>
          <w:tcPr>
            <w:tcW w:w="831" w:type="dxa"/>
            <w:vAlign w:val="center"/>
          </w:tcPr>
          <w:p w14:paraId="0A98874E"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1.037479</w:t>
            </w:r>
          </w:p>
        </w:tc>
        <w:tc>
          <w:tcPr>
            <w:tcW w:w="831" w:type="dxa"/>
            <w:vAlign w:val="center"/>
          </w:tcPr>
          <w:p w14:paraId="188B658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1.163583</w:t>
            </w:r>
          </w:p>
        </w:tc>
        <w:tc>
          <w:tcPr>
            <w:tcW w:w="831" w:type="dxa"/>
            <w:vAlign w:val="center"/>
          </w:tcPr>
          <w:p w14:paraId="36C28346"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1.307737</w:t>
            </w:r>
          </w:p>
        </w:tc>
        <w:tc>
          <w:tcPr>
            <w:tcW w:w="831" w:type="dxa"/>
            <w:vAlign w:val="center"/>
          </w:tcPr>
          <w:p w14:paraId="5F32D3BE"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0.857679</w:t>
            </w:r>
          </w:p>
        </w:tc>
        <w:tc>
          <w:tcPr>
            <w:tcW w:w="831" w:type="dxa"/>
            <w:vAlign w:val="center"/>
          </w:tcPr>
          <w:p w14:paraId="3BF20C85" w14:textId="77777777" w:rsidR="009F5577" w:rsidRPr="00F80CB5" w:rsidRDefault="009F5577" w:rsidP="008B542D">
            <w:pPr>
              <w:jc w:val="right"/>
              <w:cnfStyle w:val="000000100000" w:firstRow="0" w:lastRow="0" w:firstColumn="0" w:lastColumn="0" w:oddVBand="0" w:evenVBand="0" w:oddHBand="1" w:evenHBand="0" w:firstRowFirstColumn="0" w:firstRowLastColumn="0" w:lastRowFirstColumn="0" w:lastRowLastColumn="0"/>
              <w:rPr>
                <w:color w:val="000000"/>
                <w:sz w:val="16"/>
              </w:rPr>
            </w:pPr>
            <w:r w:rsidRPr="00F80CB5">
              <w:rPr>
                <w:rFonts w:hint="eastAsia"/>
                <w:color w:val="000000"/>
                <w:sz w:val="16"/>
              </w:rPr>
              <w:t>1.26556</w:t>
            </w:r>
          </w:p>
        </w:tc>
      </w:tr>
    </w:tbl>
    <w:p w14:paraId="0BA9E32C" w14:textId="77777777" w:rsidR="009F5577" w:rsidRPr="00C2553E" w:rsidRDefault="009F5577" w:rsidP="009F5577">
      <w:pPr>
        <w:autoSpaceDE w:val="0"/>
        <w:autoSpaceDN w:val="0"/>
        <w:spacing w:line="400" w:lineRule="exact"/>
        <w:jc w:val="center"/>
        <w:rPr>
          <w:rFonts w:eastAsia="標楷體" w:cstheme="minorHAnsi"/>
        </w:rPr>
      </w:pPr>
      <w:r w:rsidRPr="00F80CB5">
        <w:rPr>
          <w:rFonts w:eastAsia="標楷體" w:cstheme="minorHAnsi"/>
          <w:noProof/>
        </w:rPr>
        <w:lastRenderedPageBreak/>
        <w:drawing>
          <wp:anchor distT="0" distB="0" distL="114300" distR="114300" simplePos="0" relativeHeight="251661312" behindDoc="0" locked="0" layoutInCell="1" allowOverlap="1" wp14:anchorId="00DF3926" wp14:editId="0EA00514">
            <wp:simplePos x="0" y="0"/>
            <wp:positionH relativeFrom="margin">
              <wp:align>right</wp:align>
            </wp:positionH>
            <wp:positionV relativeFrom="paragraph">
              <wp:posOffset>458394</wp:posOffset>
            </wp:positionV>
            <wp:extent cx="5274310" cy="2306320"/>
            <wp:effectExtent l="0" t="0" r="2540" b="0"/>
            <wp:wrapTopAndBottom/>
            <wp:docPr id="6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14:sizeRelH relativeFrom="margin">
              <wp14:pctWidth>0</wp14:pctWidth>
            </wp14:sizeRelH>
            <wp14:sizeRelV relativeFrom="margin">
              <wp14:pctHeight>0</wp14:pctHeight>
            </wp14:sizeRelV>
          </wp:anchor>
        </w:drawing>
      </w:r>
      <w:r w:rsidR="00CF7E14">
        <w:rPr>
          <w:rFonts w:eastAsia="標楷體" w:cstheme="minorHAnsi"/>
        </w:rPr>
        <w:t>圖</w:t>
      </w:r>
      <w:r w:rsidR="00CF7E14">
        <w:rPr>
          <w:rFonts w:eastAsia="標楷體" w:cstheme="minorHAnsi" w:hint="eastAsia"/>
        </w:rPr>
        <w:t>二十二</w:t>
      </w:r>
      <w:r w:rsidRPr="00C2553E">
        <w:rPr>
          <w:rFonts w:eastAsia="標楷體" w:cstheme="minorHAnsi"/>
        </w:rPr>
        <w:t>、土石流提前警報之時間點</w:t>
      </w:r>
    </w:p>
    <w:p w14:paraId="0F7CC769" w14:textId="77777777" w:rsidR="009F5577" w:rsidRPr="00C2553E" w:rsidRDefault="009F5577" w:rsidP="005E4140">
      <w:pPr>
        <w:pStyle w:val="a3"/>
        <w:numPr>
          <w:ilvl w:val="0"/>
          <w:numId w:val="7"/>
        </w:numPr>
        <w:autoSpaceDE w:val="0"/>
        <w:autoSpaceDN w:val="0"/>
        <w:spacing w:beforeLines="100" w:before="360" w:afterLines="100" w:after="360" w:line="360" w:lineRule="exact"/>
        <w:ind w:leftChars="0" w:left="567"/>
        <w:textAlignment w:val="auto"/>
        <w:rPr>
          <w:rFonts w:asciiTheme="minorHAnsi" w:eastAsia="標楷體" w:hAnsiTheme="minorHAnsi" w:cstheme="minorHAnsi"/>
          <w:color w:val="000000"/>
          <w:lang w:val="zh-TW"/>
        </w:rPr>
      </w:pPr>
      <w:r w:rsidRPr="00C2553E">
        <w:rPr>
          <w:rFonts w:asciiTheme="minorHAnsi" w:eastAsia="標楷體" w:hAnsiTheme="minorHAnsi" w:cstheme="minorHAnsi"/>
          <w:color w:val="000000"/>
          <w:lang w:val="zh-TW"/>
        </w:rPr>
        <w:t>土石流預警系統結論</w:t>
      </w:r>
    </w:p>
    <w:p w14:paraId="29CF8E08" w14:textId="727A2D1D" w:rsidR="00C2574B" w:rsidRDefault="009F5577" w:rsidP="005E4140">
      <w:pPr>
        <w:autoSpaceDE w:val="0"/>
        <w:autoSpaceDN w:val="0"/>
        <w:ind w:leftChars="59" w:left="142" w:firstLine="480"/>
        <w:jc w:val="both"/>
        <w:rPr>
          <w:rFonts w:eastAsia="標楷體" w:cstheme="minorHAnsi" w:hint="eastAsia"/>
        </w:rPr>
      </w:pPr>
      <w:r w:rsidRPr="00C2553E">
        <w:rPr>
          <w:rFonts w:eastAsia="標楷體" w:cstheme="minorHAnsi"/>
        </w:rPr>
        <w:t>我們提出的</w:t>
      </w:r>
      <w:r w:rsidRPr="00622E0B">
        <w:rPr>
          <w:rFonts w:eastAsia="標楷體" w:cstheme="minorHAnsi"/>
        </w:rPr>
        <w:t>Model Switch-based Landslide Prediction System (MoSLaPS)</w:t>
      </w:r>
      <w:r w:rsidRPr="00C2553E">
        <w:rPr>
          <w:rFonts w:eastAsia="標楷體" w:cstheme="minorHAnsi"/>
        </w:rPr>
        <w:t>，</w:t>
      </w:r>
      <w:r>
        <w:rPr>
          <w:rFonts w:eastAsia="標楷體" w:cstheme="minorHAnsi" w:hint="eastAsia"/>
        </w:rPr>
        <w:t>主要解決了樣本數據分佈不平衡問題，相較於一般直接使用</w:t>
      </w:r>
      <w:r>
        <w:rPr>
          <w:rFonts w:eastAsia="標楷體" w:cstheme="minorHAnsi" w:hint="eastAsia"/>
        </w:rPr>
        <w:t>BPNN</w:t>
      </w:r>
      <w:r>
        <w:rPr>
          <w:rFonts w:eastAsia="標楷體" w:cstheme="minorHAnsi" w:hint="eastAsia"/>
        </w:rPr>
        <w:t>做預測的模型能有更好的準確性，我們考慮了不同類別的數據，依據不同種類的數據，去做模型的學習，使訓練結果更貼近實際環境，</w:t>
      </w:r>
      <w:r w:rsidRPr="00C2553E">
        <w:rPr>
          <w:rFonts w:eastAsia="標楷體" w:cstheme="minorHAnsi"/>
        </w:rPr>
        <w:t>我們使用真實的土石流事件資料來評估我們的系統，實驗結果顯示出預測準確率</w:t>
      </w:r>
      <w:r>
        <w:rPr>
          <w:rFonts w:eastAsia="標楷體" w:cstheme="minorHAnsi" w:hint="eastAsia"/>
        </w:rPr>
        <w:t>高達</w:t>
      </w:r>
      <w:r>
        <w:rPr>
          <w:rFonts w:eastAsia="標楷體" w:cstheme="minorHAnsi" w:hint="eastAsia"/>
        </w:rPr>
        <w:t>98.4%</w:t>
      </w:r>
      <w:r>
        <w:rPr>
          <w:rFonts w:eastAsia="標楷體" w:cstheme="minorHAnsi" w:hint="eastAsia"/>
        </w:rPr>
        <w:t>，</w:t>
      </w:r>
      <w:r w:rsidRPr="00C2553E">
        <w:rPr>
          <w:rFonts w:eastAsia="標楷體" w:cstheme="minorHAnsi"/>
        </w:rPr>
        <w:t>並且能夠提前平均</w:t>
      </w:r>
      <w:r>
        <w:rPr>
          <w:rFonts w:eastAsia="標楷體" w:cstheme="minorHAnsi"/>
        </w:rPr>
        <w:t>44.2</w:t>
      </w:r>
      <w:r w:rsidRPr="00C2553E">
        <w:rPr>
          <w:rFonts w:eastAsia="標楷體" w:cstheme="minorHAnsi"/>
        </w:rPr>
        <w:t>分鐘前發布警報</w:t>
      </w:r>
      <w:r>
        <w:rPr>
          <w:rFonts w:eastAsia="標楷體" w:cstheme="minorHAnsi" w:hint="eastAsia"/>
        </w:rPr>
        <w:t>。</w:t>
      </w:r>
    </w:p>
    <w:p w14:paraId="637E2B7D" w14:textId="00877564" w:rsidR="005E4140" w:rsidRPr="005E4140" w:rsidRDefault="005E4140" w:rsidP="005E4140">
      <w:pPr>
        <w:ind w:leftChars="59" w:left="142"/>
        <w:jc w:val="both"/>
        <w:rPr>
          <w:rFonts w:ascii="Calibri" w:eastAsia="標楷體" w:hAnsi="Calibri" w:cs="微軟正黑體" w:hint="eastAsia"/>
        </w:rPr>
      </w:pPr>
      <w:r>
        <w:rPr>
          <w:rFonts w:ascii="Calibri" w:eastAsia="標楷體" w:hAnsi="Calibri" w:cs="微軟正黑體" w:hint="eastAsia"/>
        </w:rPr>
        <w:tab/>
      </w:r>
      <w:r>
        <w:rPr>
          <w:rFonts w:ascii="Calibri" w:eastAsia="標楷體" w:hAnsi="Calibri" w:cs="微軟正黑體" w:hint="eastAsia"/>
        </w:rPr>
        <w:t>由上述系統說明與實驗分析，我們於土石流預警應用中成功實現了</w:t>
      </w:r>
      <w:r>
        <w:rPr>
          <w:rFonts w:ascii="Calibri" w:eastAsia="標楷體" w:hAnsi="Calibri" w:cs="微軟正黑體"/>
        </w:rPr>
        <w:t>CPS</w:t>
      </w:r>
      <w:r>
        <w:rPr>
          <w:rFonts w:ascii="Calibri" w:eastAsia="標楷體" w:hAnsi="Calibri" w:cs="微軟正黑體" w:hint="eastAsia"/>
        </w:rPr>
        <w:t>的通用設計平台。由此可見，在此應用中所提之平台可有效展現通用性以及應用特徵。</w:t>
      </w:r>
    </w:p>
    <w:p w14:paraId="1A88957C" w14:textId="77777777" w:rsidR="00C2574B" w:rsidRPr="00CD795E" w:rsidRDefault="00C2574B" w:rsidP="00CD795E">
      <w:pPr>
        <w:spacing w:line="480" w:lineRule="auto"/>
        <w:rPr>
          <w:rFonts w:ascii="TimesNewRomanPSMT" w:eastAsia="TimesNewRomanPSMT" w:cs="TimesNewRomanPSMT"/>
        </w:rPr>
      </w:pPr>
      <w:r w:rsidRPr="00CD795E">
        <w:rPr>
          <w:rFonts w:ascii="TimesNewRomanPSMT" w:eastAsia="TimesNewRomanPSMT" w:cs="TimesNewRomanPSMT" w:hint="eastAsia"/>
        </w:rPr>
        <w:t>References</w:t>
      </w:r>
    </w:p>
    <w:p w14:paraId="04DB81F4" w14:textId="77777777" w:rsidR="00C2574B" w:rsidRPr="00A47756" w:rsidRDefault="00C2574B" w:rsidP="00CD795E">
      <w:pPr>
        <w:snapToGrid w:val="0"/>
        <w:jc w:val="both"/>
        <w:rPr>
          <w:rFonts w:ascii="Calibri" w:eastAsia="標楷體" w:hAnsi="Calibri"/>
        </w:rPr>
      </w:pPr>
      <w:r w:rsidRPr="00A47756">
        <w:rPr>
          <w:rFonts w:ascii="Calibri" w:eastAsia="標楷體" w:hAnsi="Calibri"/>
        </w:rPr>
        <w:t>[1]</w:t>
      </w:r>
      <w:r w:rsidRPr="00A47756">
        <w:rPr>
          <w:rFonts w:ascii="Calibri" w:eastAsia="標楷體" w:hAnsi="Calibri"/>
        </w:rPr>
        <w:tab/>
        <w:t>NGSIM-Next Generation Simulation.</w:t>
      </w:r>
      <w:r w:rsidRPr="00A47756">
        <w:rPr>
          <w:rFonts w:ascii="Calibri" w:eastAsia="標楷體" w:hAnsi="Calibri"/>
        </w:rPr>
        <w:tab/>
      </w:r>
      <w:r w:rsidRPr="00A47756">
        <w:rPr>
          <w:rFonts w:ascii="Calibri" w:eastAsia="標楷體" w:hAnsi="Calibri"/>
        </w:rPr>
        <w:tab/>
      </w:r>
      <w:hyperlink r:id="rId33" w:history="1">
        <w:r w:rsidRPr="00A47756">
          <w:rPr>
            <w:rStyle w:val="af"/>
            <w:rFonts w:ascii="Calibri" w:eastAsia="標楷體" w:hAnsi="Calibri"/>
          </w:rPr>
          <w:t>http://ops.fhwa.dot.gov/trafficanalysis-tools/ngsim.htm</w:t>
        </w:r>
      </w:hyperlink>
      <w:r w:rsidRPr="00A47756">
        <w:rPr>
          <w:rFonts w:ascii="Calibri" w:eastAsia="標楷體" w:hAnsi="Calibri"/>
        </w:rPr>
        <w:t>, 2016.</w:t>
      </w:r>
    </w:p>
    <w:p w14:paraId="74152130" w14:textId="77777777" w:rsidR="00C2574B" w:rsidRPr="00C2574B" w:rsidRDefault="00C2574B" w:rsidP="00CD795E">
      <w:pPr>
        <w:snapToGrid w:val="0"/>
        <w:ind w:left="425" w:hanging="425"/>
        <w:jc w:val="both"/>
        <w:rPr>
          <w:rFonts w:ascii="Calibri" w:eastAsia="標楷體" w:hAnsi="Calibri"/>
        </w:rPr>
      </w:pPr>
      <w:r w:rsidRPr="00A47756">
        <w:rPr>
          <w:rFonts w:ascii="Calibri" w:eastAsia="標楷體" w:hAnsi="Calibri"/>
        </w:rPr>
        <w:t>[2]</w:t>
      </w:r>
      <w:r w:rsidRPr="00A47756">
        <w:rPr>
          <w:rFonts w:ascii="Calibri" w:eastAsia="標楷體" w:hAnsi="Calibri"/>
        </w:rPr>
        <w:tab/>
        <w:t xml:space="preserve">Y.-L. Chen. Study on a novel forward collision probability index. </w:t>
      </w:r>
      <w:r w:rsidRPr="00A47756">
        <w:rPr>
          <w:rFonts w:ascii="Calibri" w:eastAsia="標楷體" w:hAnsi="Calibri"/>
          <w:i/>
        </w:rPr>
        <w:t>International Journal of Vehicle Safety</w:t>
      </w:r>
      <w:r>
        <w:rPr>
          <w:rFonts w:ascii="Calibri" w:eastAsia="標楷體" w:hAnsi="Calibri"/>
        </w:rPr>
        <w:t>, 8(3):193-204, 2015</w:t>
      </w:r>
    </w:p>
    <w:p w14:paraId="69A72D70" w14:textId="77777777" w:rsidR="00C2574B" w:rsidRPr="006B1D0E" w:rsidRDefault="00C2574B" w:rsidP="004C2CFB">
      <w:pPr>
        <w:widowControl/>
        <w:adjustRightInd w:val="0"/>
        <w:snapToGrid w:val="0"/>
        <w:ind w:left="425" w:hangingChars="177" w:hanging="425"/>
        <w:jc w:val="both"/>
        <w:textAlignment w:val="baseline"/>
        <w:rPr>
          <w:rFonts w:ascii="Calibri" w:eastAsia="標楷體" w:hAnsi="Calibri" w:cs="Times New Roman"/>
          <w:color w:val="000000"/>
          <w:kern w:val="0"/>
          <w:szCs w:val="24"/>
        </w:rPr>
      </w:pPr>
      <w:r>
        <w:rPr>
          <w:rFonts w:ascii="Calibri" w:eastAsia="標楷體" w:hAnsi="Calibri" w:cs="Times New Roman" w:hint="eastAsia"/>
          <w:color w:val="000000"/>
          <w:kern w:val="0"/>
          <w:szCs w:val="24"/>
        </w:rPr>
        <w:t>[3</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B. K. Bose. Global energy scenario and impact of power electronics in 21st century.</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i/>
          <w:color w:val="000000"/>
          <w:kern w:val="0"/>
          <w:szCs w:val="24"/>
        </w:rPr>
        <w:t>IEEE Transactions on Industrial Electronics</w:t>
      </w:r>
      <w:r w:rsidRPr="006B1D0E">
        <w:rPr>
          <w:rFonts w:ascii="Calibri" w:eastAsia="標楷體" w:hAnsi="Calibri" w:cs="Times New Roman"/>
          <w:color w:val="000000"/>
          <w:kern w:val="0"/>
          <w:szCs w:val="24"/>
        </w:rPr>
        <w:t>, 60(7):2638–2651, July 2013.</w:t>
      </w:r>
    </w:p>
    <w:p w14:paraId="4D871D65" w14:textId="77777777" w:rsidR="00C2574B" w:rsidRPr="006B1D0E" w:rsidRDefault="00C2574B" w:rsidP="00CD795E">
      <w:pPr>
        <w:widowControl/>
        <w:adjustRightInd w:val="0"/>
        <w:snapToGrid w:val="0"/>
        <w:ind w:left="425" w:hanging="425"/>
        <w:jc w:val="both"/>
        <w:textAlignment w:val="baseline"/>
        <w:rPr>
          <w:rFonts w:ascii="Calibri" w:eastAsia="標楷體" w:hAnsi="Calibri" w:cs="Times New Roman"/>
          <w:color w:val="000000"/>
          <w:kern w:val="0"/>
          <w:szCs w:val="24"/>
        </w:rPr>
      </w:pPr>
      <w:r>
        <w:rPr>
          <w:rFonts w:ascii="Calibri" w:eastAsia="標楷體" w:hAnsi="Calibri" w:cs="Times New Roman" w:hint="eastAsia"/>
          <w:color w:val="000000"/>
          <w:kern w:val="0"/>
          <w:szCs w:val="24"/>
        </w:rPr>
        <w:t>[4</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Ministry of Economic Affairs Bureau of Energy. The energy statistics</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annual</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report.</w:t>
      </w:r>
      <w:r w:rsidRPr="006B1D0E">
        <w:rPr>
          <w:rFonts w:ascii="Calibri" w:eastAsia="標楷體" w:hAnsi="Calibri" w:cs="Times New Roman" w:hint="eastAsia"/>
          <w:color w:val="000000"/>
          <w:kern w:val="0"/>
          <w:szCs w:val="24"/>
        </w:rPr>
        <w:t xml:space="preserve"> </w:t>
      </w:r>
      <w:hyperlink r:id="rId34" w:history="1">
        <w:r w:rsidRPr="006B1D0E">
          <w:rPr>
            <w:rStyle w:val="af"/>
            <w:rFonts w:ascii="Calibri" w:eastAsia="標楷體" w:hAnsi="Calibri" w:cs="Times New Roman"/>
            <w:kern w:val="0"/>
            <w:szCs w:val="24"/>
          </w:rPr>
          <w:t>http://web3.moeaboe.gov.tw/ecw/populace/content/ContentLink.aspx?menu_id=378</w:t>
        </w:r>
      </w:hyperlink>
      <w:r w:rsidRPr="006B1D0E">
        <w:rPr>
          <w:rFonts w:ascii="Calibri" w:eastAsia="標楷體" w:hAnsi="Calibri" w:cs="Times New Roman"/>
          <w:color w:val="000000"/>
          <w:kern w:val="0"/>
          <w:szCs w:val="24"/>
        </w:rPr>
        <w:t>, February 2017.</w:t>
      </w:r>
    </w:p>
    <w:p w14:paraId="537F8142" w14:textId="77777777" w:rsidR="00C2574B" w:rsidRPr="006B1D0E" w:rsidRDefault="00C2574B" w:rsidP="00CD795E">
      <w:pPr>
        <w:widowControl/>
        <w:adjustRightInd w:val="0"/>
        <w:snapToGrid w:val="0"/>
        <w:ind w:left="425" w:hanging="425"/>
        <w:jc w:val="both"/>
        <w:textAlignment w:val="baseline"/>
        <w:rPr>
          <w:rFonts w:ascii="Calibri" w:eastAsia="標楷體" w:hAnsi="Calibri" w:cs="Times New Roman"/>
          <w:color w:val="000000"/>
          <w:kern w:val="0"/>
          <w:szCs w:val="24"/>
        </w:rPr>
      </w:pPr>
      <w:r>
        <w:rPr>
          <w:rFonts w:ascii="Calibri" w:eastAsia="標楷體" w:hAnsi="Calibri" w:cs="Times New Roman" w:hint="eastAsia"/>
          <w:color w:val="000000"/>
          <w:kern w:val="0"/>
          <w:szCs w:val="24"/>
        </w:rPr>
        <w:t>[5</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B. Sun, P. B. Luh, Q. S. Jia, Z. Jiang, F. Wang, and C. Song. Building energy</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management: Integrated control of active and passive heating, cooling, lighting,</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 xml:space="preserve">shading, and ventilation systems. </w:t>
      </w:r>
      <w:r w:rsidRPr="006B1D0E">
        <w:rPr>
          <w:rFonts w:ascii="Calibri" w:eastAsia="標楷體" w:hAnsi="Calibri" w:cs="Times New Roman"/>
          <w:i/>
          <w:color w:val="000000"/>
          <w:kern w:val="0"/>
          <w:szCs w:val="24"/>
        </w:rPr>
        <w:t>IEEE Transactions on Automation Science and</w:t>
      </w:r>
      <w:r w:rsidRPr="006B1D0E">
        <w:rPr>
          <w:rFonts w:ascii="Calibri" w:eastAsia="標楷體" w:hAnsi="Calibri" w:cs="Times New Roman" w:hint="eastAsia"/>
          <w:i/>
          <w:color w:val="000000"/>
          <w:kern w:val="0"/>
          <w:szCs w:val="24"/>
        </w:rPr>
        <w:t xml:space="preserve"> </w:t>
      </w:r>
      <w:r w:rsidRPr="006B1D0E">
        <w:rPr>
          <w:rFonts w:ascii="Calibri" w:eastAsia="標楷體" w:hAnsi="Calibri" w:cs="Times New Roman"/>
          <w:i/>
          <w:color w:val="000000"/>
          <w:kern w:val="0"/>
          <w:szCs w:val="24"/>
        </w:rPr>
        <w:t>Engineering</w:t>
      </w:r>
      <w:r w:rsidRPr="006B1D0E">
        <w:rPr>
          <w:rFonts w:ascii="Calibri" w:eastAsia="標楷體" w:hAnsi="Calibri" w:cs="Times New Roman"/>
          <w:color w:val="000000"/>
          <w:kern w:val="0"/>
          <w:szCs w:val="24"/>
        </w:rPr>
        <w:t>, 10(3):588–602, July 2013.</w:t>
      </w:r>
    </w:p>
    <w:p w14:paraId="5D8EAB73" w14:textId="77777777" w:rsidR="00C2574B" w:rsidRPr="00C2574B" w:rsidRDefault="00C2574B" w:rsidP="00CD795E">
      <w:pPr>
        <w:widowControl/>
        <w:adjustRightInd w:val="0"/>
        <w:snapToGrid w:val="0"/>
        <w:ind w:left="425" w:hanging="425"/>
        <w:jc w:val="both"/>
        <w:textAlignment w:val="baseline"/>
        <w:rPr>
          <w:rFonts w:ascii="Calibri" w:eastAsia="標楷體" w:hAnsi="Calibri" w:cs="Times New Roman"/>
          <w:color w:val="000000"/>
          <w:kern w:val="0"/>
          <w:szCs w:val="24"/>
        </w:rPr>
      </w:pPr>
      <w:r>
        <w:rPr>
          <w:rFonts w:ascii="Calibri" w:eastAsia="標楷體" w:hAnsi="Calibri" w:cs="Times New Roman" w:hint="eastAsia"/>
          <w:color w:val="000000"/>
          <w:kern w:val="0"/>
          <w:szCs w:val="24"/>
        </w:rPr>
        <w:t>[6</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Ministry of Economic Affairs Bureau of Energy. The manual of residential energy</w:t>
      </w:r>
      <w:r w:rsidRPr="006B1D0E">
        <w:rPr>
          <w:rFonts w:ascii="Calibri" w:eastAsia="標楷體" w:hAnsi="Calibri" w:cs="Times New Roman" w:hint="eastAsia"/>
          <w:color w:val="000000"/>
          <w:kern w:val="0"/>
          <w:szCs w:val="24"/>
        </w:rPr>
        <w:t xml:space="preserve"> </w:t>
      </w:r>
      <w:r w:rsidRPr="006B1D0E">
        <w:rPr>
          <w:rFonts w:ascii="Calibri" w:eastAsia="標楷體" w:hAnsi="Calibri" w:cs="Times New Roman"/>
          <w:color w:val="000000"/>
          <w:kern w:val="0"/>
          <w:szCs w:val="24"/>
        </w:rPr>
        <w:t xml:space="preserve">conservation. </w:t>
      </w:r>
      <w:hyperlink r:id="rId35" w:history="1">
        <w:r w:rsidRPr="004C2CFB">
          <w:rPr>
            <w:rStyle w:val="af"/>
            <w:rFonts w:ascii="Calibri" w:eastAsia="標楷體" w:hAnsi="Calibri" w:cs="Times New Roman"/>
            <w:kern w:val="0"/>
            <w:sz w:val="22"/>
            <w:szCs w:val="24"/>
          </w:rPr>
          <w:t>http://ebook.energypark.org.tw/books/admin/58/pdf/source/14792570719423.pdf</w:t>
        </w:r>
      </w:hyperlink>
      <w:r w:rsidRPr="006B1D0E">
        <w:rPr>
          <w:rFonts w:ascii="Calibri" w:eastAsia="標楷體" w:hAnsi="Calibri" w:cs="Times New Roman"/>
          <w:color w:val="000000"/>
          <w:kern w:val="0"/>
          <w:szCs w:val="24"/>
        </w:rPr>
        <w:t>,</w:t>
      </w:r>
      <w:r w:rsidRPr="006B1D0E">
        <w:rPr>
          <w:rFonts w:ascii="Calibri" w:eastAsia="標楷體" w:hAnsi="Calibri" w:cs="Times New Roman" w:hint="eastAsia"/>
          <w:color w:val="000000"/>
          <w:kern w:val="0"/>
          <w:szCs w:val="24"/>
        </w:rPr>
        <w:t xml:space="preserve"> </w:t>
      </w:r>
      <w:r>
        <w:rPr>
          <w:rFonts w:ascii="Calibri" w:eastAsia="標楷體" w:hAnsi="Calibri" w:cs="Times New Roman"/>
          <w:color w:val="000000"/>
          <w:kern w:val="0"/>
          <w:szCs w:val="24"/>
        </w:rPr>
        <w:t xml:space="preserve"> February 2017</w:t>
      </w:r>
    </w:p>
    <w:p w14:paraId="455438E3" w14:textId="77777777" w:rsidR="00C2574B" w:rsidRPr="00C2574B" w:rsidRDefault="00C2574B" w:rsidP="00CD795E">
      <w:pPr>
        <w:pStyle w:val="11"/>
        <w:snapToGrid w:val="0"/>
        <w:ind w:left="480" w:hanging="480"/>
        <w:jc w:val="both"/>
        <w:rPr>
          <w:rFonts w:ascii="Calibri" w:hAnsi="Calibri"/>
        </w:rPr>
      </w:pPr>
      <w:r w:rsidRPr="00C2574B">
        <w:rPr>
          <w:rFonts w:ascii="Calibri" w:hAnsi="Calibri"/>
        </w:rPr>
        <w:t>[7]</w:t>
      </w:r>
      <w:r w:rsidRPr="00C2574B">
        <w:rPr>
          <w:rFonts w:ascii="Calibri" w:hAnsi="Calibri"/>
        </w:rPr>
        <w:tab/>
        <w:t xml:space="preserve">Q. He, W. Li, X. Fan and Z. Fei, "Evaluation of driver fatigue with multi-indicators based on artificial neural network,” </w:t>
      </w:r>
      <w:r w:rsidRPr="004C2CFB">
        <w:rPr>
          <w:rFonts w:ascii="Calibri" w:hAnsi="Calibri"/>
          <w:i/>
        </w:rPr>
        <w:t>IET Intelligent Transport Systems</w:t>
      </w:r>
      <w:r w:rsidRPr="00C2574B">
        <w:rPr>
          <w:rFonts w:ascii="Calibri" w:hAnsi="Calibri"/>
        </w:rPr>
        <w:t>, vol. 10, no. 8, pp. 555-561, 2016.</w:t>
      </w:r>
    </w:p>
    <w:p w14:paraId="4B173BB3" w14:textId="77777777" w:rsidR="00C2574B" w:rsidRPr="00C2574B" w:rsidRDefault="00C2574B" w:rsidP="00CD795E">
      <w:pPr>
        <w:pStyle w:val="11"/>
        <w:snapToGrid w:val="0"/>
        <w:ind w:left="480" w:hanging="480"/>
        <w:jc w:val="both"/>
        <w:rPr>
          <w:rFonts w:ascii="Calibri" w:hAnsi="Calibri"/>
        </w:rPr>
      </w:pPr>
      <w:r w:rsidRPr="00C2574B">
        <w:rPr>
          <w:rFonts w:ascii="Calibri" w:hAnsi="Calibri"/>
        </w:rPr>
        <w:t>[8]</w:t>
      </w:r>
      <w:r w:rsidRPr="00C2574B">
        <w:rPr>
          <w:rFonts w:ascii="Calibri" w:hAnsi="Calibri"/>
        </w:rPr>
        <w:tab/>
        <w:t xml:space="preserve">F. Wang, J. Lin, W. Wang and H. Wang, "EEG-based mental fatigue assessment during driving by using sample entropy and rhythm energy," in </w:t>
      </w:r>
      <w:r w:rsidRPr="004C2CFB">
        <w:rPr>
          <w:rFonts w:ascii="Calibri" w:hAnsi="Calibri"/>
          <w:i/>
        </w:rPr>
        <w:t>Proceedings of the IEEE International Conference on Cyber Technology in Automation, Control, and Intelligent Systems</w:t>
      </w:r>
      <w:r w:rsidRPr="00C2574B">
        <w:rPr>
          <w:rFonts w:ascii="Calibri" w:hAnsi="Calibri"/>
        </w:rPr>
        <w:t>, 2015, pp. 1906-1911.</w:t>
      </w:r>
    </w:p>
    <w:p w14:paraId="555A16B2" w14:textId="77777777" w:rsidR="00C2574B" w:rsidRPr="00C2574B" w:rsidRDefault="00C2574B" w:rsidP="00CD795E">
      <w:pPr>
        <w:autoSpaceDE w:val="0"/>
        <w:autoSpaceDN w:val="0"/>
        <w:snapToGrid w:val="0"/>
        <w:ind w:left="480" w:hanging="480"/>
        <w:jc w:val="both"/>
        <w:rPr>
          <w:rFonts w:ascii="Calibri" w:eastAsia="TimesNewRomanPSMT" w:hAnsi="Calibri" w:cs="TimesNewRomanPSMT"/>
        </w:rPr>
      </w:pPr>
      <w:r w:rsidRPr="00C2574B">
        <w:rPr>
          <w:rFonts w:ascii="Calibri" w:eastAsia="TimesNewRomanPSMT" w:hAnsi="Calibri" w:cs="TimesNewRomanPSMT"/>
        </w:rPr>
        <w:t>[9]</w:t>
      </w:r>
      <w:r w:rsidRPr="00C2574B">
        <w:rPr>
          <w:rFonts w:ascii="Calibri" w:eastAsia="TimesNewRomanPSMT" w:hAnsi="Calibri" w:cs="TimesNewRomanPSMT"/>
        </w:rPr>
        <w:tab/>
        <w:t xml:space="preserve">J. C. Huang and S. J. Kao, “Optimal estimator for assessing landslide model performance,” </w:t>
      </w:r>
      <w:r w:rsidRPr="004C2CFB">
        <w:rPr>
          <w:rFonts w:ascii="Calibri" w:eastAsia="TimesNewRomanPSMT" w:hAnsi="Calibri" w:cs="TimesNewRomanPSMT"/>
          <w:i/>
        </w:rPr>
        <w:t>Hydrology and Earth System Sciences</w:t>
      </w:r>
      <w:r w:rsidRPr="00C2574B">
        <w:rPr>
          <w:rFonts w:ascii="Calibri" w:eastAsia="TimesNewRomanPSMT" w:hAnsi="Calibri" w:cs="TimesNewRomanPSMT"/>
        </w:rPr>
        <w:t>, vol. 10, no. 6, pp. 957–965, December 2006.</w:t>
      </w:r>
    </w:p>
    <w:p w14:paraId="7C258E3E" w14:textId="77777777" w:rsidR="00C2574B" w:rsidRPr="00C2574B" w:rsidRDefault="00C2574B" w:rsidP="00CD795E">
      <w:pPr>
        <w:autoSpaceDE w:val="0"/>
        <w:autoSpaceDN w:val="0"/>
        <w:snapToGrid w:val="0"/>
        <w:ind w:left="480" w:hanging="480"/>
        <w:jc w:val="both"/>
        <w:rPr>
          <w:rFonts w:ascii="Calibri" w:eastAsia="TimesNewRomanPSMT" w:hAnsi="Calibri" w:cs="TimesNewRomanPSMT"/>
        </w:rPr>
      </w:pPr>
      <w:r w:rsidRPr="00C2574B">
        <w:rPr>
          <w:rFonts w:ascii="Calibri" w:eastAsia="TimesNewRomanPSMT" w:hAnsi="Calibri" w:cs="TimesNewRomanPSMT"/>
        </w:rPr>
        <w:t>[10]</w:t>
      </w:r>
      <w:r w:rsidRPr="00C2574B">
        <w:rPr>
          <w:rFonts w:ascii="Calibri" w:eastAsia="TimesNewRomanPSMT" w:hAnsi="Calibri" w:cs="TimesNewRomanPSMT"/>
        </w:rPr>
        <w:tab/>
        <w:t xml:space="preserve">J. C. Huang, S. J. Kao, M. L. Hsu, and Y. A. Liu, “Influence of specific contributing area algorithms on slope failure prediction in landslide modeling,” </w:t>
      </w:r>
      <w:r w:rsidRPr="004C2CFB">
        <w:rPr>
          <w:rFonts w:ascii="Calibri" w:eastAsia="TimesNewRomanPSMT" w:hAnsi="Calibri" w:cs="TimesNewRomanPSMT"/>
          <w:i/>
        </w:rPr>
        <w:t>Natural Hazards and Earth System Sciences</w:t>
      </w:r>
      <w:r w:rsidRPr="00C2574B">
        <w:rPr>
          <w:rFonts w:ascii="Calibri" w:eastAsia="TimesNewRomanPSMT" w:hAnsi="Calibri" w:cs="TimesNewRomanPSMT"/>
        </w:rPr>
        <w:t>, vol. 7, no. 6, pp. 781–792, December 2007.</w:t>
      </w:r>
    </w:p>
    <w:p w14:paraId="47CEC9B9" w14:textId="77777777" w:rsidR="00C2574B" w:rsidRPr="00C2574B" w:rsidRDefault="00C2574B" w:rsidP="00CD795E">
      <w:pPr>
        <w:autoSpaceDE w:val="0"/>
        <w:autoSpaceDN w:val="0"/>
        <w:snapToGrid w:val="0"/>
        <w:ind w:left="480" w:hanging="480"/>
        <w:jc w:val="both"/>
        <w:rPr>
          <w:rFonts w:ascii="Calibri" w:eastAsia="TimesNewRomanPSMT" w:hAnsi="Calibri" w:cs="TimesNewRomanPSMT"/>
        </w:rPr>
      </w:pPr>
      <w:r w:rsidRPr="00C2574B">
        <w:rPr>
          <w:rFonts w:ascii="Calibri" w:eastAsia="TimesNewRomanPSMT" w:hAnsi="Calibri" w:cs="TimesNewRomanPSMT"/>
        </w:rPr>
        <w:t>[11]</w:t>
      </w:r>
      <w:r w:rsidRPr="00C2574B">
        <w:rPr>
          <w:rFonts w:ascii="Calibri" w:eastAsia="TimesNewRomanPSMT" w:hAnsi="Calibri" w:cs="TimesNewRomanPSMT"/>
        </w:rPr>
        <w:tab/>
        <w:t>Soil and Water Conservation Bureau platform for monitoring data. http://monitor:swcb:gov:tw, 2016.</w:t>
      </w:r>
    </w:p>
    <w:p w14:paraId="631D98F2" w14:textId="24053B8D" w:rsidR="00C2574B" w:rsidRPr="00C2574B" w:rsidRDefault="00C2574B" w:rsidP="00CD795E">
      <w:pPr>
        <w:autoSpaceDE w:val="0"/>
        <w:autoSpaceDN w:val="0"/>
        <w:snapToGrid w:val="0"/>
        <w:ind w:left="480" w:hanging="480"/>
        <w:jc w:val="both"/>
        <w:rPr>
          <w:rFonts w:ascii="Calibri" w:eastAsia="TimesNewRomanPSMT" w:hAnsi="Calibri" w:cs="TimesNewRomanPSMT"/>
        </w:rPr>
      </w:pPr>
      <w:r w:rsidRPr="00C2574B">
        <w:rPr>
          <w:rFonts w:ascii="Calibri" w:eastAsia="TimesNewRomanPSMT" w:hAnsi="Calibri" w:cs="TimesNewRomanPSMT"/>
        </w:rPr>
        <w:t>[12]</w:t>
      </w:r>
      <w:r w:rsidRPr="00C2574B">
        <w:rPr>
          <w:rFonts w:ascii="Calibri" w:eastAsia="TimesNewRomanPSMT" w:hAnsi="Calibri" w:cs="TimesNewRomanPSMT"/>
        </w:rPr>
        <w:tab/>
        <w:t>H. He, Y. Bai, E. A. Garcia, and S. Li. ADASYN: Adaptive synthetic sampling app</w:t>
      </w:r>
      <w:r w:rsidR="004C2CFB">
        <w:rPr>
          <w:rFonts w:ascii="Calibri" w:eastAsia="TimesNewRomanPSMT" w:hAnsi="Calibri" w:cs="TimesNewRomanPSMT"/>
        </w:rPr>
        <w:t>roach for imbalanced learning. i</w:t>
      </w:r>
      <w:r w:rsidRPr="00C2574B">
        <w:rPr>
          <w:rFonts w:ascii="Calibri" w:eastAsia="TimesNewRomanPSMT" w:hAnsi="Calibri" w:cs="TimesNewRomanPSMT"/>
        </w:rPr>
        <w:t xml:space="preserve">n </w:t>
      </w:r>
      <w:r w:rsidRPr="004C2CFB">
        <w:rPr>
          <w:rFonts w:ascii="Calibri" w:eastAsia="TimesNewRomanPSMT" w:hAnsi="Calibri" w:cs="TimesNewRomanPSMT"/>
          <w:i/>
        </w:rPr>
        <w:t>Proceedings of IEEE International Joint Conference on Neural Networks</w:t>
      </w:r>
      <w:r w:rsidRPr="00C2574B">
        <w:rPr>
          <w:rFonts w:ascii="Calibri" w:eastAsia="TimesNewRomanPSMT" w:hAnsi="Calibri" w:cs="TimesNewRomanPSMT"/>
        </w:rPr>
        <w:t>, pages 1322–1328, September 2008.</w:t>
      </w:r>
    </w:p>
    <w:p w14:paraId="0181547C" w14:textId="77777777" w:rsidR="009F5577" w:rsidRPr="00DB1576" w:rsidRDefault="009F5577" w:rsidP="009F5577"/>
    <w:p w14:paraId="5992C0FC" w14:textId="6F65B635" w:rsidR="00C2574B" w:rsidRPr="00C2574B" w:rsidRDefault="004C2CFB" w:rsidP="004C2CFB">
      <w:pPr>
        <w:pStyle w:val="11"/>
        <w:spacing w:line="480" w:lineRule="auto"/>
        <w:rPr>
          <w:rFonts w:ascii="Calibri" w:hAnsi="Calibri"/>
        </w:rPr>
      </w:pPr>
      <w:r>
        <w:rPr>
          <w:rFonts w:ascii="Calibri" w:hAnsi="Calibri" w:hint="eastAsia"/>
          <w:b/>
          <w:bCs/>
        </w:rPr>
        <w:t>本計畫</w:t>
      </w:r>
      <w:r w:rsidR="00C2574B" w:rsidRPr="00C2574B">
        <w:rPr>
          <w:rFonts w:ascii="Calibri" w:hAnsi="Calibri" w:hint="eastAsia"/>
          <w:b/>
          <w:bCs/>
        </w:rPr>
        <w:t>主要具體貢獻</w:t>
      </w:r>
    </w:p>
    <w:p w14:paraId="6E025644" w14:textId="04E8EF29" w:rsidR="00C2574B" w:rsidRPr="00C2574B" w:rsidRDefault="00C2574B" w:rsidP="00C2574B">
      <w:pPr>
        <w:pStyle w:val="11"/>
        <w:rPr>
          <w:rFonts w:ascii="Calibri" w:hAnsi="Calibri"/>
        </w:rPr>
      </w:pPr>
      <w:r w:rsidRPr="00C2574B">
        <w:rPr>
          <w:rFonts w:ascii="Calibri" w:hAnsi="Calibri"/>
          <w:b/>
          <w:bCs/>
        </w:rPr>
        <w:t xml:space="preserve">A. </w:t>
      </w:r>
      <w:r w:rsidRPr="00C2574B">
        <w:rPr>
          <w:rFonts w:ascii="Calibri" w:hAnsi="Calibri" w:hint="eastAsia"/>
          <w:b/>
          <w:bCs/>
        </w:rPr>
        <w:t>本計畫目前研究成果</w:t>
      </w:r>
      <w:r w:rsidR="004C2CFB">
        <w:rPr>
          <w:rFonts w:ascii="Calibri" w:hAnsi="Calibri" w:hint="eastAsia"/>
          <w:b/>
          <w:bCs/>
        </w:rPr>
        <w:t>已發表</w:t>
      </w:r>
      <w:r w:rsidRPr="00C2574B">
        <w:rPr>
          <w:rFonts w:ascii="Calibri" w:hAnsi="Calibri" w:hint="eastAsia"/>
          <w:b/>
          <w:bCs/>
        </w:rPr>
        <w:t>如下：</w:t>
      </w:r>
    </w:p>
    <w:p w14:paraId="6AB46862" w14:textId="77777777"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An Early Warning System for Predicting Driver Fatigue</w:t>
      </w:r>
      <w:r w:rsidRPr="00C2574B">
        <w:rPr>
          <w:rFonts w:ascii="Calibri" w:hAnsi="Calibri"/>
        </w:rPr>
        <w:t xml:space="preserve">,” in </w:t>
      </w:r>
      <w:r w:rsidRPr="00C2574B">
        <w:rPr>
          <w:rFonts w:ascii="Calibri" w:hAnsi="Calibri"/>
          <w:i/>
          <w:iCs/>
        </w:rPr>
        <w:t>Proceedings of the IEEE International Conference on Consumer Electronics (ICCE)</w:t>
      </w:r>
      <w:r w:rsidRPr="00C2574B">
        <w:rPr>
          <w:rFonts w:ascii="Calibri" w:hAnsi="Calibri"/>
        </w:rPr>
        <w:t>, 2017.</w:t>
      </w:r>
    </w:p>
    <w:p w14:paraId="26157735" w14:textId="77777777"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Landslide Prediction with Model Switching</w:t>
      </w:r>
      <w:r w:rsidRPr="00C2574B">
        <w:rPr>
          <w:rFonts w:ascii="Calibri" w:hAnsi="Calibri"/>
        </w:rPr>
        <w:t xml:space="preserve">,” in </w:t>
      </w:r>
      <w:r w:rsidRPr="00C2574B">
        <w:rPr>
          <w:rFonts w:ascii="Calibri" w:hAnsi="Calibri"/>
          <w:i/>
          <w:iCs/>
        </w:rPr>
        <w:t>Proceedings of the VLSI Design/CAD Symposium</w:t>
      </w:r>
      <w:r w:rsidRPr="00C2574B">
        <w:rPr>
          <w:rFonts w:ascii="Calibri" w:hAnsi="Calibri"/>
        </w:rPr>
        <w:t>,</w:t>
      </w:r>
      <w:r w:rsidRPr="00C2574B">
        <w:rPr>
          <w:rFonts w:ascii="Calibri" w:hAnsi="Calibri"/>
          <w:i/>
          <w:iCs/>
        </w:rPr>
        <w:t xml:space="preserve"> </w:t>
      </w:r>
      <w:r w:rsidRPr="00C2574B">
        <w:rPr>
          <w:rFonts w:ascii="Calibri" w:hAnsi="Calibri"/>
        </w:rPr>
        <w:t>2017.</w:t>
      </w:r>
    </w:p>
    <w:p w14:paraId="208AEC8B" w14:textId="77777777"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Dynamic Vehicle Rear-End Collision Prediction System</w:t>
      </w:r>
      <w:r w:rsidRPr="00C2574B">
        <w:rPr>
          <w:rFonts w:ascii="Calibri" w:hAnsi="Calibri"/>
        </w:rPr>
        <w:t xml:space="preserve">,” in </w:t>
      </w:r>
      <w:r w:rsidRPr="00C2574B">
        <w:rPr>
          <w:rFonts w:ascii="Calibri" w:hAnsi="Calibri"/>
          <w:i/>
          <w:iCs/>
        </w:rPr>
        <w:t>Proceedings of the VLSI Design/CAD Symposium</w:t>
      </w:r>
      <w:r w:rsidRPr="00C2574B">
        <w:rPr>
          <w:rFonts w:ascii="Calibri" w:hAnsi="Calibri"/>
        </w:rPr>
        <w:t>,</w:t>
      </w:r>
      <w:r w:rsidRPr="00C2574B">
        <w:rPr>
          <w:rFonts w:ascii="Calibri" w:hAnsi="Calibri"/>
          <w:i/>
          <w:iCs/>
        </w:rPr>
        <w:t xml:space="preserve"> </w:t>
      </w:r>
      <w:r w:rsidRPr="00C2574B">
        <w:rPr>
          <w:rFonts w:ascii="Calibri" w:hAnsi="Calibri"/>
        </w:rPr>
        <w:t>2017.</w:t>
      </w:r>
    </w:p>
    <w:p w14:paraId="0CA1647F" w14:textId="64B9F8D5"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Model Predictive Optimization for distribution management in smart grids</w:t>
      </w:r>
      <w:r w:rsidR="004C2CFB" w:rsidRPr="00C2574B">
        <w:rPr>
          <w:rFonts w:ascii="Calibri" w:hAnsi="Calibri"/>
        </w:rPr>
        <w:t>,” in</w:t>
      </w:r>
      <w:r w:rsidRPr="00C2574B">
        <w:rPr>
          <w:rFonts w:ascii="Calibri" w:hAnsi="Calibri"/>
        </w:rPr>
        <w:t xml:space="preserve"> </w:t>
      </w:r>
      <w:r w:rsidRPr="00C2574B">
        <w:rPr>
          <w:rFonts w:ascii="Calibri" w:hAnsi="Calibri"/>
          <w:i/>
          <w:iCs/>
        </w:rPr>
        <w:t>Proceedings of 42nd Annual Conference of the IEEE Industrial Electronics Society (IECON)</w:t>
      </w:r>
      <w:r w:rsidRPr="00C2574B">
        <w:rPr>
          <w:rFonts w:ascii="Calibri" w:hAnsi="Calibri"/>
        </w:rPr>
        <w:t>, 2016.</w:t>
      </w:r>
    </w:p>
    <w:p w14:paraId="26990101" w14:textId="77777777"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Dynamic traffic light optimization and Control System using model-predictive control method</w:t>
      </w:r>
      <w:r w:rsidRPr="00C2574B">
        <w:rPr>
          <w:rFonts w:ascii="Calibri" w:hAnsi="Calibri"/>
        </w:rPr>
        <w:t xml:space="preserve">,” in </w:t>
      </w:r>
      <w:r w:rsidRPr="00C2574B">
        <w:rPr>
          <w:rFonts w:ascii="Calibri" w:hAnsi="Calibri"/>
          <w:i/>
          <w:iCs/>
        </w:rPr>
        <w:t>Proceedings of the 19th IEEE International Conference on Intelligent Transportation Systems (ITSC)</w:t>
      </w:r>
      <w:r w:rsidRPr="00C2574B">
        <w:rPr>
          <w:rFonts w:ascii="Calibri" w:hAnsi="Calibri"/>
        </w:rPr>
        <w:t>, 2016.</w:t>
      </w:r>
    </w:p>
    <w:p w14:paraId="56C844ED" w14:textId="77777777" w:rsidR="008B542D" w:rsidRPr="00C2574B" w:rsidRDefault="008B542D" w:rsidP="00C2574B">
      <w:pPr>
        <w:pStyle w:val="11"/>
        <w:numPr>
          <w:ilvl w:val="0"/>
          <w:numId w:val="9"/>
        </w:numPr>
        <w:rPr>
          <w:rFonts w:ascii="Calibri" w:hAnsi="Calibri"/>
        </w:rPr>
      </w:pPr>
      <w:r w:rsidRPr="00C2574B">
        <w:rPr>
          <w:rFonts w:ascii="Calibri" w:hAnsi="Calibri"/>
        </w:rPr>
        <w:t>“</w:t>
      </w:r>
      <w:r w:rsidRPr="00C2574B">
        <w:rPr>
          <w:rFonts w:ascii="Calibri" w:hAnsi="Calibri"/>
          <w:b/>
          <w:bCs/>
        </w:rPr>
        <w:t>A Fair Energy Resource Allocation Strategy for Micro Grid</w:t>
      </w:r>
      <w:r w:rsidRPr="00C2574B">
        <w:rPr>
          <w:rFonts w:ascii="Calibri" w:hAnsi="Calibri"/>
        </w:rPr>
        <w:t xml:space="preserve">,” </w:t>
      </w:r>
      <w:r w:rsidRPr="00C2574B">
        <w:rPr>
          <w:rFonts w:ascii="Calibri" w:hAnsi="Calibri"/>
          <w:i/>
          <w:iCs/>
        </w:rPr>
        <w:t>Microprocessors and Microsystems</w:t>
      </w:r>
      <w:r w:rsidRPr="00C2574B">
        <w:rPr>
          <w:rFonts w:ascii="Calibri" w:hAnsi="Calibri"/>
        </w:rPr>
        <w:t>, Vol. 42, pp. 235–244, May 2016.</w:t>
      </w:r>
    </w:p>
    <w:p w14:paraId="5C090F76" w14:textId="77777777" w:rsidR="00C2574B" w:rsidRPr="00C2574B" w:rsidRDefault="00C2574B" w:rsidP="004C2CFB">
      <w:pPr>
        <w:pStyle w:val="11"/>
        <w:spacing w:line="480" w:lineRule="auto"/>
        <w:rPr>
          <w:rFonts w:ascii="Calibri" w:hAnsi="Calibri"/>
        </w:rPr>
      </w:pPr>
      <w:r w:rsidRPr="00C2574B">
        <w:rPr>
          <w:rFonts w:ascii="Calibri" w:hAnsi="Calibri"/>
          <w:b/>
          <w:bCs/>
        </w:rPr>
        <w:t xml:space="preserve">B. </w:t>
      </w:r>
      <w:r w:rsidRPr="00C2574B">
        <w:rPr>
          <w:rFonts w:ascii="Calibri" w:hAnsi="Calibri" w:hint="eastAsia"/>
          <w:b/>
          <w:bCs/>
        </w:rPr>
        <w:t>參與競賽與展覽：</w:t>
      </w:r>
    </w:p>
    <w:p w14:paraId="62A31A20" w14:textId="77777777" w:rsidR="008B542D" w:rsidRPr="00C2574B" w:rsidRDefault="008B542D" w:rsidP="00C2574B">
      <w:pPr>
        <w:pStyle w:val="11"/>
        <w:numPr>
          <w:ilvl w:val="0"/>
          <w:numId w:val="10"/>
        </w:numPr>
        <w:rPr>
          <w:rFonts w:ascii="Calibri" w:hAnsi="Calibri"/>
        </w:rPr>
      </w:pPr>
      <w:r w:rsidRPr="00C2574B">
        <w:rPr>
          <w:rFonts w:ascii="Calibri" w:hAnsi="Calibri"/>
        </w:rPr>
        <w:t xml:space="preserve">ITSA </w:t>
      </w:r>
      <w:r w:rsidRPr="00C2574B">
        <w:rPr>
          <w:rFonts w:ascii="Calibri" w:hAnsi="Calibri" w:hint="eastAsia"/>
        </w:rPr>
        <w:t>「</w:t>
      </w:r>
      <w:r w:rsidRPr="00C2574B">
        <w:rPr>
          <w:rFonts w:ascii="Calibri" w:hAnsi="Calibri"/>
        </w:rPr>
        <w:t>2017</w:t>
      </w:r>
      <w:r w:rsidRPr="00C2574B">
        <w:rPr>
          <w:rFonts w:ascii="Calibri" w:hAnsi="Calibri" w:hint="eastAsia"/>
        </w:rPr>
        <w:t>全國大專校院軟體創作競賽」</w:t>
      </w:r>
    </w:p>
    <w:p w14:paraId="5457BE98" w14:textId="35EE84C8" w:rsidR="009F5577" w:rsidRPr="005E4140" w:rsidRDefault="008B542D" w:rsidP="00BD0695">
      <w:pPr>
        <w:pStyle w:val="11"/>
        <w:numPr>
          <w:ilvl w:val="0"/>
          <w:numId w:val="10"/>
        </w:numPr>
        <w:rPr>
          <w:rFonts w:ascii="Calibri" w:hAnsi="Calibri" w:hint="eastAsia"/>
        </w:rPr>
      </w:pPr>
      <w:r w:rsidRPr="00C2574B">
        <w:rPr>
          <w:rFonts w:ascii="Calibri" w:hAnsi="Calibri"/>
        </w:rPr>
        <w:t xml:space="preserve">2017 </w:t>
      </w:r>
      <w:r w:rsidRPr="00C2574B">
        <w:rPr>
          <w:rFonts w:ascii="Calibri" w:hAnsi="Calibri" w:hint="eastAsia"/>
        </w:rPr>
        <w:t>東元</w:t>
      </w:r>
      <w:r w:rsidRPr="00C2574B">
        <w:rPr>
          <w:rFonts w:ascii="Calibri" w:hAnsi="Calibri"/>
        </w:rPr>
        <w:t xml:space="preserve">Green Tech </w:t>
      </w:r>
      <w:r w:rsidRPr="00C2574B">
        <w:rPr>
          <w:rFonts w:ascii="Calibri" w:hAnsi="Calibri" w:hint="eastAsia"/>
        </w:rPr>
        <w:t>國際創意競賽</w:t>
      </w:r>
      <w:r w:rsidR="004C2CFB">
        <w:rPr>
          <w:rFonts w:ascii="Calibri" w:hAnsi="Calibri" w:hint="eastAsia"/>
        </w:rPr>
        <w:t>佳作</w:t>
      </w:r>
      <w:bookmarkStart w:id="8" w:name="_GoBack"/>
      <w:bookmarkEnd w:id="8"/>
    </w:p>
    <w:sectPr w:rsidR="009F5577" w:rsidRPr="005E4140">
      <w:footerReference w:type="default" r:id="rId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300AE" w14:textId="77777777" w:rsidR="00AF3C9C" w:rsidRDefault="00AF3C9C" w:rsidP="00BD0695">
      <w:r>
        <w:separator/>
      </w:r>
    </w:p>
  </w:endnote>
  <w:endnote w:type="continuationSeparator" w:id="0">
    <w:p w14:paraId="1CC0114C" w14:textId="77777777" w:rsidR="00AF3C9C" w:rsidRDefault="00AF3C9C" w:rsidP="00BD0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標楷體">
    <w:charset w:val="88"/>
    <w:family w:val="roman"/>
    <w:pitch w:val="variable"/>
    <w:sig w:usb0="00000001" w:usb1="08080000" w:usb2="00000010" w:usb3="00000000" w:csb0="00100000" w:csb1="00000000"/>
  </w:font>
  <w:font w:name="微軟正黑體">
    <w:charset w:val="88"/>
    <w:family w:val="swiss"/>
    <w:pitch w:val="variable"/>
    <w:sig w:usb0="00000087" w:usb1="288F4000" w:usb2="00000016" w:usb3="00000000" w:csb0="00100009" w:csb1="00000000"/>
  </w:font>
  <w:font w:name="BiauKai">
    <w:panose1 w:val="02000500000000000000"/>
    <w:charset w:val="88"/>
    <w:family w:val="roman"/>
    <w:pitch w:val="variable"/>
    <w:sig w:usb0="00000003" w:usb1="08080000" w:usb2="00000010" w:usb3="00000000" w:csb0="00100001" w:csb1="00000000"/>
  </w:font>
  <w:font w:name="Malgun Gothic Semilight">
    <w:panose1 w:val="020B0502040204020203"/>
    <w:charset w:val="81"/>
    <w:family w:val="swiss"/>
    <w:pitch w:val="variable"/>
    <w:sig w:usb0="900002AF" w:usb1="09D77CFB" w:usb2="00000012" w:usb3="00000000" w:csb0="003E01B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58291"/>
      <w:docPartObj>
        <w:docPartGallery w:val="Page Numbers (Bottom of Page)"/>
        <w:docPartUnique/>
      </w:docPartObj>
    </w:sdtPr>
    <w:sdtEndPr/>
    <w:sdtContent>
      <w:p w14:paraId="76F2524D" w14:textId="77777777" w:rsidR="00FC7B31" w:rsidRDefault="00FC7B31">
        <w:pPr>
          <w:pStyle w:val="af2"/>
          <w:jc w:val="center"/>
        </w:pPr>
        <w:r>
          <w:fldChar w:fldCharType="begin"/>
        </w:r>
        <w:r>
          <w:instrText>PAGE   \* MERGEFORMAT</w:instrText>
        </w:r>
        <w:r>
          <w:fldChar w:fldCharType="separate"/>
        </w:r>
        <w:r w:rsidR="005E4140" w:rsidRPr="005E4140">
          <w:rPr>
            <w:noProof/>
            <w:lang w:val="zh-TW"/>
          </w:rPr>
          <w:t>31</w:t>
        </w:r>
        <w:r>
          <w:fldChar w:fldCharType="end"/>
        </w:r>
      </w:p>
    </w:sdtContent>
  </w:sdt>
  <w:p w14:paraId="494C58AC" w14:textId="77777777" w:rsidR="00FC7B31" w:rsidRDefault="00FC7B31">
    <w:pPr>
      <w:pStyle w:val="af2"/>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BE473" w14:textId="77777777" w:rsidR="00AF3C9C" w:rsidRDefault="00AF3C9C" w:rsidP="00BD0695">
      <w:r>
        <w:separator/>
      </w:r>
    </w:p>
  </w:footnote>
  <w:footnote w:type="continuationSeparator" w:id="0">
    <w:p w14:paraId="41B4B973" w14:textId="77777777" w:rsidR="00AF3C9C" w:rsidRDefault="00AF3C9C" w:rsidP="00BD06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77393"/>
    <w:multiLevelType w:val="hybridMultilevel"/>
    <w:tmpl w:val="3B5EF7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F730A3"/>
    <w:multiLevelType w:val="multilevel"/>
    <w:tmpl w:val="09543C82"/>
    <w:lvl w:ilvl="0">
      <w:start w:val="1"/>
      <w:numFmt w:val="lowerLetter"/>
      <w:lvlText w:val="(%1)"/>
      <w:lvlJc w:val="left"/>
      <w:pPr>
        <w:ind w:left="960" w:hanging="480"/>
      </w:pPr>
      <w:rPr>
        <w:rFonts w:hint="eastAsia"/>
        <w:b w:val="0"/>
        <w:bCs w:val="0"/>
        <w:i w:val="0"/>
        <w:iCs w:val="0"/>
        <w:sz w:val="24"/>
        <w:szCs w:val="24"/>
        <w:u w:val="none"/>
      </w:rPr>
    </w:lvl>
    <w:lvl w:ilvl="1">
      <w:start w:val="1"/>
      <w:numFmt w:val="decimal"/>
      <w:isLg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bullet"/>
      <w:lvlText w:val=""/>
      <w:lvlJc w:val="left"/>
      <w:pPr>
        <w:ind w:left="1800" w:hanging="720"/>
      </w:pPr>
      <w:rPr>
        <w:rFonts w:ascii="Wingdings" w:hAnsi="Wingding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9105322"/>
    <w:multiLevelType w:val="hybridMultilevel"/>
    <w:tmpl w:val="689A5FB6"/>
    <w:lvl w:ilvl="0" w:tplc="17FA2F42">
      <w:start w:val="1"/>
      <w:numFmt w:val="lowerLetter"/>
      <w:lvlText w:val="(%1)"/>
      <w:lvlJc w:val="left"/>
      <w:pPr>
        <w:ind w:left="480" w:hanging="480"/>
      </w:pPr>
      <w:rPr>
        <w:rFonts w:cstheme="minorBidi"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0FD043E8"/>
    <w:multiLevelType w:val="hybridMultilevel"/>
    <w:tmpl w:val="B93CD986"/>
    <w:lvl w:ilvl="0" w:tplc="FB885E7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7076BF1"/>
    <w:multiLevelType w:val="hybridMultilevel"/>
    <w:tmpl w:val="DCE6FBDE"/>
    <w:lvl w:ilvl="0" w:tplc="B858801A">
      <w:start w:val="1"/>
      <w:numFmt w:val="lowerLetter"/>
      <w:lvlText w:val="(%1)"/>
      <w:lvlJc w:val="left"/>
      <w:pPr>
        <w:ind w:left="960" w:hanging="480"/>
      </w:pPr>
      <w:rPr>
        <w:rFonts w:hint="eastAsia"/>
        <w:b w:val="0"/>
        <w:bCs w:val="0"/>
        <w:i w:val="0"/>
        <w:iCs w:val="0"/>
        <w:sz w:val="24"/>
        <w:szCs w:val="24"/>
        <w:u w:val="none"/>
      </w:rPr>
    </w:lvl>
    <w:lvl w:ilvl="1" w:tplc="04090019" w:tentative="1">
      <w:start w:val="1"/>
      <w:numFmt w:val="ideographTraditional"/>
      <w:lvlText w:val="%2、"/>
      <w:lvlJc w:val="left"/>
      <w:pPr>
        <w:ind w:left="1243" w:hanging="480"/>
      </w:pPr>
      <w:rPr>
        <w:rFonts w:ascii="新細明體" w:eastAsia="新細明體" w:hAnsi="新細明體" w:hint="eastAsia"/>
      </w:r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rPr>
        <w:rFonts w:ascii="新細明體" w:eastAsia="新細明體" w:hAnsi="新細明體" w:hint="eastAsia"/>
      </w:r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rPr>
        <w:rFonts w:ascii="新細明體" w:eastAsia="新細明體" w:hAnsi="新細明體" w:hint="eastAsia"/>
      </w:rPr>
    </w:lvl>
    <w:lvl w:ilvl="8" w:tplc="0409001B" w:tentative="1">
      <w:start w:val="1"/>
      <w:numFmt w:val="lowerRoman"/>
      <w:lvlText w:val="%9."/>
      <w:lvlJc w:val="right"/>
      <w:pPr>
        <w:ind w:left="4603" w:hanging="480"/>
      </w:pPr>
    </w:lvl>
  </w:abstractNum>
  <w:abstractNum w:abstractNumId="5">
    <w:nsid w:val="2ACB7204"/>
    <w:multiLevelType w:val="hybridMultilevel"/>
    <w:tmpl w:val="1898E556"/>
    <w:lvl w:ilvl="0" w:tplc="0409000F">
      <w:start w:val="1"/>
      <w:numFmt w:val="decimal"/>
      <w:lvlText w:val="%1."/>
      <w:lvlJc w:val="left"/>
      <w:pPr>
        <w:ind w:left="960" w:hanging="480"/>
      </w:pPr>
      <w:rPr>
        <w:rFonts w:hint="eastAsia"/>
        <w:b w:val="0"/>
        <w:bCs w:val="0"/>
        <w:i w:val="0"/>
        <w:iCs w:val="0"/>
        <w:sz w:val="24"/>
        <w:szCs w:val="24"/>
        <w:u w:val="none"/>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6">
    <w:nsid w:val="409423DF"/>
    <w:multiLevelType w:val="hybridMultilevel"/>
    <w:tmpl w:val="B3F6757C"/>
    <w:lvl w:ilvl="0" w:tplc="742E62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34A3E3D"/>
    <w:multiLevelType w:val="hybridMultilevel"/>
    <w:tmpl w:val="AE988660"/>
    <w:lvl w:ilvl="0" w:tplc="E25678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23F7317"/>
    <w:multiLevelType w:val="hybridMultilevel"/>
    <w:tmpl w:val="2670014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6537BCC"/>
    <w:multiLevelType w:val="hybridMultilevel"/>
    <w:tmpl w:val="53F08C1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7E70AE5"/>
    <w:multiLevelType w:val="hybridMultilevel"/>
    <w:tmpl w:val="472CE09C"/>
    <w:lvl w:ilvl="0" w:tplc="59C44270">
      <w:start w:val="1"/>
      <w:numFmt w:val="decimal"/>
      <w:lvlText w:val="%1."/>
      <w:lvlJc w:val="left"/>
      <w:pPr>
        <w:tabs>
          <w:tab w:val="num" w:pos="720"/>
        </w:tabs>
        <w:ind w:left="720" w:hanging="360"/>
      </w:pPr>
    </w:lvl>
    <w:lvl w:ilvl="1" w:tplc="18E6AD90" w:tentative="1">
      <w:start w:val="1"/>
      <w:numFmt w:val="decimal"/>
      <w:lvlText w:val="%2."/>
      <w:lvlJc w:val="left"/>
      <w:pPr>
        <w:tabs>
          <w:tab w:val="num" w:pos="1440"/>
        </w:tabs>
        <w:ind w:left="1440" w:hanging="360"/>
      </w:pPr>
    </w:lvl>
    <w:lvl w:ilvl="2" w:tplc="DF369A1C" w:tentative="1">
      <w:start w:val="1"/>
      <w:numFmt w:val="decimal"/>
      <w:lvlText w:val="%3."/>
      <w:lvlJc w:val="left"/>
      <w:pPr>
        <w:tabs>
          <w:tab w:val="num" w:pos="2160"/>
        </w:tabs>
        <w:ind w:left="2160" w:hanging="360"/>
      </w:pPr>
    </w:lvl>
    <w:lvl w:ilvl="3" w:tplc="D29C4CA4" w:tentative="1">
      <w:start w:val="1"/>
      <w:numFmt w:val="decimal"/>
      <w:lvlText w:val="%4."/>
      <w:lvlJc w:val="left"/>
      <w:pPr>
        <w:tabs>
          <w:tab w:val="num" w:pos="2880"/>
        </w:tabs>
        <w:ind w:left="2880" w:hanging="360"/>
      </w:pPr>
    </w:lvl>
    <w:lvl w:ilvl="4" w:tplc="99E0BC16" w:tentative="1">
      <w:start w:val="1"/>
      <w:numFmt w:val="decimal"/>
      <w:lvlText w:val="%5."/>
      <w:lvlJc w:val="left"/>
      <w:pPr>
        <w:tabs>
          <w:tab w:val="num" w:pos="3600"/>
        </w:tabs>
        <w:ind w:left="3600" w:hanging="360"/>
      </w:pPr>
    </w:lvl>
    <w:lvl w:ilvl="5" w:tplc="0E5420EC" w:tentative="1">
      <w:start w:val="1"/>
      <w:numFmt w:val="decimal"/>
      <w:lvlText w:val="%6."/>
      <w:lvlJc w:val="left"/>
      <w:pPr>
        <w:tabs>
          <w:tab w:val="num" w:pos="4320"/>
        </w:tabs>
        <w:ind w:left="4320" w:hanging="360"/>
      </w:pPr>
    </w:lvl>
    <w:lvl w:ilvl="6" w:tplc="60285BD6" w:tentative="1">
      <w:start w:val="1"/>
      <w:numFmt w:val="decimal"/>
      <w:lvlText w:val="%7."/>
      <w:lvlJc w:val="left"/>
      <w:pPr>
        <w:tabs>
          <w:tab w:val="num" w:pos="5040"/>
        </w:tabs>
        <w:ind w:left="5040" w:hanging="360"/>
      </w:pPr>
    </w:lvl>
    <w:lvl w:ilvl="7" w:tplc="8BC0A710" w:tentative="1">
      <w:start w:val="1"/>
      <w:numFmt w:val="decimal"/>
      <w:lvlText w:val="%8."/>
      <w:lvlJc w:val="left"/>
      <w:pPr>
        <w:tabs>
          <w:tab w:val="num" w:pos="5760"/>
        </w:tabs>
        <w:ind w:left="5760" w:hanging="360"/>
      </w:pPr>
    </w:lvl>
    <w:lvl w:ilvl="8" w:tplc="A148BA6E" w:tentative="1">
      <w:start w:val="1"/>
      <w:numFmt w:val="decimal"/>
      <w:lvlText w:val="%9."/>
      <w:lvlJc w:val="left"/>
      <w:pPr>
        <w:tabs>
          <w:tab w:val="num" w:pos="6480"/>
        </w:tabs>
        <w:ind w:left="6480" w:hanging="360"/>
      </w:pPr>
    </w:lvl>
  </w:abstractNum>
  <w:abstractNum w:abstractNumId="11">
    <w:nsid w:val="64125207"/>
    <w:multiLevelType w:val="hybridMultilevel"/>
    <w:tmpl w:val="27FA26BC"/>
    <w:lvl w:ilvl="0" w:tplc="01927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75F34E4E"/>
    <w:multiLevelType w:val="hybridMultilevel"/>
    <w:tmpl w:val="9A7AAF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94F25FD"/>
    <w:multiLevelType w:val="hybridMultilevel"/>
    <w:tmpl w:val="41722F88"/>
    <w:lvl w:ilvl="0" w:tplc="FAA2CC9A">
      <w:start w:val="1"/>
      <w:numFmt w:val="decimal"/>
      <w:lvlText w:val="%1."/>
      <w:lvlJc w:val="left"/>
      <w:pPr>
        <w:tabs>
          <w:tab w:val="num" w:pos="720"/>
        </w:tabs>
        <w:ind w:left="720" w:hanging="360"/>
      </w:pPr>
    </w:lvl>
    <w:lvl w:ilvl="1" w:tplc="C446427A" w:tentative="1">
      <w:start w:val="1"/>
      <w:numFmt w:val="decimal"/>
      <w:lvlText w:val="%2."/>
      <w:lvlJc w:val="left"/>
      <w:pPr>
        <w:tabs>
          <w:tab w:val="num" w:pos="1440"/>
        </w:tabs>
        <w:ind w:left="1440" w:hanging="360"/>
      </w:pPr>
    </w:lvl>
    <w:lvl w:ilvl="2" w:tplc="924E578C" w:tentative="1">
      <w:start w:val="1"/>
      <w:numFmt w:val="decimal"/>
      <w:lvlText w:val="%3."/>
      <w:lvlJc w:val="left"/>
      <w:pPr>
        <w:tabs>
          <w:tab w:val="num" w:pos="2160"/>
        </w:tabs>
        <w:ind w:left="2160" w:hanging="360"/>
      </w:pPr>
    </w:lvl>
    <w:lvl w:ilvl="3" w:tplc="0AEEC676" w:tentative="1">
      <w:start w:val="1"/>
      <w:numFmt w:val="decimal"/>
      <w:lvlText w:val="%4."/>
      <w:lvlJc w:val="left"/>
      <w:pPr>
        <w:tabs>
          <w:tab w:val="num" w:pos="2880"/>
        </w:tabs>
        <w:ind w:left="2880" w:hanging="360"/>
      </w:pPr>
    </w:lvl>
    <w:lvl w:ilvl="4" w:tplc="2488C0D0" w:tentative="1">
      <w:start w:val="1"/>
      <w:numFmt w:val="decimal"/>
      <w:lvlText w:val="%5."/>
      <w:lvlJc w:val="left"/>
      <w:pPr>
        <w:tabs>
          <w:tab w:val="num" w:pos="3600"/>
        </w:tabs>
        <w:ind w:left="3600" w:hanging="360"/>
      </w:pPr>
    </w:lvl>
    <w:lvl w:ilvl="5" w:tplc="6DCCACD8" w:tentative="1">
      <w:start w:val="1"/>
      <w:numFmt w:val="decimal"/>
      <w:lvlText w:val="%6."/>
      <w:lvlJc w:val="left"/>
      <w:pPr>
        <w:tabs>
          <w:tab w:val="num" w:pos="4320"/>
        </w:tabs>
        <w:ind w:left="4320" w:hanging="360"/>
      </w:pPr>
    </w:lvl>
    <w:lvl w:ilvl="6" w:tplc="63F65748" w:tentative="1">
      <w:start w:val="1"/>
      <w:numFmt w:val="decimal"/>
      <w:lvlText w:val="%7."/>
      <w:lvlJc w:val="left"/>
      <w:pPr>
        <w:tabs>
          <w:tab w:val="num" w:pos="5040"/>
        </w:tabs>
        <w:ind w:left="5040" w:hanging="360"/>
      </w:pPr>
    </w:lvl>
    <w:lvl w:ilvl="7" w:tplc="B6F0B516" w:tentative="1">
      <w:start w:val="1"/>
      <w:numFmt w:val="decimal"/>
      <w:lvlText w:val="%8."/>
      <w:lvlJc w:val="left"/>
      <w:pPr>
        <w:tabs>
          <w:tab w:val="num" w:pos="5760"/>
        </w:tabs>
        <w:ind w:left="5760" w:hanging="360"/>
      </w:pPr>
    </w:lvl>
    <w:lvl w:ilvl="8" w:tplc="B8926EFC" w:tentative="1">
      <w:start w:val="1"/>
      <w:numFmt w:val="decimal"/>
      <w:lvlText w:val="%9."/>
      <w:lvlJc w:val="left"/>
      <w:pPr>
        <w:tabs>
          <w:tab w:val="num" w:pos="6480"/>
        </w:tabs>
        <w:ind w:left="6480" w:hanging="360"/>
      </w:pPr>
    </w:lvl>
  </w:abstractNum>
  <w:num w:numId="1">
    <w:abstractNumId w:val="1"/>
  </w:num>
  <w:num w:numId="2">
    <w:abstractNumId w:val="3"/>
  </w:num>
  <w:num w:numId="3">
    <w:abstractNumId w:val="11"/>
  </w:num>
  <w:num w:numId="4">
    <w:abstractNumId w:val="6"/>
  </w:num>
  <w:num w:numId="5">
    <w:abstractNumId w:val="7"/>
  </w:num>
  <w:num w:numId="6">
    <w:abstractNumId w:val="5"/>
  </w:num>
  <w:num w:numId="7">
    <w:abstractNumId w:val="4"/>
  </w:num>
  <w:num w:numId="8">
    <w:abstractNumId w:val="12"/>
  </w:num>
  <w:num w:numId="9">
    <w:abstractNumId w:val="13"/>
  </w:num>
  <w:num w:numId="10">
    <w:abstractNumId w:val="10"/>
  </w:num>
  <w:num w:numId="11">
    <w:abstractNumId w:val="0"/>
  </w:num>
  <w:num w:numId="12">
    <w:abstractNumId w:val="9"/>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89C"/>
    <w:rsid w:val="0002626D"/>
    <w:rsid w:val="000853B6"/>
    <w:rsid w:val="000C463A"/>
    <w:rsid w:val="000F7145"/>
    <w:rsid w:val="000F7D23"/>
    <w:rsid w:val="001169B7"/>
    <w:rsid w:val="00123FE1"/>
    <w:rsid w:val="00167BB9"/>
    <w:rsid w:val="00180299"/>
    <w:rsid w:val="00181562"/>
    <w:rsid w:val="00191EAA"/>
    <w:rsid w:val="001A279E"/>
    <w:rsid w:val="001B620E"/>
    <w:rsid w:val="001C5463"/>
    <w:rsid w:val="002108C9"/>
    <w:rsid w:val="00222DA2"/>
    <w:rsid w:val="00234DF4"/>
    <w:rsid w:val="00237EA5"/>
    <w:rsid w:val="00262FA7"/>
    <w:rsid w:val="00286B0F"/>
    <w:rsid w:val="002A38E6"/>
    <w:rsid w:val="002B2245"/>
    <w:rsid w:val="002D181F"/>
    <w:rsid w:val="0035512B"/>
    <w:rsid w:val="003833BE"/>
    <w:rsid w:val="00390EAE"/>
    <w:rsid w:val="003B02B2"/>
    <w:rsid w:val="003E7F7B"/>
    <w:rsid w:val="00402F58"/>
    <w:rsid w:val="00454C2C"/>
    <w:rsid w:val="004713B6"/>
    <w:rsid w:val="004A337E"/>
    <w:rsid w:val="004B5354"/>
    <w:rsid w:val="004C2CFB"/>
    <w:rsid w:val="004C2D4E"/>
    <w:rsid w:val="004E133D"/>
    <w:rsid w:val="005002AC"/>
    <w:rsid w:val="0051581F"/>
    <w:rsid w:val="005E04E2"/>
    <w:rsid w:val="005E4140"/>
    <w:rsid w:val="005F1595"/>
    <w:rsid w:val="005F5351"/>
    <w:rsid w:val="00601FA7"/>
    <w:rsid w:val="0060358D"/>
    <w:rsid w:val="006041C7"/>
    <w:rsid w:val="006B56EA"/>
    <w:rsid w:val="006C6422"/>
    <w:rsid w:val="006E38DC"/>
    <w:rsid w:val="00724B00"/>
    <w:rsid w:val="00740C40"/>
    <w:rsid w:val="00746889"/>
    <w:rsid w:val="007521D8"/>
    <w:rsid w:val="00767CA9"/>
    <w:rsid w:val="00785510"/>
    <w:rsid w:val="007B1FD2"/>
    <w:rsid w:val="007C2F75"/>
    <w:rsid w:val="007F2955"/>
    <w:rsid w:val="00804AA3"/>
    <w:rsid w:val="008072E6"/>
    <w:rsid w:val="00822975"/>
    <w:rsid w:val="008B112C"/>
    <w:rsid w:val="008B542D"/>
    <w:rsid w:val="008C1500"/>
    <w:rsid w:val="008F6202"/>
    <w:rsid w:val="00941F9A"/>
    <w:rsid w:val="0099753E"/>
    <w:rsid w:val="009A2F3F"/>
    <w:rsid w:val="009B7A17"/>
    <w:rsid w:val="009F5577"/>
    <w:rsid w:val="00A456B6"/>
    <w:rsid w:val="00A4589C"/>
    <w:rsid w:val="00A4662A"/>
    <w:rsid w:val="00A470A3"/>
    <w:rsid w:val="00A94B6C"/>
    <w:rsid w:val="00AF3C9C"/>
    <w:rsid w:val="00AF4FF1"/>
    <w:rsid w:val="00B07144"/>
    <w:rsid w:val="00B802C8"/>
    <w:rsid w:val="00BA0FB3"/>
    <w:rsid w:val="00BA2F40"/>
    <w:rsid w:val="00BB1CD0"/>
    <w:rsid w:val="00BC4376"/>
    <w:rsid w:val="00BD0695"/>
    <w:rsid w:val="00BF557C"/>
    <w:rsid w:val="00C118C3"/>
    <w:rsid w:val="00C2574B"/>
    <w:rsid w:val="00C25B6F"/>
    <w:rsid w:val="00C54BE7"/>
    <w:rsid w:val="00C737C5"/>
    <w:rsid w:val="00CC449A"/>
    <w:rsid w:val="00CD795E"/>
    <w:rsid w:val="00CF7E14"/>
    <w:rsid w:val="00D34482"/>
    <w:rsid w:val="00D84C74"/>
    <w:rsid w:val="00DA13F6"/>
    <w:rsid w:val="00DB40F1"/>
    <w:rsid w:val="00DF2B90"/>
    <w:rsid w:val="00DF487A"/>
    <w:rsid w:val="00E13F73"/>
    <w:rsid w:val="00E271FA"/>
    <w:rsid w:val="00E44955"/>
    <w:rsid w:val="00E77C3E"/>
    <w:rsid w:val="00E90B3B"/>
    <w:rsid w:val="00EA12F5"/>
    <w:rsid w:val="00F10947"/>
    <w:rsid w:val="00F246B0"/>
    <w:rsid w:val="00FA6452"/>
    <w:rsid w:val="00FC7B31"/>
    <w:rsid w:val="00FF4C11"/>
    <w:rsid w:val="00FF79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1ECC8"/>
  <w15:chartTrackingRefBased/>
  <w15:docId w15:val="{97B15ED4-07BD-4D64-9AAD-DFAA9149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F487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8DC"/>
    <w:pPr>
      <w:adjustRightInd w:val="0"/>
      <w:spacing w:line="360" w:lineRule="atLeast"/>
      <w:ind w:leftChars="200" w:left="480"/>
      <w:textAlignment w:val="baseline"/>
    </w:pPr>
    <w:rPr>
      <w:rFonts w:ascii="Times New Roman" w:eastAsia="新細明體" w:hAnsi="Times New Roman" w:cs="新細明體"/>
      <w:kern w:val="0"/>
      <w:szCs w:val="24"/>
    </w:rPr>
  </w:style>
  <w:style w:type="character" w:styleId="a4">
    <w:name w:val="Placeholder Text"/>
    <w:basedOn w:val="a0"/>
    <w:uiPriority w:val="99"/>
    <w:semiHidden/>
    <w:rsid w:val="00DF487A"/>
    <w:rPr>
      <w:color w:val="808080"/>
    </w:rPr>
  </w:style>
  <w:style w:type="paragraph" w:customStyle="1" w:styleId="11">
    <w:name w:val="樣式1"/>
    <w:basedOn w:val="a"/>
    <w:link w:val="12"/>
    <w:qFormat/>
    <w:rsid w:val="00DF487A"/>
    <w:rPr>
      <w:rFonts w:ascii="標楷體" w:eastAsia="標楷體" w:hAnsi="標楷體"/>
    </w:rPr>
  </w:style>
  <w:style w:type="paragraph" w:styleId="a5">
    <w:name w:val="No Spacing"/>
    <w:uiPriority w:val="1"/>
    <w:qFormat/>
    <w:rsid w:val="00DF487A"/>
    <w:pPr>
      <w:widowControl w:val="0"/>
    </w:pPr>
  </w:style>
  <w:style w:type="character" w:customStyle="1" w:styleId="12">
    <w:name w:val="樣式1 字元"/>
    <w:basedOn w:val="a0"/>
    <w:link w:val="11"/>
    <w:rsid w:val="00DF487A"/>
    <w:rPr>
      <w:rFonts w:ascii="標楷體" w:eastAsia="標楷體" w:hAnsi="標楷體"/>
    </w:rPr>
  </w:style>
  <w:style w:type="character" w:customStyle="1" w:styleId="10">
    <w:name w:val="標題 1 字元"/>
    <w:basedOn w:val="a0"/>
    <w:link w:val="1"/>
    <w:uiPriority w:val="9"/>
    <w:rsid w:val="00DF487A"/>
    <w:rPr>
      <w:rFonts w:asciiTheme="majorHAnsi" w:eastAsiaTheme="majorEastAsia" w:hAnsiTheme="majorHAnsi" w:cstheme="majorBidi"/>
      <w:b/>
      <w:bCs/>
      <w:kern w:val="52"/>
      <w:sz w:val="52"/>
      <w:szCs w:val="52"/>
    </w:rPr>
  </w:style>
  <w:style w:type="table" w:styleId="a6">
    <w:name w:val="Table Grid"/>
    <w:basedOn w:val="a1"/>
    <w:uiPriority w:val="39"/>
    <w:rsid w:val="003833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Grid Table Light"/>
    <w:basedOn w:val="a1"/>
    <w:uiPriority w:val="40"/>
    <w:rsid w:val="003833B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Web">
    <w:name w:val="Normal (Web)"/>
    <w:basedOn w:val="a"/>
    <w:uiPriority w:val="99"/>
    <w:semiHidden/>
    <w:unhideWhenUsed/>
    <w:rsid w:val="00191EAA"/>
    <w:pPr>
      <w:widowControl/>
      <w:spacing w:before="100" w:beforeAutospacing="1" w:after="100" w:afterAutospacing="1"/>
    </w:pPr>
    <w:rPr>
      <w:rFonts w:ascii="Times New Roman" w:eastAsia="Times New Roman" w:hAnsi="Times New Roman" w:cs="Times New Roman"/>
      <w:kern w:val="0"/>
      <w:szCs w:val="24"/>
    </w:rPr>
  </w:style>
  <w:style w:type="character" w:styleId="a8">
    <w:name w:val="annotation reference"/>
    <w:basedOn w:val="a0"/>
    <w:uiPriority w:val="99"/>
    <w:semiHidden/>
    <w:unhideWhenUsed/>
    <w:rsid w:val="00BA0FB3"/>
    <w:rPr>
      <w:sz w:val="18"/>
      <w:szCs w:val="18"/>
    </w:rPr>
  </w:style>
  <w:style w:type="paragraph" w:styleId="a9">
    <w:name w:val="annotation text"/>
    <w:basedOn w:val="a"/>
    <w:link w:val="aa"/>
    <w:uiPriority w:val="99"/>
    <w:semiHidden/>
    <w:unhideWhenUsed/>
    <w:rsid w:val="00BA0FB3"/>
  </w:style>
  <w:style w:type="character" w:customStyle="1" w:styleId="aa">
    <w:name w:val="註解文字 字元"/>
    <w:basedOn w:val="a0"/>
    <w:link w:val="a9"/>
    <w:uiPriority w:val="99"/>
    <w:semiHidden/>
    <w:rsid w:val="00BA0FB3"/>
  </w:style>
  <w:style w:type="paragraph" w:styleId="ab">
    <w:name w:val="annotation subject"/>
    <w:basedOn w:val="a9"/>
    <w:next w:val="a9"/>
    <w:link w:val="ac"/>
    <w:uiPriority w:val="99"/>
    <w:semiHidden/>
    <w:unhideWhenUsed/>
    <w:rsid w:val="00BA0FB3"/>
    <w:rPr>
      <w:b/>
      <w:bCs/>
    </w:rPr>
  </w:style>
  <w:style w:type="character" w:customStyle="1" w:styleId="ac">
    <w:name w:val="註解主旨 字元"/>
    <w:basedOn w:val="aa"/>
    <w:link w:val="ab"/>
    <w:uiPriority w:val="99"/>
    <w:semiHidden/>
    <w:rsid w:val="00BA0FB3"/>
    <w:rPr>
      <w:b/>
      <w:bCs/>
    </w:rPr>
  </w:style>
  <w:style w:type="paragraph" w:styleId="ad">
    <w:name w:val="Balloon Text"/>
    <w:basedOn w:val="a"/>
    <w:link w:val="ae"/>
    <w:uiPriority w:val="99"/>
    <w:semiHidden/>
    <w:unhideWhenUsed/>
    <w:rsid w:val="00BA0FB3"/>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BA0FB3"/>
    <w:rPr>
      <w:rFonts w:asciiTheme="majorHAnsi" w:eastAsiaTheme="majorEastAsia" w:hAnsiTheme="majorHAnsi" w:cstheme="majorBidi"/>
      <w:sz w:val="18"/>
      <w:szCs w:val="18"/>
    </w:rPr>
  </w:style>
  <w:style w:type="character" w:styleId="af">
    <w:name w:val="Hyperlink"/>
    <w:basedOn w:val="a0"/>
    <w:uiPriority w:val="99"/>
    <w:unhideWhenUsed/>
    <w:rsid w:val="00BD0695"/>
    <w:rPr>
      <w:color w:val="0563C1" w:themeColor="hyperlink"/>
      <w:u w:val="single"/>
    </w:rPr>
  </w:style>
  <w:style w:type="paragraph" w:styleId="af0">
    <w:name w:val="header"/>
    <w:basedOn w:val="a"/>
    <w:link w:val="af1"/>
    <w:uiPriority w:val="99"/>
    <w:unhideWhenUsed/>
    <w:rsid w:val="00BD0695"/>
    <w:pPr>
      <w:tabs>
        <w:tab w:val="center" w:pos="4153"/>
        <w:tab w:val="right" w:pos="8306"/>
      </w:tabs>
      <w:snapToGrid w:val="0"/>
    </w:pPr>
    <w:rPr>
      <w:sz w:val="20"/>
      <w:szCs w:val="20"/>
    </w:rPr>
  </w:style>
  <w:style w:type="character" w:customStyle="1" w:styleId="af1">
    <w:name w:val="頁首 字元"/>
    <w:basedOn w:val="a0"/>
    <w:link w:val="af0"/>
    <w:uiPriority w:val="99"/>
    <w:rsid w:val="00BD0695"/>
    <w:rPr>
      <w:sz w:val="20"/>
      <w:szCs w:val="20"/>
    </w:rPr>
  </w:style>
  <w:style w:type="paragraph" w:styleId="af2">
    <w:name w:val="footer"/>
    <w:basedOn w:val="a"/>
    <w:link w:val="af3"/>
    <w:uiPriority w:val="99"/>
    <w:unhideWhenUsed/>
    <w:rsid w:val="00BD0695"/>
    <w:pPr>
      <w:tabs>
        <w:tab w:val="center" w:pos="4153"/>
        <w:tab w:val="right" w:pos="8306"/>
      </w:tabs>
      <w:snapToGrid w:val="0"/>
    </w:pPr>
    <w:rPr>
      <w:sz w:val="20"/>
      <w:szCs w:val="20"/>
    </w:rPr>
  </w:style>
  <w:style w:type="character" w:customStyle="1" w:styleId="af3">
    <w:name w:val="頁尾 字元"/>
    <w:basedOn w:val="a0"/>
    <w:link w:val="af2"/>
    <w:uiPriority w:val="99"/>
    <w:rsid w:val="00BD0695"/>
    <w:rPr>
      <w:sz w:val="20"/>
      <w:szCs w:val="20"/>
    </w:rPr>
  </w:style>
  <w:style w:type="table" w:styleId="2">
    <w:name w:val="Plain Table 2"/>
    <w:basedOn w:val="a1"/>
    <w:uiPriority w:val="42"/>
    <w:rsid w:val="009F557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3001">
      <w:bodyDiv w:val="1"/>
      <w:marLeft w:val="0"/>
      <w:marRight w:val="0"/>
      <w:marTop w:val="0"/>
      <w:marBottom w:val="0"/>
      <w:divBdr>
        <w:top w:val="none" w:sz="0" w:space="0" w:color="auto"/>
        <w:left w:val="none" w:sz="0" w:space="0" w:color="auto"/>
        <w:bottom w:val="none" w:sz="0" w:space="0" w:color="auto"/>
        <w:right w:val="none" w:sz="0" w:space="0" w:color="auto"/>
      </w:divBdr>
    </w:div>
    <w:div w:id="9533418">
      <w:bodyDiv w:val="1"/>
      <w:marLeft w:val="0"/>
      <w:marRight w:val="0"/>
      <w:marTop w:val="0"/>
      <w:marBottom w:val="0"/>
      <w:divBdr>
        <w:top w:val="none" w:sz="0" w:space="0" w:color="auto"/>
        <w:left w:val="none" w:sz="0" w:space="0" w:color="auto"/>
        <w:bottom w:val="none" w:sz="0" w:space="0" w:color="auto"/>
        <w:right w:val="none" w:sz="0" w:space="0" w:color="auto"/>
      </w:divBdr>
    </w:div>
    <w:div w:id="135027433">
      <w:bodyDiv w:val="1"/>
      <w:marLeft w:val="0"/>
      <w:marRight w:val="0"/>
      <w:marTop w:val="0"/>
      <w:marBottom w:val="0"/>
      <w:divBdr>
        <w:top w:val="none" w:sz="0" w:space="0" w:color="auto"/>
        <w:left w:val="none" w:sz="0" w:space="0" w:color="auto"/>
        <w:bottom w:val="none" w:sz="0" w:space="0" w:color="auto"/>
        <w:right w:val="none" w:sz="0" w:space="0" w:color="auto"/>
      </w:divBdr>
      <w:divsChild>
        <w:div w:id="201863319">
          <w:marLeft w:val="806"/>
          <w:marRight w:val="0"/>
          <w:marTop w:val="115"/>
          <w:marBottom w:val="0"/>
          <w:divBdr>
            <w:top w:val="none" w:sz="0" w:space="0" w:color="auto"/>
            <w:left w:val="none" w:sz="0" w:space="0" w:color="auto"/>
            <w:bottom w:val="none" w:sz="0" w:space="0" w:color="auto"/>
            <w:right w:val="none" w:sz="0" w:space="0" w:color="auto"/>
          </w:divBdr>
        </w:div>
        <w:div w:id="25762580">
          <w:marLeft w:val="806"/>
          <w:marRight w:val="0"/>
          <w:marTop w:val="115"/>
          <w:marBottom w:val="0"/>
          <w:divBdr>
            <w:top w:val="none" w:sz="0" w:space="0" w:color="auto"/>
            <w:left w:val="none" w:sz="0" w:space="0" w:color="auto"/>
            <w:bottom w:val="none" w:sz="0" w:space="0" w:color="auto"/>
            <w:right w:val="none" w:sz="0" w:space="0" w:color="auto"/>
          </w:divBdr>
        </w:div>
        <w:div w:id="1747265599">
          <w:marLeft w:val="806"/>
          <w:marRight w:val="0"/>
          <w:marTop w:val="115"/>
          <w:marBottom w:val="0"/>
          <w:divBdr>
            <w:top w:val="none" w:sz="0" w:space="0" w:color="auto"/>
            <w:left w:val="none" w:sz="0" w:space="0" w:color="auto"/>
            <w:bottom w:val="none" w:sz="0" w:space="0" w:color="auto"/>
            <w:right w:val="none" w:sz="0" w:space="0" w:color="auto"/>
          </w:divBdr>
        </w:div>
        <w:div w:id="820923579">
          <w:marLeft w:val="806"/>
          <w:marRight w:val="0"/>
          <w:marTop w:val="115"/>
          <w:marBottom w:val="0"/>
          <w:divBdr>
            <w:top w:val="none" w:sz="0" w:space="0" w:color="auto"/>
            <w:left w:val="none" w:sz="0" w:space="0" w:color="auto"/>
            <w:bottom w:val="none" w:sz="0" w:space="0" w:color="auto"/>
            <w:right w:val="none" w:sz="0" w:space="0" w:color="auto"/>
          </w:divBdr>
        </w:div>
        <w:div w:id="105472194">
          <w:marLeft w:val="806"/>
          <w:marRight w:val="0"/>
          <w:marTop w:val="115"/>
          <w:marBottom w:val="0"/>
          <w:divBdr>
            <w:top w:val="none" w:sz="0" w:space="0" w:color="auto"/>
            <w:left w:val="none" w:sz="0" w:space="0" w:color="auto"/>
            <w:bottom w:val="none" w:sz="0" w:space="0" w:color="auto"/>
            <w:right w:val="none" w:sz="0" w:space="0" w:color="auto"/>
          </w:divBdr>
        </w:div>
        <w:div w:id="1774088809">
          <w:marLeft w:val="806"/>
          <w:marRight w:val="0"/>
          <w:marTop w:val="115"/>
          <w:marBottom w:val="0"/>
          <w:divBdr>
            <w:top w:val="none" w:sz="0" w:space="0" w:color="auto"/>
            <w:left w:val="none" w:sz="0" w:space="0" w:color="auto"/>
            <w:bottom w:val="none" w:sz="0" w:space="0" w:color="auto"/>
            <w:right w:val="none" w:sz="0" w:space="0" w:color="auto"/>
          </w:divBdr>
        </w:div>
        <w:div w:id="510142348">
          <w:marLeft w:val="1166"/>
          <w:marRight w:val="0"/>
          <w:marTop w:val="115"/>
          <w:marBottom w:val="0"/>
          <w:divBdr>
            <w:top w:val="none" w:sz="0" w:space="0" w:color="auto"/>
            <w:left w:val="none" w:sz="0" w:space="0" w:color="auto"/>
            <w:bottom w:val="none" w:sz="0" w:space="0" w:color="auto"/>
            <w:right w:val="none" w:sz="0" w:space="0" w:color="auto"/>
          </w:divBdr>
        </w:div>
        <w:div w:id="1927569528">
          <w:marLeft w:val="1166"/>
          <w:marRight w:val="0"/>
          <w:marTop w:val="115"/>
          <w:marBottom w:val="0"/>
          <w:divBdr>
            <w:top w:val="none" w:sz="0" w:space="0" w:color="auto"/>
            <w:left w:val="none" w:sz="0" w:space="0" w:color="auto"/>
            <w:bottom w:val="none" w:sz="0" w:space="0" w:color="auto"/>
            <w:right w:val="none" w:sz="0" w:space="0" w:color="auto"/>
          </w:divBdr>
        </w:div>
      </w:divsChild>
    </w:div>
    <w:div w:id="332151058">
      <w:bodyDiv w:val="1"/>
      <w:marLeft w:val="0"/>
      <w:marRight w:val="0"/>
      <w:marTop w:val="0"/>
      <w:marBottom w:val="0"/>
      <w:divBdr>
        <w:top w:val="none" w:sz="0" w:space="0" w:color="auto"/>
        <w:left w:val="none" w:sz="0" w:space="0" w:color="auto"/>
        <w:bottom w:val="none" w:sz="0" w:space="0" w:color="auto"/>
        <w:right w:val="none" w:sz="0" w:space="0" w:color="auto"/>
      </w:divBdr>
    </w:div>
    <w:div w:id="719473680">
      <w:bodyDiv w:val="1"/>
      <w:marLeft w:val="0"/>
      <w:marRight w:val="0"/>
      <w:marTop w:val="0"/>
      <w:marBottom w:val="0"/>
      <w:divBdr>
        <w:top w:val="none" w:sz="0" w:space="0" w:color="auto"/>
        <w:left w:val="none" w:sz="0" w:space="0" w:color="auto"/>
        <w:bottom w:val="none" w:sz="0" w:space="0" w:color="auto"/>
        <w:right w:val="none" w:sz="0" w:space="0" w:color="auto"/>
      </w:divBdr>
    </w:div>
    <w:div w:id="1521622975">
      <w:bodyDiv w:val="1"/>
      <w:marLeft w:val="0"/>
      <w:marRight w:val="0"/>
      <w:marTop w:val="0"/>
      <w:marBottom w:val="0"/>
      <w:divBdr>
        <w:top w:val="none" w:sz="0" w:space="0" w:color="auto"/>
        <w:left w:val="none" w:sz="0" w:space="0" w:color="auto"/>
        <w:bottom w:val="none" w:sz="0" w:space="0" w:color="auto"/>
        <w:right w:val="none" w:sz="0" w:space="0" w:color="auto"/>
      </w:divBdr>
    </w:div>
    <w:div w:id="1564830431">
      <w:bodyDiv w:val="1"/>
      <w:marLeft w:val="0"/>
      <w:marRight w:val="0"/>
      <w:marTop w:val="0"/>
      <w:marBottom w:val="0"/>
      <w:divBdr>
        <w:top w:val="none" w:sz="0" w:space="0" w:color="auto"/>
        <w:left w:val="none" w:sz="0" w:space="0" w:color="auto"/>
        <w:bottom w:val="none" w:sz="0" w:space="0" w:color="auto"/>
        <w:right w:val="none" w:sz="0" w:space="0" w:color="auto"/>
      </w:divBdr>
    </w:div>
    <w:div w:id="200246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wmf"/><Relationship Id="rId21" Type="http://schemas.openxmlformats.org/officeDocument/2006/relationships/package" Target="embeddings/Microsoft_Visio___3211.vsdx"/><Relationship Id="rId22" Type="http://schemas.openxmlformats.org/officeDocument/2006/relationships/image" Target="media/image15.wmf"/><Relationship Id="rId23" Type="http://schemas.openxmlformats.org/officeDocument/2006/relationships/package" Target="embeddings/Microsoft_Visio___8122.vsdx"/><Relationship Id="rId24" Type="http://schemas.openxmlformats.org/officeDocument/2006/relationships/image" Target="media/image16.wmf"/><Relationship Id="rId25" Type="http://schemas.openxmlformats.org/officeDocument/2006/relationships/package" Target="embeddings/Microsoft_Visio___4333.vsdx"/><Relationship Id="rId26" Type="http://schemas.openxmlformats.org/officeDocument/2006/relationships/image" Target="media/image17.wmf"/><Relationship Id="rId27" Type="http://schemas.openxmlformats.org/officeDocument/2006/relationships/package" Target="embeddings/Microsoft_Visio___18444.vsdx"/><Relationship Id="rId28" Type="http://schemas.openxmlformats.org/officeDocument/2006/relationships/image" Target="media/image18.emf"/><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33" Type="http://schemas.openxmlformats.org/officeDocument/2006/relationships/hyperlink" Target="http://ops.fhwa.dot.gov/trafficanalysis-tools/ngsim.htm" TargetMode="External"/><Relationship Id="rId34" Type="http://schemas.openxmlformats.org/officeDocument/2006/relationships/hyperlink" Target="http://web3.moeaboe.gov.tw/ecw/populace/content/ContentLink.aspx?menu_id=378" TargetMode="External"/><Relationship Id="rId35" Type="http://schemas.openxmlformats.org/officeDocument/2006/relationships/hyperlink" Target="http://ebook.energypark.org.tw/books/admin/58/pdf/source/14792570719423.pdf" TargetMode="External"/><Relationship Id="rId36" Type="http://schemas.openxmlformats.org/officeDocument/2006/relationships/footer" Target="footer1.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31</Pages>
  <Words>3576</Words>
  <Characters>20388</Characters>
  <Application>Microsoft Macintosh Word</Application>
  <DocSecurity>0</DocSecurity>
  <Lines>169</Lines>
  <Paragraphs>47</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楊子璿</dc:creator>
  <cp:keywords/>
  <dc:description/>
  <cp:lastModifiedBy>Microsoft Office 使用者</cp:lastModifiedBy>
  <cp:revision>37</cp:revision>
  <cp:lastPrinted>2017-10-28T17:45:00Z</cp:lastPrinted>
  <dcterms:created xsi:type="dcterms:W3CDTF">2017-10-20T15:06:00Z</dcterms:created>
  <dcterms:modified xsi:type="dcterms:W3CDTF">2017-10-29T12:20:00Z</dcterms:modified>
</cp:coreProperties>
</file>