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44AD1">
      <w:pPr>
        <w:keepNext w:val="0"/>
        <w:keepLines w:val="0"/>
        <w:widowControl/>
        <w:suppressLineNumbers w:val="0"/>
      </w:pPr>
    </w:p>
    <w:p w14:paraId="1B0D12EA">
      <w:pPr>
        <w:pStyle w:val="2"/>
        <w:keepNext w:val="0"/>
        <w:keepLines w:val="0"/>
        <w:widowControl/>
        <w:suppressLineNumbers w:val="0"/>
      </w:pPr>
      <w:r>
        <w:t>1. 表名：area（地区表）</w:t>
      </w:r>
    </w:p>
    <w:p w14:paraId="60F6BBD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：存储地区（区/县）的基础信息，包含地区ID、名称及所属城市ID，用于构建省市区三级地址库，支撑部门地址、出差申请等模块的地理位置选择。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0F9C6E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地区ID（area_id）为业务主键，全局唯一，用于业务逻辑关联。</w:t>
      </w:r>
    </w:p>
    <w:p w14:paraId="29CBDC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与城市表（city）通过 city_id 关联，形成城市与地区的从属关系。</w:t>
      </w:r>
    </w:p>
    <w:p w14:paraId="43633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数据通常为系统初始化或定时更新的基础字典数据，不支持用户随意增删。</w:t>
      </w:r>
    </w:p>
    <w:p w14:paraId="742AC82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39B58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id：int（主键ID，自增，物理主键）</w:t>
      </w:r>
    </w:p>
    <w:p w14:paraId="577508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area_id：varchar（地区业务ID，长度32，不可为空，关联业务逻辑）</w:t>
      </w:r>
    </w:p>
    <w:p w14:paraId="525808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name：varchar（地区名称，长度32，不可为空，如“朝阳区”）</w:t>
      </w:r>
    </w:p>
    <w:p w14:paraId="188D55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city_id：varchar（所属城市ID，长度32，不可为空，关联 city 表）</w:t>
      </w:r>
    </w:p>
    <w:p w14:paraId="61CFDB0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01B01A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与 city 表：多对一关系，多个地区属于同一个城市（area.city_id → city.city_id）。</w:t>
      </w:r>
    </w:p>
    <w:p w14:paraId="56EFDE6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F617F">
      <w:pPr>
        <w:pStyle w:val="2"/>
        <w:keepNext w:val="0"/>
        <w:keepLines w:val="0"/>
        <w:widowControl/>
        <w:suppressLineNumbers w:val="0"/>
      </w:pPr>
      <w:r>
        <w:t>2. 表名：chat_message（聊天消息表）</w:t>
      </w:r>
    </w:p>
    <w:p w14:paraId="6A6B9C7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：存储系统内用户之间的即时通讯消息内容，支持私聊场景，记录消息的发送者、接收者、内容及阅读状态。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7E40E0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消息内容（content）支持文本格式，存储实际聊天内容。</w:t>
      </w:r>
    </w:p>
    <w:p w14:paraId="33B0B8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阅读状态（read）用于标识消息是否已被接收者查看，0为未读，1为已读，用于前端消息红点提示。</w:t>
      </w:r>
    </w:p>
    <w:p w14:paraId="5845D8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通过 sender_id 和 receiver_id 建立索引，优化个人聊天记录查询性能。</w:t>
      </w:r>
    </w:p>
    <w:p w14:paraId="66A2C0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31AED9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0181B0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content：text（消息内容，不可为空，存储聊天文本）</w:t>
      </w:r>
    </w:p>
    <w:p w14:paraId="287F87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sender_id：bigint（发送者用户ID，不可为空，关联 user 表）</w:t>
      </w:r>
    </w:p>
    <w:p w14:paraId="4F92EE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receiver_id：bigint（接收者用户ID，不可为空，关联 user 表）</w:t>
      </w:r>
    </w:p>
    <w:p w14:paraId="37FCF1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read：tinyint（是否已读，0=未读，1=已读，默认0）</w:t>
      </w:r>
    </w:p>
    <w:p w14:paraId="3D81E2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create_time：datetime（创建时间，自动生成，记录消息发送时间）</w:t>
      </w:r>
    </w:p>
    <w:p w14:paraId="3DB0000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7A23ED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与 user 表：多对一关系，发送者和接收者均关联用户表（chat_message.sender_id → user.id，chat_message.receiver_id → user.id）。</w:t>
      </w:r>
    </w:p>
    <w:p w14:paraId="06F90AD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0511E">
      <w:pPr>
        <w:pStyle w:val="2"/>
        <w:keepNext w:val="0"/>
        <w:keepLines w:val="0"/>
        <w:widowControl/>
        <w:suppressLineNumbers w:val="0"/>
      </w:pPr>
      <w:r>
        <w:t>3. 表名：check_record（考勤记录表）</w:t>
      </w:r>
    </w:p>
    <w:p w14:paraId="0D92B1F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：记录用户的每日打卡（考勤）详情，包括打卡时间、类型（上班/下班）、关联设备及备注信息，是计算工时的基础数据源。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2A4B14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打卡类型（type）区分进入（0）和离开（1），用于计算单日有效工时。</w:t>
      </w:r>
    </w:p>
    <w:p w14:paraId="649B35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通过 user_id、check_time 和 type 建立唯一索引，防止同一时间点重复打卡。</w:t>
      </w:r>
    </w:p>
    <w:p w14:paraId="4E1B38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关联设备表（device），记录打卡来源设备，用于防作弊或设备状态追溯。</w:t>
      </w:r>
    </w:p>
    <w:p w14:paraId="45174E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4142D7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0898C6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check_time：datetime（打卡具体时间，不可为空）</w:t>
      </w:r>
    </w:p>
    <w:p w14:paraId="0B2DBA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type：tinyint（打卡类型，0=进入，1=离开，不可为空）</w:t>
      </w:r>
    </w:p>
    <w:p w14:paraId="785648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user_id：bigint（打卡用户ID，不可为空，关联 user 表）</w:t>
      </w:r>
    </w:p>
    <w:p w14:paraId="643215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create_time：timestamp（记录创建时间）</w:t>
      </w:r>
    </w:p>
    <w:p w14:paraId="34E2F5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device_id：bigint（打卡设备ID，可为空，关联 device 表）</w:t>
      </w:r>
    </w:p>
    <w:p w14:paraId="6FC74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desc：varchar（备注信息，长度255，记录异常打卡原因等）</w:t>
      </w:r>
    </w:p>
    <w:p w14:paraId="4A9509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791228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与 user 表：多对一关系，一条记录属于一个用户（check_record.user_id → user.id）。</w:t>
      </w:r>
    </w:p>
    <w:p w14:paraId="6ABA93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与 device 表：多对一关系，记录关联一个设备（check_record.device_id → device.id）。</w:t>
      </w:r>
    </w:p>
    <w:p w14:paraId="6657533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871AF">
      <w:pPr>
        <w:pStyle w:val="2"/>
        <w:keepNext w:val="0"/>
        <w:keepLines w:val="0"/>
        <w:widowControl/>
        <w:suppressLineNumbers w:val="0"/>
      </w:pPr>
      <w:r>
        <w:t>4. 表名：city（城市表）</w:t>
      </w:r>
    </w:p>
    <w:p w14:paraId="600AF8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：存储城市基础信息，包含城市ID、名称及所属省份ID，配合 province 和 area 表组成完整的地址层级数据。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20BCD1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城市ID（city_id）为业务主键，用于业务层关联。</w:t>
      </w:r>
    </w:p>
    <w:p w14:paraId="72D7B8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与省份表（province）通过 province_id 关联，形成省与市的从属关系。</w:t>
      </w:r>
    </w:p>
    <w:p w14:paraId="1FD569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5DDB1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id：int（主键ID，自增）</w:t>
      </w:r>
    </w:p>
    <w:p w14:paraId="1134A1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city_id：varchar（城市业务ID，长度32，不可为空）</w:t>
      </w:r>
    </w:p>
    <w:p w14:paraId="428736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name：varchar（城市名称，长度32，不可为空，如“北京市”）</w:t>
      </w:r>
    </w:p>
    <w:p w14:paraId="40CDF9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province_id：varchar（所属省份ID，长度32，不可为空，关联 province 表）</w:t>
      </w:r>
    </w:p>
    <w:p w14:paraId="3F4D903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1D6E79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与 province 表：多对一关系，多个城市属于同一个省份（city.province_id → province.province_id）。</w:t>
      </w:r>
    </w:p>
    <w:p w14:paraId="5309F7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与 area 表：一对多关系，一个城市包含多个地区（city.city_id → area.city_id）。</w:t>
      </w:r>
    </w:p>
    <w:p w14:paraId="3837583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EF60C">
      <w:pPr>
        <w:pStyle w:val="2"/>
        <w:keepNext w:val="0"/>
        <w:keepLines w:val="0"/>
        <w:widowControl/>
        <w:suppressLineNumbers w:val="0"/>
      </w:pPr>
      <w:r>
        <w:t>5. 表名：department（部门表）</w:t>
      </w:r>
    </w:p>
    <w:p w14:paraId="12FD6A9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：存储企业组织架构中的部门信息，支持树形层级结构，包含部门名称、地址、管理员及地理位置信息，用于用户归属管理。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7204AE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支持无限极层级（通过 pid 关联上级部门），构建树状组织架构。</w:t>
      </w:r>
    </w:p>
    <w:p w14:paraId="25D9A0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部门等级（rank）用于标识部门在组织中的层级深度或权重。</w:t>
      </w:r>
    </w:p>
    <w:p w14:paraId="65D0A7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包含完整的省市区地址信息（province_id, city_id, area_id），用于定位部门物理位置。</w:t>
      </w:r>
    </w:p>
    <w:p w14:paraId="60F291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管理员（admin）字段存储该部门的负责人信息。</w:t>
      </w:r>
    </w:p>
    <w:p w14:paraId="675F664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6D8DE7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27413B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name：varchar（部门名称，长度64，不可为空）</w:t>
      </w:r>
    </w:p>
    <w:p w14:paraId="08B960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address：varchar（详细地址，长度100，可为空）</w:t>
      </w:r>
    </w:p>
    <w:p w14:paraId="2C28C3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rank：int（部门等级，不可为空，用于排序或层级展示）</w:t>
      </w:r>
    </w:p>
    <w:p w14:paraId="1B7C84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pid：bigint（上级部门ID，可为空，根节点为空，自关联）</w:t>
      </w:r>
    </w:p>
    <w:p w14:paraId="6C4B909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create_time：datetime（创建时间，不可为空）</w:t>
      </w:r>
    </w:p>
    <w:p w14:paraId="193940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admin：varchar（部门管理员，长度255，默认为空字符串）</w:t>
      </w:r>
    </w:p>
    <w:p w14:paraId="2EC5C5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desc：varchar（备注，长度255，默认为空字符串）</w:t>
      </w:r>
    </w:p>
    <w:p w14:paraId="1D46B4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province_id：varchar（省份ID，长度255，可为空）</w:t>
      </w:r>
    </w:p>
    <w:p w14:paraId="0F5E97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city_id：varchar（城市ID，长度255，可为空）</w:t>
      </w:r>
    </w:p>
    <w:p w14:paraId="5B6470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area_id：varchar（地区ID，长度255，可为空）</w:t>
      </w:r>
    </w:p>
    <w:p w14:paraId="73E3D18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46C63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自关联：多对一关系，子部门关联父部门（department.pid → department.id）。</w:t>
      </w:r>
    </w:p>
    <w:p w14:paraId="0B4B86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与 user 表：一对多关系，一个部门包含多个用户（department.id → user.department_id）。</w:t>
      </w:r>
    </w:p>
    <w:p w14:paraId="65490CE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0CBBE">
      <w:pPr>
        <w:pStyle w:val="2"/>
        <w:keepNext w:val="0"/>
        <w:keepLines w:val="0"/>
        <w:widowControl/>
        <w:suppressLineNumbers w:val="0"/>
      </w:pPr>
      <w:r>
        <w:t>6. 表名：device（设备表）</w:t>
      </w:r>
    </w:p>
    <w:p w14:paraId="6969A1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：存储考勤或业务相关的硬件设备信息，如指纹机、打卡机等，记录设备型号、IP、安装位置及所属部门。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248D28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设备识别码（code）为设备的唯一硬件标识，用于数据对接。</w:t>
      </w:r>
    </w:p>
    <w:p w14:paraId="514F21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状态（status）控制设备是否可用，0为正常，1为关闭。</w:t>
      </w:r>
    </w:p>
    <w:p w14:paraId="593DE1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类别（type）区分设备类型，如0代表指纹机器，预留扩展其他类型。</w:t>
      </w:r>
    </w:p>
    <w:p w14:paraId="4AC299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E6A06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4742F5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name：varchar（设备名称，长度255，不可为空）</w:t>
      </w:r>
    </w:p>
    <w:p w14:paraId="30F185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model：varchar（品牌型号，长度255，不可为空）</w:t>
      </w:r>
    </w:p>
    <w:p w14:paraId="48DE61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ip：varchar（设备IP地址，长度255，可为空）</w:t>
      </w:r>
    </w:p>
    <w:p w14:paraId="39ED0D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address：varchar（安装位置，长度255，不可为空）</w:t>
      </w:r>
    </w:p>
    <w:p w14:paraId="2951B6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department_id：bigint（所属部门ID，默认0，关联 department 表）</w:t>
      </w:r>
    </w:p>
    <w:p w14:paraId="3ABAB2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status：tinyint（状态，0=正常，1=关闭，默认0）</w:t>
      </w:r>
    </w:p>
    <w:p w14:paraId="251E89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code：varchar（设备识别码，长度255，不可为空，唯一标识）</w:t>
      </w:r>
    </w:p>
    <w:p w14:paraId="2AC68D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type：int（设备类别，0=指纹机器，默认0）</w:t>
      </w:r>
    </w:p>
    <w:p w14:paraId="2F826B9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97430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与 department 表：多对一关系，设备归属于某个部门（device.department_id → department.id）。</w:t>
      </w:r>
    </w:p>
    <w:p w14:paraId="0A4231B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30A34">
      <w:pPr>
        <w:pStyle w:val="2"/>
        <w:keepNext w:val="0"/>
        <w:keepLines w:val="0"/>
        <w:widowControl/>
        <w:suppressLineNumbers w:val="0"/>
      </w:pPr>
      <w:r>
        <w:t>7. 表名：device_manage（设备管理表）</w:t>
      </w:r>
    </w:p>
    <w:p w14:paraId="0689D86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：设备管理扩展表，结构与 device 表一致，可能用于存储备用设备、历史设备或不同管理维度的设备信息。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63BC4F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字段定义与 device 表完全一致，业务逻辑上可能作为设备档案的补充或隔离存储。</w:t>
      </w:r>
    </w:p>
    <w:p w14:paraId="7531C0A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EEC0E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3491D3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name：varchar（设备名称，长度255，不可为空）</w:t>
      </w:r>
    </w:p>
    <w:p w14:paraId="022D80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model：varchar（品牌型号，长度255，不可为空）</w:t>
      </w:r>
    </w:p>
    <w:p w14:paraId="305155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ip：varchar（设备IP地址，长度255，可为空）</w:t>
      </w:r>
    </w:p>
    <w:p w14:paraId="12ACB9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address：varchar（安装位置，长度255，不可为空）</w:t>
      </w:r>
    </w:p>
    <w:p w14:paraId="743C10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department_id：bigint（所属部门ID，默认0）</w:t>
      </w:r>
    </w:p>
    <w:p w14:paraId="03A893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status：tinyint（状态，0=正常，1=关闭，默认0）</w:t>
      </w:r>
    </w:p>
    <w:p w14:paraId="6EA1EB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code：varchar（设备识别码，长度255，不可为空）</w:t>
      </w:r>
    </w:p>
    <w:p w14:paraId="1B38C3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type：int（设备类别，0=指纹机器，默认0）</w:t>
      </w:r>
    </w:p>
    <w:p w14:paraId="2AC74D4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2D80EE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与 department 表：多对一关系（device_manage.department_id → department.id）。</w:t>
      </w:r>
    </w:p>
    <w:p w14:paraId="2AE5C49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3EB15">
      <w:pPr>
        <w:pStyle w:val="2"/>
        <w:keepNext w:val="0"/>
        <w:keepLines w:val="0"/>
        <w:widowControl/>
        <w:suppressLineNumbers w:val="0"/>
      </w:pPr>
      <w:r>
        <w:t>8. 表名：not_work_record（未工作记录表）</w:t>
      </w:r>
    </w:p>
    <w:p w14:paraId="745C17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：记录用户的“划水”或非工作状态时间段，用于扣除有效工时，包含开始和结束两条记录来界定时间段。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4C8663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类型（type）区分时间段的开始（0）和结束（1）。</w:t>
      </w:r>
    </w:p>
    <w:p w14:paraId="1461EB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通过 user_id、check_time 和 type 建立唯一索引，确保时间点记录唯一。</w:t>
      </w:r>
    </w:p>
    <w:p w14:paraId="64877C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关联设备ID，记录产生该状态的设备来源。</w:t>
      </w:r>
    </w:p>
    <w:p w14:paraId="539715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31D067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253DED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check_time：datetime（划水时间点，不可为空）</w:t>
      </w:r>
    </w:p>
    <w:p w14:paraId="7AFDBB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type：tinyint（类型，0=开始，1=结束，不可为空）</w:t>
      </w:r>
    </w:p>
    <w:p w14:paraId="06A255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user_id：bigint（用户ID，不可为空，关联 user 表）</w:t>
      </w:r>
    </w:p>
    <w:p w14:paraId="79469D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create_time：timestamp（创建时间）</w:t>
      </w:r>
    </w:p>
    <w:p w14:paraId="5399A5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desc：varchar（备注，长度255，可为空）</w:t>
      </w:r>
    </w:p>
    <w:p w14:paraId="348997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device_id：bigint（设备ID，不可为空，关联 device 表）</w:t>
      </w:r>
    </w:p>
    <w:p w14:paraId="02D7B91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1EB8AA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与 user 表：多对一关系（not_work_record.user_id → user.id）。</w:t>
      </w:r>
    </w:p>
    <w:p w14:paraId="0D2ED20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与 device 表：多对一关系（not_work_record.device_id → device.id）。</w:t>
      </w:r>
    </w:p>
    <w:p w14:paraId="11E419B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218A8">
      <w:pPr>
        <w:pStyle w:val="2"/>
        <w:keepNext w:val="0"/>
        <w:keepLines w:val="0"/>
        <w:widowControl/>
        <w:suppressLineNumbers w:val="0"/>
      </w:pPr>
      <w:r>
        <w:t>9. 表名：params（系统参数表）</w:t>
      </w:r>
    </w:p>
    <w:p w14:paraId="2ED99A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：存储系统的键值对配置参数，支持全局配置或针对特定部门的个性化配置。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6DA2D7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键（key）和值（value）存储具体的配置项。</w:t>
      </w:r>
    </w:p>
    <w:p w14:paraId="62921B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可关联部门（department_id），实现参数的部门级隔离或覆盖。</w:t>
      </w:r>
    </w:p>
    <w:p w14:paraId="7AA15E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6A6DC0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0FF1076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key：varchar（参数名，长度255，不可为空）</w:t>
      </w:r>
    </w:p>
    <w:p w14:paraId="3B7FD9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value：varchar（参数值，长度255，不可为空）</w:t>
      </w:r>
    </w:p>
    <w:p w14:paraId="76E13C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desc：varchar（描述，长度255，可为空）</w:t>
      </w:r>
    </w:p>
    <w:p w14:paraId="677857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department_id：bigint（关联部门ID，可为空，为空则表示全局参数）</w:t>
      </w:r>
    </w:p>
    <w:p w14:paraId="10C0F6B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3D6F492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与 department 表：多对一关系（params.department_id → department.id）。</w:t>
      </w:r>
    </w:p>
    <w:p w14:paraId="4D1B222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1BAA8">
      <w:pPr>
        <w:pStyle w:val="2"/>
        <w:keepNext w:val="0"/>
        <w:keepLines w:val="0"/>
        <w:widowControl/>
        <w:suppressLineNumbers w:val="0"/>
      </w:pPr>
      <w:r>
        <w:t>10. 表名：project（项目表）</w:t>
      </w:r>
    </w:p>
    <w:p w14:paraId="00FE721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：存储项目的基本信息，包括项目名称、代码、积分规则、负责人、时间周期及状态，支持科技研究类和敏捷开发类两种项目模式。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274F2BD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项目代码（code）在部门内唯一，用于快速检索。</w:t>
      </w:r>
    </w:p>
    <w:p w14:paraId="4284BF9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类型（type）区分项目性质：0=科技研究类，1=敏捷开发类，影响前端展示或流程。</w:t>
      </w:r>
    </w:p>
    <w:p w14:paraId="77865C6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状态（status）管理项目生命周期：0=待进行，1=进行中，2=已完成，-1=已取消。</w:t>
      </w:r>
    </w:p>
    <w:p w14:paraId="129A590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展示字段（display）使用JSON格式存储，允许前端动态配置项目详情页的展示内容。</w:t>
      </w:r>
    </w:p>
    <w:p w14:paraId="70244EE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746D7FC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6CFF61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name：varchar（项目名称，长度255，不可为空）</w:t>
      </w:r>
    </w:p>
    <w:p w14:paraId="036C6EE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code：varchar（项目代码，长度255，不可为空，部门内唯一）</w:t>
      </w:r>
    </w:p>
    <w:p w14:paraId="173737F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credit：double（项目积分，默认0，用于计算项目总价值）</w:t>
      </w:r>
    </w:p>
    <w:p w14:paraId="4DF9AB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desc：varchar（简介，长度255，可为空）</w:t>
      </w:r>
    </w:p>
    <w:p w14:paraId="5C36A1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department_id：bigint（所属部门ID，默认0，关联 department 表）</w:t>
      </w:r>
    </w:p>
    <w:p w14:paraId="643583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user_id：bigint（负责人ID，不可为空，关联 user 表）</w:t>
      </w:r>
    </w:p>
    <w:p w14:paraId="09184A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display：text（展示字段控制，JSON格式，可为空）</w:t>
      </w:r>
    </w:p>
    <w:p w14:paraId="54DE600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type：tinyint（类型，0=科技研究，1=敏捷开发，默认0）</w:t>
      </w:r>
    </w:p>
    <w:p w14:paraId="766B0BA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start_time：date（起始时间，不可为空）</w:t>
      </w:r>
    </w:p>
    <w:p w14:paraId="2BD7A14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end_time：date（截止时间，不可为空）</w:t>
      </w:r>
    </w:p>
    <w:p w14:paraId="21AC729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status：tinyint（状态，0=待进行，1=进行中，2=已完成，-1=已取消，默认0）</w:t>
      </w:r>
    </w:p>
    <w:p w14:paraId="7E3B7F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create_time：datetime（创建时间，自动生成）</w:t>
      </w:r>
    </w:p>
    <w:p w14:paraId="1A5196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update_time：datetime（更新时间，自动生成）</w:t>
      </w:r>
    </w:p>
    <w:p w14:paraId="7F32B9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19A9E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与 department 表：多对一关系（project.department_id → department.id）。</w:t>
      </w:r>
    </w:p>
    <w:p w14:paraId="04CBE8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与 user 表：多对一关系，负责人关联用户（project.user_id → user.id）。</w:t>
      </w:r>
    </w:p>
    <w:p w14:paraId="38B801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与 project_user 表：一对多关系，一个项目对应多个项目成员关联记录。</w:t>
      </w:r>
    </w:p>
    <w:p w14:paraId="2B2DC9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与 task_label 表：一对多关系，一个项目包含多个任务清单。</w:t>
      </w:r>
    </w:p>
    <w:p w14:paraId="6C81421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5DC37">
      <w:pPr>
        <w:pStyle w:val="2"/>
        <w:keepNext w:val="0"/>
        <w:keepLines w:val="0"/>
        <w:widowControl/>
        <w:suppressLineNumbers w:val="0"/>
      </w:pPr>
      <w:r>
        <w:t>11. 表名：project_user（项目人员关联表）</w:t>
      </w:r>
    </w:p>
    <w:p w14:paraId="4718F7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：项目与用户的多对多中间表，记录参与某个项目的所有相关人员。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356C921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通过 project_id 和 user_id 的组合确定唯一的项目成员关系。</w:t>
      </w:r>
    </w:p>
    <w:p w14:paraId="262755E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用于查询项目下的所有成员，或用户参与的所有项目。</w:t>
      </w:r>
    </w:p>
    <w:p w14:paraId="01DC910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7488566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55BFC9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project_id：bigint（项目ID，不可为空，关联 project 表）</w:t>
      </w:r>
    </w:p>
    <w:p w14:paraId="2C08787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user_id：bigint（相关人员ID，不可为空，关联 user 表）</w:t>
      </w:r>
    </w:p>
    <w:p w14:paraId="41455CF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B4BBCF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与 project 表：多对一关系（project_user.project_id → project.id）。</w:t>
      </w:r>
    </w:p>
    <w:p w14:paraId="096BCBE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与 user 表：多对一关系（project_user.user_id → user.id）。</w:t>
      </w:r>
    </w:p>
    <w:p w14:paraId="5F28154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33109">
      <w:pPr>
        <w:pStyle w:val="2"/>
        <w:keepNext w:val="0"/>
        <w:keepLines w:val="0"/>
        <w:widowControl/>
        <w:suppressLineNumbers w:val="0"/>
      </w:pPr>
      <w:r>
        <w:t>12. 表名：province（省份表）</w:t>
      </w:r>
    </w:p>
    <w:p w14:paraId="77AAB6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：存储省份基础信息，作为地址库的顶级节点。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4E84AE3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省份ID（province_id）为业务主键。</w:t>
      </w:r>
    </w:p>
    <w:p w14:paraId="25B4CFF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A70021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id：int（主键ID，自增）</w:t>
      </w:r>
    </w:p>
    <w:p w14:paraId="7648B48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province_id：varchar（省份业务ID，长度32，不可为空）</w:t>
      </w:r>
    </w:p>
    <w:p w14:paraId="3459519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name：varchar（省份名称，长度32，不可为空）</w:t>
      </w:r>
    </w:p>
    <w:p w14:paraId="0A99C1D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21798C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与 city 表：一对多关系，一个省份包含多个城市。</w:t>
      </w:r>
    </w:p>
    <w:p w14:paraId="41F5199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73BD1">
      <w:pPr>
        <w:pStyle w:val="2"/>
        <w:keepNext w:val="0"/>
        <w:keepLines w:val="0"/>
        <w:widowControl/>
        <w:suppressLineNumbers w:val="0"/>
      </w:pPr>
      <w:r>
        <w:t>13. 表名：resource（资源表）</w:t>
      </w:r>
    </w:p>
    <w:p w14:paraId="66FD46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：存储系统权限资源（菜单、按钮、API接口），支持树形结构，用于RBAC权限控制。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0ADB986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通过 pid 实现资源的层级结构（菜单-按钮）。</w:t>
      </w:r>
    </w:p>
    <w:p w14:paraId="2FB47C6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状态（status）控制资源是否可用，1为禁用，禁用后关联该资源的角色将无法访问。</w:t>
      </w:r>
    </w:p>
    <w:p w14:paraId="27AC082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3ECD1C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7F8B27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name：varchar（资源名称，长度64，不可为空）</w:t>
      </w:r>
    </w:p>
    <w:p w14:paraId="612CD3B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url：varchar（资源路径，长度255，可为空，如URL或API路径）</w:t>
      </w:r>
    </w:p>
    <w:p w14:paraId="0E29F47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description：varchar（描述，长度255，可为空）</w:t>
      </w:r>
    </w:p>
    <w:p w14:paraId="307E3D1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pid：bigint（上级资源ID，可为空，自关联）</w:t>
      </w:r>
    </w:p>
    <w:p w14:paraId="0A446E5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status：tinyint（状态，0=正常，1=禁用，默认0）</w:t>
      </w:r>
    </w:p>
    <w:p w14:paraId="60E394C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03A98CA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自关联：多对一关系（resource.pid → resource.id）。</w:t>
      </w:r>
    </w:p>
    <w:p w14:paraId="7ADE368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与 role_resource 表：一对多关系，一个资源可被多个角色关联。</w:t>
      </w:r>
    </w:p>
    <w:p w14:paraId="2C31888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D5F4B">
      <w:pPr>
        <w:pStyle w:val="2"/>
        <w:keepNext w:val="0"/>
        <w:keepLines w:val="0"/>
        <w:widowControl/>
        <w:suppressLineNumbers w:val="0"/>
      </w:pPr>
      <w:r>
        <w:t>14. 表名：role（角色表）</w:t>
      </w:r>
    </w:p>
    <w:p w14:paraId="70C1B02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：存储系统角色信息，用于权限分配，如“管理员”、“普通用户”等。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3387D8E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状态（status）控制角色是否可用，1为禁用。</w:t>
      </w:r>
    </w:p>
    <w:p w14:paraId="241161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角色通过 role_resource 表关联资源，通过 user_role 表关联用户。</w:t>
      </w:r>
    </w:p>
    <w:p w14:paraId="75BADF0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0C7061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3078247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name：varchar（角色名称，长度64，不可为空）</w:t>
      </w:r>
    </w:p>
    <w:p w14:paraId="2C13ADD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description：varchar（描述，长度255，可为空）</w:t>
      </w:r>
    </w:p>
    <w:p w14:paraId="45E35B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status：tinyint（状态，0=正常，1=禁用，默认0）</w:t>
      </w:r>
    </w:p>
    <w:p w14:paraId="54ABC3C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062FB8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与 user_role 表：一对多关系，一个角色对应多个用户关联记录。</w:t>
      </w:r>
    </w:p>
    <w:p w14:paraId="10A2FB2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与 role_resource 表：一对多关系，一个角色对应多个资源关联记录。</w:t>
      </w:r>
    </w:p>
    <w:p w14:paraId="47D3C00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8EED9">
      <w:pPr>
        <w:pStyle w:val="2"/>
        <w:keepNext w:val="0"/>
        <w:keepLines w:val="0"/>
        <w:widowControl/>
        <w:suppressLineNumbers w:val="0"/>
      </w:pPr>
      <w:r>
        <w:t>15. 表名：role_resource（角色资源表）</w:t>
      </w:r>
    </w:p>
    <w:p w14:paraId="3073182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：角色与资源的多对多中间表，定义某个角色拥有哪些资源权限。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53D3DE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通过 role_id 和 resource_id 的组合确定权限关系。</w:t>
      </w:r>
    </w:p>
    <w:p w14:paraId="72F0464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0D64D7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0864F3D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role_id：bigint（角色ID，不可为空，关联 role 表）</w:t>
      </w:r>
    </w:p>
    <w:p w14:paraId="212F133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resource_id：bigint（资源ID，不可为空，关联 resource 表）</w:t>
      </w:r>
    </w:p>
    <w:p w14:paraId="374673E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77979E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与 role 表：多对一关系（role_resource.role_id → role.id）。</w:t>
      </w:r>
    </w:p>
    <w:p w14:paraId="36D2B04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与 resource 表：多对一关系（role_resource.resource_id → resource.id）。</w:t>
      </w:r>
    </w:p>
    <w:p w14:paraId="3496A8B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CB586">
      <w:pPr>
        <w:pStyle w:val="2"/>
        <w:keepNext w:val="0"/>
        <w:keepLines w:val="0"/>
        <w:widowControl/>
        <w:suppressLineNumbers w:val="0"/>
      </w:pPr>
      <w:r>
        <w:t>16. 表名：task（任务表）</w:t>
      </w:r>
    </w:p>
    <w:p w14:paraId="6D30ED2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：存储项目下的具体任务信息，支持任务层级（父子任务）、优先级、工时积分及状态流转。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7B4934D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任务代码（code）唯一标识任务。</w:t>
      </w:r>
    </w:p>
    <w:p w14:paraId="3E0711B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状态（status）管理任务生命周期：0=待进行，1=进行中，2=已完成，-1=已取消。</w:t>
      </w:r>
    </w:p>
    <w:p w14:paraId="401C30E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优先级（priority）分为0-3四个等级。</w:t>
      </w:r>
    </w:p>
    <w:p w14:paraId="29C2222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task_id 字段特殊逻辑：正数代表关联任务ID，负数代表关联项目ID，用于灵活的数据追溯。</w:t>
      </w:r>
    </w:p>
    <w:p w14:paraId="3FBC138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支持前置任务（pre_task）逻辑，用于控制任务依赖。</w:t>
      </w:r>
    </w:p>
    <w:p w14:paraId="2C632B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47AFAF7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id：bigint（主键ID，自增）</w:t>
      </w:r>
    </w:p>
    <w:p w14:paraId="6F48602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pid：bigint（父任务ID，可为空，自关联）</w:t>
      </w:r>
    </w:p>
    <w:p w14:paraId="4453767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title：varchar（任务标题，长度255，不可为空）</w:t>
      </w:r>
    </w:p>
    <w:p w14:paraId="368D98D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label_id：bigint（任务清单ID，不可为空，关联 task_label 表）</w:t>
      </w:r>
    </w:p>
    <w:p w14:paraId="43CC9AA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priority：tinyint（优先级，0=较低，1=普通，2=较高，3=最高，默认0）</w:t>
      </w:r>
    </w:p>
    <w:p w14:paraId="1377F26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user_id：bigint（负责人ID，不可为空，关联 user 表）</w:t>
      </w:r>
    </w:p>
    <w:p w14:paraId="1DFE91A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start_time：date（计划起始时间，不可为空）</w:t>
      </w:r>
    </w:p>
    <w:p w14:paraId="5EFCA26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end_time：date（计划截止时间，不可为空）</w:t>
      </w:r>
    </w:p>
    <w:p w14:paraId="6294550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actual_start_time：date（实际起始时间，可为空）</w:t>
      </w:r>
    </w:p>
    <w:p w14:paraId="528B760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actual_end_time：date（实际截止时间，可为空）</w:t>
      </w:r>
    </w:p>
    <w:p w14:paraId="2E69E5B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status：tinyint（状态，0=待进行，1=进行中，2=已完成，-1=已取消，默认0）</w:t>
      </w:r>
    </w:p>
    <w:p w14:paraId="1FDDEE2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credit：double（任务积分，默认0）</w:t>
      </w:r>
    </w:p>
    <w:p w14:paraId="65D8566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pre_task：bigint（前置任务ID，可为空）</w:t>
      </w:r>
    </w:p>
    <w:p w14:paraId="28BA6AD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file_url：varchar（文件URL，长度255，默认为空）</w:t>
      </w:r>
    </w:p>
    <w:p w14:paraId="28560EB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suggest：varchar（反馈意见，长度255，默认为空）</w:t>
      </w:r>
    </w:p>
    <w:p w14:paraId="5759C34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can_edit：tinyint（是否可编辑，0=否，1=是，默认1）</w:t>
      </w:r>
    </w:p>
    <w:p w14:paraId="1AA27EA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create_time：datetime（创建时间，自动生成）</w:t>
      </w:r>
    </w:p>
    <w:p w14:paraId="74D7632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update_time：datetime（更新时间，自动生成）</w:t>
      </w:r>
    </w:p>
    <w:p w14:paraId="0C6B156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task_id：bigint（关联ID，正数为任务id，复数为项目id，可为空）</w:t>
      </w:r>
    </w:p>
    <w:p w14:paraId="3BE8E15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creator_id：bigint（创建者ID，默认0，关联 user 表）</w:t>
      </w:r>
    </w:p>
    <w:p w14:paraId="5FCD2B5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code：varchar（任务代码，长度255，不可为空）</w:t>
      </w:r>
    </w:p>
    <w:p w14:paraId="4A5D89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CD9401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自关联：多对一关系（task.pid → task.id）。</w:t>
      </w:r>
    </w:p>
    <w:p w14:paraId="67F816B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与 task_label 表：多对一关系（task.label_id → task_label.id）。</w:t>
      </w:r>
    </w:p>
    <w:p w14:paraId="74DB6D2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与 user 表：多对一关系，负责人和创建者均关联用户。</w:t>
      </w:r>
    </w:p>
    <w:p w14:paraId="62BB39A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与 task_user 表：一对多关系，一个任务对应多个参与人员。</w:t>
      </w:r>
    </w:p>
    <w:p w14:paraId="2373D24E">
      <w:pPr>
        <w:pStyle w:val="2"/>
        <w:keepNext w:val="0"/>
        <w:keepLines w:val="0"/>
        <w:widowControl/>
        <w:suppressLineNumbers w:val="0"/>
      </w:pPr>
      <w:r>
        <w:t>18. 表名：task_label（任务清单表）</w:t>
      </w:r>
    </w:p>
    <w:p w14:paraId="6854276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：存储项目下的任务清单（看板列表）信息，用于对项目任务进行分类管理（如“待办”、“进行中”等列表），支撑敏捷开发或任务看板的业务场景。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7815507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清单归属于特定项目（project_id），用于隔离不同项目的任务列表。</w:t>
      </w:r>
    </w:p>
    <w:p w14:paraId="6EF00E1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状态（status）用于逻辑控制，0为正常，1为删除，支持清单的软删除管理。</w:t>
      </w:r>
    </w:p>
    <w:p w14:paraId="2B3269A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通过 project_id 建立索引，优化查询项目下所有任务清单的性能。</w:t>
      </w:r>
    </w:p>
    <w:p w14:paraId="2948091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79D860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id：bigint（主键ID，自增，唯一标识一条任务清单记录）</w:t>
      </w:r>
    </w:p>
    <w:p w14:paraId="173E693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name：varchar（清单名称，长度255，不可为空，如“待办事项”）</w:t>
      </w:r>
    </w:p>
    <w:p w14:paraId="216A1D3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project_id：bigint（所属项目ID，不可为空，关联 project 表，标识清单归属的项目）</w:t>
      </w:r>
    </w:p>
    <w:p w14:paraId="0DE3340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status：tinyint（状态，0=正常，1=删除，默认0，用于逻辑删除清单）</w:t>
      </w:r>
    </w:p>
    <w:p w14:paraId="58D9EE2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184D446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与 project 表：多对一关系，一个清单属于一个项目（task_label.project_id → project.id）。</w:t>
      </w:r>
    </w:p>
    <w:p w14:paraId="596E21F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与 task 表：一对多关系，一个清单包含多个任务（task_label.id → task.label_id）。</w:t>
      </w:r>
    </w:p>
    <w:p w14:paraId="7B68370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3A362">
      <w:pPr>
        <w:pStyle w:val="2"/>
        <w:keepNext w:val="0"/>
        <w:keepLines w:val="0"/>
        <w:widowControl/>
        <w:suppressLineNumbers w:val="0"/>
      </w:pPr>
      <w:r>
        <w:t>19. 表名：task_user（任务人员关联表）</w:t>
      </w:r>
    </w:p>
    <w:p w14:paraId="29FA685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：任务与用户的多对多中间表，记录参与某个具体任务的所有相关人员，用于实现任务的多人协作功能。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03F191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通过 task_id 和 user_id 的组合确定唯一的任务成员关系。</w:t>
      </w:r>
    </w:p>
    <w:p w14:paraId="7E4517D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用于查询任务下的所有参与人员，或用户参与的所有任务列表。</w:t>
      </w:r>
    </w:p>
    <w:p w14:paraId="7A4CB3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注意：SQL中字段注释将 task_id 误写为“项目id”，实际业务逻辑关联的是任务表。</w:t>
      </w:r>
    </w:p>
    <w:p w14:paraId="45B7323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61FFC6B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id：bigint（主键ID，自增，唯一标识一条关联记录）</w:t>
      </w:r>
    </w:p>
    <w:p w14:paraId="0D9923C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task_id：bigint（任务ID，不可为空，关联 task 表，标识所属任务）</w:t>
      </w:r>
    </w:p>
    <w:p w14:paraId="49D740D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user_id：bigint（相关人员ID，不可为空，关联 user 表，标识参与任务的用户）</w:t>
      </w:r>
    </w:p>
    <w:p w14:paraId="517936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5919CAD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与 task 表：多对一关系，关联记录属于一个任务（task_user.task_id → task.id）。</w:t>
      </w:r>
    </w:p>
    <w:p w14:paraId="5A07611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与 user 表：多对一关系，关联记录属于一个用户（task_user.user_id → user.id）。</w:t>
      </w:r>
    </w:p>
    <w:p w14:paraId="4F8F4EC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D471E">
      <w:pPr>
        <w:pStyle w:val="2"/>
        <w:keepNext w:val="0"/>
        <w:keepLines w:val="0"/>
        <w:widowControl/>
        <w:suppressLineNumbers w:val="0"/>
      </w:pPr>
      <w:r>
        <w:t>20. 表名：user（用户表）</w:t>
      </w:r>
    </w:p>
    <w:p w14:paraId="5D71DD2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：存储系统用户的核心账号信息、个人资料、部门归属及状态，是系统权限控制和业务操作的基础表，涵盖学生、管理员等各类用户。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1E89B4E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密码（password）采用 MD5 加密存储，保障账号安全。</w:t>
      </w:r>
    </w:p>
    <w:p w14:paraId="5F74754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用户类型（user_type）区分权限等级：0=超级管理员，1=管理员，2=普通用户。</w:t>
      </w:r>
    </w:p>
    <w:p w14:paraId="3FCA11D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状态（status）管理用户生命周期：0=正常，1=禁用，-1=删除（逻辑删除）。</w:t>
      </w:r>
    </w:p>
    <w:p w14:paraId="0A008DF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邮箱（email）建立唯一索引，不可重复，用于账号唯一性校验或找回密码。</w:t>
      </w:r>
    </w:p>
    <w:p w14:paraId="49AA126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支持人脸和视频URL存储（逗号分隔），用于生物识别考勤场景。</w:t>
      </w:r>
    </w:p>
    <w:p w14:paraId="1C7941E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部门归属（department_id）关联部门表，实现组织架构管理。</w:t>
      </w:r>
    </w:p>
    <w:p w14:paraId="12E4EF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2634BA9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id：bigint（主键ID，自增，唯一标识一个用户）</w:t>
      </w:r>
    </w:p>
    <w:p w14:paraId="63C756D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number：varchar（学号/工号，长度255，不可为空，默认为空字符串，用户业务标识）</w:t>
      </w:r>
    </w:p>
    <w:p w14:paraId="71D8EAF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name：varchar（姓名，长度64，可为空，用于系统内显示）</w:t>
      </w:r>
    </w:p>
    <w:p w14:paraId="45740F7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password：varchar（登录密码，长度64，不可为空，MD5加密存储）</w:t>
      </w:r>
    </w:p>
    <w:p w14:paraId="0BCBAC6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sex：tinyint（性别，0=女，1=男，默认0）</w:t>
      </w:r>
    </w:p>
    <w:p w14:paraId="7743D3C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birth：varchar（出生年月，长度64，可为空，格式如 2020-01-01）</w:t>
      </w:r>
    </w:p>
    <w:p w14:paraId="0C58450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user_type：tinyint（用户类型，0=超级管理员，1=管理员，2=用户，默认2）</w:t>
      </w:r>
    </w:p>
    <w:p w14:paraId="439EA5B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status：tinyint（状态，0=正常，1=禁用，-1=删除，默认0）</w:t>
      </w:r>
    </w:p>
    <w:p w14:paraId="79C5A7A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department_id：bigint（所属部门ID，不可为空，默认0，关联 department 表）</w:t>
      </w:r>
    </w:p>
    <w:p w14:paraId="192F6A1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email：varchar（邮箱，长度255，可为空，唯一索引，用于登录或通知）</w:t>
      </w:r>
    </w:p>
    <w:p w14:paraId="5B3F548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phone：varchar（手机号，长度11，不可为空，默认为空字符串）</w:t>
      </w:r>
    </w:p>
    <w:p w14:paraId="640EE23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attend_type：int（是否考勤，0=不参加，1=参加，默认为0，控制考勤权限）</w:t>
      </w:r>
    </w:p>
    <w:p w14:paraId="4DD3B97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info_submitted：int（信息是否齐全，0=不齐全，1=齐全，默认为0，用于引导用户完善资料）</w:t>
      </w:r>
    </w:p>
    <w:p w14:paraId="6B8C228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image_url：text（人脸图片URL，可为空，多张图片用逗号分隔，用于人脸识别）</w:t>
      </w:r>
    </w:p>
    <w:p w14:paraId="23FEBFA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video_url：text（视频URL，可为空，多个视频用逗号分隔，用于视频验证）</w:t>
      </w:r>
    </w:p>
    <w:p w14:paraId="2A492FA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create_time：datetime（创建时间，自动生成，记录账号创建时间）</w:t>
      </w:r>
    </w:p>
    <w:p w14:paraId="41058EA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update_time：datetime（更新时间，自动生成，记录资料最后修改时间）</w:t>
      </w:r>
    </w:p>
    <w:p w14:paraId="6999321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information：varchar（是否接受邮件提醒，长度255，默认'0'，标识通知偏好）</w:t>
      </w:r>
    </w:p>
    <w:p w14:paraId="6C699F9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wechat_id：varchar（微信ID，长度255，可为空，用于第三方登录或绑定）</w:t>
      </w:r>
    </w:p>
    <w:p w14:paraId="38D0013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auto_check_count：int（每周自动打卡次数，默认0，用于考勤自动化配置）</w:t>
      </w:r>
    </w:p>
    <w:p w14:paraId="22AD3D4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emergency_name：varchar（紧急联系人姓名，长度255，可为空，用于安全管理）</w:t>
      </w:r>
    </w:p>
    <w:p w14:paraId="14CFCB9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emergency_phone：varchar（紧急联系人电话，长度11，可为空，用于紧急联络）</w:t>
      </w:r>
    </w:p>
    <w:p w14:paraId="3CAD2D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8DF374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与 department 表：多对一关系，用户归属于一个部门（user.department_id → department.id）。</w:t>
      </w:r>
    </w:p>
    <w:p w14:paraId="6D3C3B6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与 user_role 表：一对多关系，一个用户可拥有多个角色关联记录。</w:t>
      </w:r>
    </w:p>
    <w:p w14:paraId="02CA2BA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与 project_user 表：一对多关系，一个用户可参与多个项目。</w:t>
      </w:r>
    </w:p>
    <w:p w14:paraId="6EDDC5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与 task_user 表：一对多关系，一个用户可参与多个任务。</w:t>
      </w:r>
    </w:p>
    <w:p w14:paraId="6CC30A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与 check_record 表：一对多关系，一个用户产生多条考勤记录。</w:t>
      </w:r>
    </w:p>
    <w:p w14:paraId="4A3AF38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647BB">
      <w:pPr>
        <w:pStyle w:val="2"/>
        <w:keepNext w:val="0"/>
        <w:keepLines w:val="0"/>
        <w:widowControl/>
        <w:suppressLineNumbers w:val="0"/>
      </w:pPr>
      <w:r>
        <w:t>21. 表名：user_credit（用户积分表）</w:t>
      </w:r>
    </w:p>
    <w:p w14:paraId="3316ED7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：记录用户在特定时间段内的积分获取详情，包括学术效率计算、来源标识及关联的任务/项目ID，用于量化用户的工作或学习产出。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0405845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积分（credit）记录具体数值，支持小数。</w:t>
      </w:r>
    </w:p>
    <w:p w14:paraId="7985CD5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效率指标（efficiencyA/B）用于计算积分与工时的比率，评估用户产出效率。</w:t>
      </w:r>
    </w:p>
    <w:p w14:paraId="11FFADC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task_id 字段采用特殊逻辑：正数代表关联任务ID，负数代表关联项目ID，用于灵活追溯积分来源。</w:t>
      </w:r>
    </w:p>
    <w:p w14:paraId="75A24DC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来源（source）字段标识积分获取的具体业务场景。</w:t>
      </w:r>
    </w:p>
    <w:p w14:paraId="7F8918B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3193770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id：bigint（主键ID，自增，唯一标识一条积分记录）</w:t>
      </w:r>
    </w:p>
    <w:p w14:paraId="44E7000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credit：double（积分值，不可为空，默认0，记录获取的积分数）</w:t>
      </w:r>
    </w:p>
    <w:p w14:paraId="3D177B3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user_id：bigint（用户ID，不可为空，关联 user 表，标识积分归属者）</w:t>
      </w:r>
    </w:p>
    <w:p w14:paraId="076AF2E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start_time：date（开始时间，不可为空，记录积分周期的起始日）</w:t>
      </w:r>
    </w:p>
    <w:p w14:paraId="251AB26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end_time：date（结束时间，不可为空，记录积分周期的截止日）</w:t>
      </w:r>
    </w:p>
    <w:p w14:paraId="65981CB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desc：varchar（备注，长度255，默认为空字符串，记录积分说明）</w:t>
      </w:r>
    </w:p>
    <w:p w14:paraId="6619F67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efficiencyA：double（学术效率A，可为空，默认0，计算公式：积分/工时）</w:t>
      </w:r>
    </w:p>
    <w:p w14:paraId="7F20993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efficiencyB：double（学术效率B，可为空，默认0，计算公式：积分/有效工时）</w:t>
      </w:r>
    </w:p>
    <w:p w14:paraId="4659690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source：tinyint（来源，不可为空，标识积分获取的业务来源）</w:t>
      </w:r>
    </w:p>
    <w:p w14:paraId="42D51E1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create_time：timestamp（创建时间，自动生成，记录积分记录生成时间）</w:t>
      </w:r>
    </w:p>
    <w:p w14:paraId="383C211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task_id：bigint（关联ID，可为空，正数为任务id，负数为项目id，用于追溯来源）</w:t>
      </w:r>
    </w:p>
    <w:p w14:paraId="1A9C1A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0991385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与 user 表：多对一关系，积分记录属于一个用户（user_credit.user_id → user.id）。</w:t>
      </w:r>
    </w:p>
    <w:p w14:paraId="6555538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AAC87">
      <w:pPr>
        <w:pStyle w:val="2"/>
        <w:keepNext w:val="0"/>
        <w:keepLines w:val="0"/>
        <w:widowControl/>
        <w:suppressLineNumbers w:val="0"/>
      </w:pPr>
      <w:r>
        <w:t>22. 表名：user_role（用户角色表）</w:t>
      </w:r>
    </w:p>
    <w:p w14:paraId="72C2316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：用户与角色的多对多中间表，用于实现基于角色的访问控制（RBAC），分配用户拥有的系统权限角色。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49FA37B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通过 user_id 和 role_id 的组合确定唯一的用户角色关系。</w:t>
      </w:r>
    </w:p>
    <w:p w14:paraId="4360F69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一个用户可拥有多个角色，一个角色可分配给多个用户。</w:t>
      </w:r>
    </w:p>
    <w:p w14:paraId="67A596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363495F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id：bigint（主键ID，自增，唯一标识一条关联记录）</w:t>
      </w:r>
    </w:p>
    <w:p w14:paraId="7516CEC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user_id：bigint（用户ID，不可为空，关联 user 表，标识用户）</w:t>
      </w:r>
    </w:p>
    <w:p w14:paraId="4935146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role_id：bigint（角色ID，不可为空，关联 role 表，标识角色）</w:t>
      </w:r>
    </w:p>
    <w:p w14:paraId="0B9430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F58D96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与 user 表：多对一关系，关联记录属于一个用户（user_role.user_id → user.id）。</w:t>
      </w:r>
    </w:p>
    <w:p w14:paraId="0D4DB36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与 role 表：多对一关系，关联记录属于一个角色（user_role.role_id → role.id）。</w:t>
      </w:r>
    </w:p>
    <w:p w14:paraId="4B7AAC5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C3836">
      <w:pPr>
        <w:pStyle w:val="2"/>
        <w:keepNext w:val="0"/>
        <w:keepLines w:val="0"/>
        <w:widowControl/>
        <w:suppressLineNumbers w:val="0"/>
      </w:pPr>
      <w:r>
        <w:t>23. 表名：web_message（站内信表）</w:t>
      </w:r>
    </w:p>
    <w:p w14:paraId="62E292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：存储系统内的站内消息和待办通知，支持消息分类、阅读状态管理及来源追溯，用于系统通知、审批提醒等场景。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393B970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消息类型（msg_type）区分业务场景：0=普通消息，1=待办事项。</w:t>
      </w:r>
    </w:p>
    <w:p w14:paraId="72D3763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阅读状态（read）标识消息是否已读，0为未读，1为已读，用于前端红点提示。</w:t>
      </w:r>
    </w:p>
    <w:p w14:paraId="5732138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支持来源追溯（source_id, source_type），关联具体的业务单据（如会议ID）。</w:t>
      </w:r>
    </w:p>
    <w:p w14:paraId="216532C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建立联合唯一索引（title, receiver_id, msg_type, source_type, source_id），防止重复推送相同来源的消息。</w:t>
      </w:r>
    </w:p>
    <w:p w14:paraId="1FA00BF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7E85A5B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id：bigint（主键ID，自增，唯一标识一条消息）</w:t>
      </w:r>
    </w:p>
    <w:p w14:paraId="3C50059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title：varchar（标题，长度255，不可为空，消息主题）</w:t>
      </w:r>
    </w:p>
    <w:p w14:paraId="1433CCF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content：text（内容，不可为空，消息详细文本）</w:t>
      </w:r>
    </w:p>
    <w:p w14:paraId="7438251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receiver_id：bigint（接收者ID，不可为空，关联 user 表，标识消息接收人）</w:t>
      </w:r>
    </w:p>
    <w:p w14:paraId="4266DF8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read：tinyint（是否已读，0=未读，1=已读，默认0）</w:t>
      </w:r>
    </w:p>
    <w:p w14:paraId="78F68A4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msg_type：tinyint（消息类型，0=消息，1=待办，默认0）</w:t>
      </w:r>
    </w:p>
    <w:p w14:paraId="3F0AD0D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source_id：bigint（来源ID，可为空，关联具体业务单据ID，如会议ID）</w:t>
      </w:r>
    </w:p>
    <w:p w14:paraId="7E56C92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source_type：tinyint（来源类型，可为空，标识来源单据的业务类型）</w:t>
      </w:r>
    </w:p>
    <w:p w14:paraId="1BD2814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create_time：datetime（创建时间，自动生成，记录消息发送时间）</w:t>
      </w:r>
    </w:p>
    <w:p w14:paraId="2E5A461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476D51B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与 user 表：多对一关系，消息属于一个接收者（web_message.receiver_id → user.id）。</w:t>
      </w:r>
    </w:p>
    <w:p w14:paraId="7FD8B65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FA9AA">
      <w:pPr>
        <w:pStyle w:val="2"/>
        <w:keepNext w:val="0"/>
        <w:keepLines w:val="0"/>
        <w:widowControl/>
        <w:suppressLineNumbers w:val="0"/>
      </w:pPr>
      <w:r>
        <w:t>24. 表名：work_approval（工作审批表）</w:t>
      </w:r>
    </w:p>
    <w:p w14:paraId="37FBB6F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：存储工作相关的审批申请单，涵盖会议申请和出差申请两类业务，记录申请人、审批人、时间地点及审批状态等全流程信息。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33F627E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类别（type）区分业务场景：0=会议申请，1=出差申请。</w:t>
      </w:r>
    </w:p>
    <w:p w14:paraId="0284A6F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状态（status）管理审批流转：0=待审批，1=通过，-1=审核未通过。</w:t>
      </w:r>
    </w:p>
    <w:p w14:paraId="28E6E15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支持复杂的地址信息存储（省市区ID及详细地址），适配出差场景。</w:t>
      </w:r>
    </w:p>
    <w:p w14:paraId="0ABE5A9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会议类型（conference_type）细分会议形式：1=线上，2=线下，3=混合。</w:t>
      </w:r>
    </w:p>
    <w:p w14:paraId="3DA3B6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支持文件URL存储（out_city_filelist, after_date_filelist），用于上传截图凭证。</w:t>
      </w:r>
    </w:p>
    <w:p w14:paraId="51177A9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5F6A02E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id：bigint（主键ID，自增，唯一标识一个审批单）</w:t>
      </w:r>
    </w:p>
    <w:p w14:paraId="34C0957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applicant_id：bigint（申请人ID，不可为空，关联 user 表，标识发起申请的用户）</w:t>
      </w:r>
    </w:p>
    <w:p w14:paraId="396DD4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approver_id：bigint（审批人ID，可为空，关联 user 表，标识处理审批的管理员）</w:t>
      </w:r>
    </w:p>
    <w:p w14:paraId="199EC08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type：tinyint（类别，0=会议，1=出差，默认0，区分审批业务类型）</w:t>
      </w:r>
    </w:p>
    <w:p w14:paraId="4939178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status：tinyint（状态，0=待审批，1=通过，-1=未通过，默认0）</w:t>
      </w:r>
    </w:p>
    <w:p w14:paraId="4465435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address：varchar（地址，长度255，可为空，记录出差或会议地点）</w:t>
      </w:r>
    </w:p>
    <w:p w14:paraId="69D4A8E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reason：varchar（原因，长度255，不可为空，申请事由）</w:t>
      </w:r>
    </w:p>
    <w:p w14:paraId="6D16D2C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start_time：datetime（开始时间，不可为空，业务开始时间点）</w:t>
      </w:r>
    </w:p>
    <w:p w14:paraId="315B67C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end_time：datetime（结束时间，不可为空，业务结束时间点）</w:t>
      </w:r>
    </w:p>
    <w:p w14:paraId="08A8CC3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create_time：timestamp（申请时间，自动生成，记录单据创建时间）</w:t>
      </w:r>
    </w:p>
    <w:p w14:paraId="31A17AE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approval_time：timestamp（审批时间，可为空，记录审批操作时间）</w:t>
      </w:r>
    </w:p>
    <w:p w14:paraId="7D8DC4E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travel_type：int（外出申请类型，可为空，扩展字段）</w:t>
      </w:r>
    </w:p>
    <w:p w14:paraId="7D0A225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conference_type：int（会议类型，1=线上，2=线下，3=混合，可为空）</w:t>
      </w:r>
    </w:p>
    <w:p w14:paraId="3143A3F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province_id：varchar（省份ID，长度255，可为空，关联地址库）</w:t>
      </w:r>
    </w:p>
    <w:p w14:paraId="587DAFE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city_id：varchar（市区ID，长度255，可为空，关联地址库）</w:t>
      </w:r>
    </w:p>
    <w:p w14:paraId="7BBFA66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area_id：varchar（区域ID，长度255，可为空，关联地址库）</w:t>
      </w:r>
    </w:p>
    <w:p w14:paraId="1DAB0D6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out_city_filelist：varchar（外出本市聊天截图URL，长度255，可为空，凭证文件）</w:t>
      </w:r>
    </w:p>
    <w:p w14:paraId="418DD4B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after_date_filelist：varchar（超5天请假截图URL，长度255，可为空，凭证文件）</w:t>
      </w:r>
    </w:p>
    <w:p w14:paraId="7EEB3B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refuse_reason：varchar（拒绝原因，长度255，可为空，审批驳回时填写）</w:t>
      </w:r>
    </w:p>
    <w:p w14:paraId="7E85011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7C77BBF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与 user 表：多对一关系，申请人和审批人均关联用户表。</w:t>
      </w:r>
    </w:p>
    <w:p w14:paraId="0ACC113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与 work_approval_time 表：一对多关系，一个审批单包含多个时间段记录。</w:t>
      </w:r>
    </w:p>
    <w:p w14:paraId="3259310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与 work_approval_user 表：一对多关系，一个审批单关联多个参会人员。</w:t>
      </w:r>
    </w:p>
    <w:p w14:paraId="79D44D7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99D0E">
      <w:pPr>
        <w:pStyle w:val="2"/>
        <w:keepNext w:val="0"/>
        <w:keepLines w:val="0"/>
        <w:widowControl/>
        <w:suppressLineNumbers w:val="0"/>
      </w:pPr>
      <w:r>
        <w:t>25. 表名：work_approval_time（工作申请小时表）</w:t>
      </w:r>
    </w:p>
    <w:p w14:paraId="4711B80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：工作审批的时间段明细表，用于记录审批单涉及的具体日期和时间段（如 08:00 ~ 09:00），支持跨天或多时段的精细管理。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074CBA4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通过外键（work_approval_id）关联主审批表，级联删除（ON DELETE CASCADE），确保数据一致性。</w:t>
      </w:r>
    </w:p>
    <w:p w14:paraId="64673EE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记录具体的日期（day）和时间段描述（duration），用于计算工时或校验冲突。</w:t>
      </w:r>
    </w:p>
    <w:p w14:paraId="34C7C95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3735AB8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id：bigint（主键ID，自增，唯一标识一条时间记录）</w:t>
      </w:r>
    </w:p>
    <w:p w14:paraId="22B486B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work_approval_id：bigint（申请ID，不可为空，关联 work_approval 表，标识所属审批单）</w:t>
      </w:r>
    </w:p>
    <w:p w14:paraId="0208BCD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day：date（日期，不可为空，记录具体业务发生的日期）</w:t>
      </w:r>
    </w:p>
    <w:p w14:paraId="5E8FFF1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duration：varchar（时间段，长度255，不可为空，如“08:00 ~ 09:00”）</w:t>
      </w:r>
    </w:p>
    <w:p w14:paraId="6709C2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9090E3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与 work_approval 表：多对一关系，时间记录属于一个审批单（work_approval_time.work_approval_id → work_approval.id）。</w:t>
      </w:r>
    </w:p>
    <w:p w14:paraId="3A4A3A3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35C5E">
      <w:pPr>
        <w:pStyle w:val="2"/>
        <w:keepNext w:val="0"/>
        <w:keepLines w:val="0"/>
        <w:widowControl/>
        <w:suppressLineNumbers w:val="0"/>
      </w:pPr>
      <w:r>
        <w:t>26. 表名：work_approval_user（会议关联表）</w:t>
      </w:r>
    </w:p>
    <w:p w14:paraId="4A64E1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：会议审批与参会人员的多对多关联表，记录会议邀请的人员列表及其确认状态（参加/不参加），用于会议组织管理。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1718116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通过外键（approval_id）关联主审批表，级联删除（ON DELETE CASCADE）。</w:t>
      </w:r>
    </w:p>
    <w:p w14:paraId="55DDFAD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状态（status）管理参会意愿：0=待确认，1=参加会议，-1=不参加。</w:t>
      </w:r>
    </w:p>
    <w:p w14:paraId="25F0505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支持记录拒绝原因（refuse_reason）和处理时间（deal_time），完善会议邀请反馈流程。</w:t>
      </w:r>
    </w:p>
    <w:p w14:paraId="7E2E4B2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29F7DEF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id：bigint（主键ID，自增，唯一标识一条关联记录）</w:t>
      </w:r>
    </w:p>
    <w:p w14:paraId="0A2AF24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approval_id：bigint（会议ID，不可为空，关联 work_approval 表，标识所属会议申请）</w:t>
      </w:r>
    </w:p>
    <w:p w14:paraId="2619909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user_id：bigint（相关人员ID，不可为空，关联 user 表，标识参会人员）</w:t>
      </w:r>
    </w:p>
    <w:p w14:paraId="114827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status：tinyint（状态，0=待确认，1=参加，-1=不参加，默认0）</w:t>
      </w:r>
    </w:p>
    <w:p w14:paraId="2B176AE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deal_time：datetime（处理时间，可为空，记录用户响应邀请的时间）</w:t>
      </w:r>
    </w:p>
    <w:p w14:paraId="0BFF989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refuse_reason：varchar（拒绝原因，长度255，可为空，用户选择不参加时填写）</w:t>
      </w:r>
    </w:p>
    <w:p w14:paraId="5B665D9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3A9AD30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与 work_approval 表：多对一关系，关联记录属于一个会议申请（work_approval_user.approval_id → work_approval.id）。</w:t>
      </w:r>
    </w:p>
    <w:p w14:paraId="20BD086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与 user 表：多对一关系，关联记录属于一个用户（work_approval_user.user_id → user.id）。</w:t>
      </w:r>
    </w:p>
    <w:p w14:paraId="69EAE0E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16730">
      <w:pPr>
        <w:pStyle w:val="2"/>
        <w:keepNext w:val="0"/>
        <w:keepLines w:val="0"/>
        <w:widowControl/>
        <w:suppressLineNumbers w:val="0"/>
      </w:pPr>
      <w:r>
        <w:t>27. 表名：work_hour_record（工时表）</w:t>
      </w:r>
    </w:p>
    <w:p w14:paraId="161738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表描述</w:t>
      </w:r>
      <w:r>
        <w:t>：存储用户每日的详细工时统计数据，包括有效工时、划水工时及各个时间段（早/中/晚）的打卡明细，是考勤统计的核心报表数据。</w:t>
      </w:r>
      <w:r>
        <w:br w:type="textWrapping"/>
      </w:r>
      <w:r>
        <w:rPr>
          <w:rStyle w:val="6"/>
        </w:rPr>
        <w:t>业务规则</w:t>
      </w:r>
      <w:r>
        <w:t>：</w:t>
      </w:r>
    </w:p>
    <w:p w14:paraId="604ABE9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通过 user_id 和 day 建立唯一索引，确保每个用户每天只有一条统计记录。</w:t>
      </w:r>
    </w:p>
    <w:p w14:paraId="50B9FE9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记录详细的进出时间（morning/afternoon/evening in/out），用于还原用户每日考勤轨迹。</w:t>
      </w:r>
    </w:p>
    <w:p w14:paraId="79E0BFD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区分 work_hour（有效工时）和 play_hour（划水工时），用于绩效计算。</w:t>
      </w:r>
    </w:p>
    <w:p w14:paraId="69AF263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字段详情（字段名 + 类型 + 字段描述）</w:t>
      </w:r>
      <w:r>
        <w:t>：</w:t>
      </w:r>
    </w:p>
    <w:p w14:paraId="274066D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id：bigint（主键ID，自增，唯一标识一条工时记录）</w:t>
      </w:r>
    </w:p>
    <w:p w14:paraId="67F9483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user_id：bigint（用户ID，不可为空，默认0，关联 user 表，标识归属用户）</w:t>
      </w:r>
    </w:p>
    <w:p w14:paraId="75A43DC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day：varchar（日期，长度255，不可为空，默认为空字符串，格式如 yyyy-MM-dd）</w:t>
      </w:r>
    </w:p>
    <w:p w14:paraId="55FF8A1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work_hour：double（有效工时，不可为空，默认0，记录当日有效工作时长）</w:t>
      </w:r>
    </w:p>
    <w:p w14:paraId="673215C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play_hour：double（划水工时，不可为空，默认0，记录当日非工作时长）</w:t>
      </w:r>
    </w:p>
    <w:p w14:paraId="219876F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morning_in：datetime（早上早到时间，可为空，记录上午上班打卡时间）</w:t>
      </w:r>
    </w:p>
    <w:p w14:paraId="7DB4F86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morning_out：datetime（早上晚退时间，可为空，记录上午下班打卡时间）</w:t>
      </w:r>
    </w:p>
    <w:p w14:paraId="440B16D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afternoon_in：datetime（下午早到时间，可为空，记录下午上班打卡时间）</w:t>
      </w:r>
    </w:p>
    <w:p w14:paraId="0069501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afternoon_out：datetime（下午晚退时间，可为空，记录下午下班打卡时间）</w:t>
      </w:r>
    </w:p>
    <w:p w14:paraId="40396A7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evening_in：datetime（晚上早到时间，可为空，记录晚上加班上班打卡时间）</w:t>
      </w:r>
    </w:p>
    <w:p w14:paraId="334FC82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evening_out：datetime（晚上晚退时间，可为空，记录晚上加班下班打卡时间）</w:t>
      </w:r>
    </w:p>
    <w:p w14:paraId="11D7B0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表关系</w:t>
      </w:r>
      <w:r>
        <w:t>：</w:t>
      </w:r>
    </w:p>
    <w:p w14:paraId="68BD468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与 user 表：多对一关系，工时记录属于一个用户（work_hour_record.user_id → user.id）。</w:t>
      </w:r>
      <w:bookmarkStart w:id="0" w:name="_GoBack"/>
      <w:bookmarkEnd w:id="0"/>
    </w:p>
    <w:p w14:paraId="4924F8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E2748"/>
    <w:multiLevelType w:val="multilevel"/>
    <w:tmpl w:val="843E2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82EC48"/>
    <w:multiLevelType w:val="multilevel"/>
    <w:tmpl w:val="8782E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1A50CF"/>
    <w:multiLevelType w:val="multilevel"/>
    <w:tmpl w:val="8D1A5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FF013E"/>
    <w:multiLevelType w:val="multilevel"/>
    <w:tmpl w:val="8EFF0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00C7D4"/>
    <w:multiLevelType w:val="multilevel"/>
    <w:tmpl w:val="9000C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33838C3"/>
    <w:multiLevelType w:val="multilevel"/>
    <w:tmpl w:val="93383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660CA0E"/>
    <w:multiLevelType w:val="multilevel"/>
    <w:tmpl w:val="9660C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6DD2019"/>
    <w:multiLevelType w:val="multilevel"/>
    <w:tmpl w:val="96DD2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F83241E"/>
    <w:multiLevelType w:val="multilevel"/>
    <w:tmpl w:val="9F832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58AEFCA"/>
    <w:multiLevelType w:val="multilevel"/>
    <w:tmpl w:val="A58AE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62ED731"/>
    <w:multiLevelType w:val="multilevel"/>
    <w:tmpl w:val="A62ED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72EDEFE"/>
    <w:multiLevelType w:val="multilevel"/>
    <w:tmpl w:val="A72ED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284B5D7"/>
    <w:multiLevelType w:val="multilevel"/>
    <w:tmpl w:val="B284B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36D8A0B"/>
    <w:multiLevelType w:val="multilevel"/>
    <w:tmpl w:val="B36D8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A4CFE10"/>
    <w:multiLevelType w:val="multilevel"/>
    <w:tmpl w:val="BA4CF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DB19117"/>
    <w:multiLevelType w:val="multilevel"/>
    <w:tmpl w:val="BDB19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25EE851"/>
    <w:multiLevelType w:val="multilevel"/>
    <w:tmpl w:val="C25EE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36490A9"/>
    <w:multiLevelType w:val="multilevel"/>
    <w:tmpl w:val="C3649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685FA97"/>
    <w:multiLevelType w:val="multilevel"/>
    <w:tmpl w:val="C685F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B2248D5"/>
    <w:multiLevelType w:val="multilevel"/>
    <w:tmpl w:val="CB224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E704CE5"/>
    <w:multiLevelType w:val="multilevel"/>
    <w:tmpl w:val="CE704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1647000"/>
    <w:multiLevelType w:val="multilevel"/>
    <w:tmpl w:val="D164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1DC65A0"/>
    <w:multiLevelType w:val="multilevel"/>
    <w:tmpl w:val="D1DC6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4C1B5B3"/>
    <w:multiLevelType w:val="multilevel"/>
    <w:tmpl w:val="D4C1B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A16AF71"/>
    <w:multiLevelType w:val="multilevel"/>
    <w:tmpl w:val="DA16A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C8EED9B"/>
    <w:multiLevelType w:val="multilevel"/>
    <w:tmpl w:val="DC8EE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3689943"/>
    <w:multiLevelType w:val="multilevel"/>
    <w:tmpl w:val="E3689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A7455F8"/>
    <w:multiLevelType w:val="multilevel"/>
    <w:tmpl w:val="EA745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E151EE2"/>
    <w:multiLevelType w:val="multilevel"/>
    <w:tmpl w:val="EE151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639B94F"/>
    <w:multiLevelType w:val="multilevel"/>
    <w:tmpl w:val="F639B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8C72845"/>
    <w:multiLevelType w:val="multilevel"/>
    <w:tmpl w:val="F8C72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CF9B133"/>
    <w:multiLevelType w:val="multilevel"/>
    <w:tmpl w:val="FCF9B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D699947"/>
    <w:multiLevelType w:val="multilevel"/>
    <w:tmpl w:val="FD699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E630BD7"/>
    <w:multiLevelType w:val="multilevel"/>
    <w:tmpl w:val="FE630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5495927"/>
    <w:multiLevelType w:val="multilevel"/>
    <w:tmpl w:val="05495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596C846"/>
    <w:multiLevelType w:val="multilevel"/>
    <w:tmpl w:val="0596C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0673E1A2"/>
    <w:multiLevelType w:val="multilevel"/>
    <w:tmpl w:val="0673E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AA2C6F0"/>
    <w:multiLevelType w:val="multilevel"/>
    <w:tmpl w:val="0AA2C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19F9D9F"/>
    <w:multiLevelType w:val="multilevel"/>
    <w:tmpl w:val="119F9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43AFC33"/>
    <w:multiLevelType w:val="multilevel"/>
    <w:tmpl w:val="143AF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171A4F86"/>
    <w:multiLevelType w:val="multilevel"/>
    <w:tmpl w:val="171A4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774EF8B"/>
    <w:multiLevelType w:val="multilevel"/>
    <w:tmpl w:val="1774E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81E25D6"/>
    <w:multiLevelType w:val="multilevel"/>
    <w:tmpl w:val="181E2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02F6D71"/>
    <w:multiLevelType w:val="multilevel"/>
    <w:tmpl w:val="202F6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11A8E0B"/>
    <w:multiLevelType w:val="multilevel"/>
    <w:tmpl w:val="211A8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323546A"/>
    <w:multiLevelType w:val="multilevel"/>
    <w:tmpl w:val="23235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281E2FC8"/>
    <w:multiLevelType w:val="multilevel"/>
    <w:tmpl w:val="281E2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97BFD40"/>
    <w:multiLevelType w:val="multilevel"/>
    <w:tmpl w:val="297BF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3186DAA8"/>
    <w:multiLevelType w:val="multilevel"/>
    <w:tmpl w:val="3186D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2F65EA8"/>
    <w:multiLevelType w:val="multilevel"/>
    <w:tmpl w:val="32F65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3389F11C"/>
    <w:multiLevelType w:val="multilevel"/>
    <w:tmpl w:val="3389F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3A56669F"/>
    <w:multiLevelType w:val="multilevel"/>
    <w:tmpl w:val="3A566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3ECDE0C5"/>
    <w:multiLevelType w:val="multilevel"/>
    <w:tmpl w:val="3ECDE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4079876A"/>
    <w:multiLevelType w:val="multilevel"/>
    <w:tmpl w:val="40798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44A5BC13"/>
    <w:multiLevelType w:val="multilevel"/>
    <w:tmpl w:val="44A5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452AE549"/>
    <w:multiLevelType w:val="multilevel"/>
    <w:tmpl w:val="452AE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459A698A"/>
    <w:multiLevelType w:val="multilevel"/>
    <w:tmpl w:val="459A6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6702B68"/>
    <w:multiLevelType w:val="multilevel"/>
    <w:tmpl w:val="46702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6CD2CDF"/>
    <w:multiLevelType w:val="multilevel"/>
    <w:tmpl w:val="46CD2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AB923C0"/>
    <w:multiLevelType w:val="multilevel"/>
    <w:tmpl w:val="4AB92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D43F648"/>
    <w:multiLevelType w:val="multilevel"/>
    <w:tmpl w:val="4D43F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FF60D51"/>
    <w:multiLevelType w:val="multilevel"/>
    <w:tmpl w:val="4FF60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00FBC93"/>
    <w:multiLevelType w:val="multilevel"/>
    <w:tmpl w:val="500FB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030E6EE"/>
    <w:multiLevelType w:val="multilevel"/>
    <w:tmpl w:val="5030E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132AFBE"/>
    <w:multiLevelType w:val="multilevel"/>
    <w:tmpl w:val="5132A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4ED3724"/>
    <w:multiLevelType w:val="multilevel"/>
    <w:tmpl w:val="54ED3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C017614"/>
    <w:multiLevelType w:val="multilevel"/>
    <w:tmpl w:val="5C0176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EE996F3"/>
    <w:multiLevelType w:val="multilevel"/>
    <w:tmpl w:val="5EE99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2E11119"/>
    <w:multiLevelType w:val="multilevel"/>
    <w:tmpl w:val="62E11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436E265"/>
    <w:multiLevelType w:val="multilevel"/>
    <w:tmpl w:val="6436E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82B2822"/>
    <w:multiLevelType w:val="multilevel"/>
    <w:tmpl w:val="682B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8965BB2"/>
    <w:multiLevelType w:val="multilevel"/>
    <w:tmpl w:val="68965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710BE9A7"/>
    <w:multiLevelType w:val="multilevel"/>
    <w:tmpl w:val="710BE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1D2A072"/>
    <w:multiLevelType w:val="multilevel"/>
    <w:tmpl w:val="71D2A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3DD3212"/>
    <w:multiLevelType w:val="multilevel"/>
    <w:tmpl w:val="73DD3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429CE4A"/>
    <w:multiLevelType w:val="multilevel"/>
    <w:tmpl w:val="7429C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A5E9089"/>
    <w:multiLevelType w:val="multilevel"/>
    <w:tmpl w:val="7A5E9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D114EBD"/>
    <w:multiLevelType w:val="multilevel"/>
    <w:tmpl w:val="7D114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2"/>
  </w:num>
  <w:num w:numId="2">
    <w:abstractNumId w:val="35"/>
  </w:num>
  <w:num w:numId="3">
    <w:abstractNumId w:val="32"/>
  </w:num>
  <w:num w:numId="4">
    <w:abstractNumId w:val="54"/>
  </w:num>
  <w:num w:numId="5">
    <w:abstractNumId w:val="2"/>
  </w:num>
  <w:num w:numId="6">
    <w:abstractNumId w:val="65"/>
  </w:num>
  <w:num w:numId="7">
    <w:abstractNumId w:val="48"/>
  </w:num>
  <w:num w:numId="8">
    <w:abstractNumId w:val="29"/>
  </w:num>
  <w:num w:numId="9">
    <w:abstractNumId w:val="9"/>
  </w:num>
  <w:num w:numId="10">
    <w:abstractNumId w:val="51"/>
  </w:num>
  <w:num w:numId="11">
    <w:abstractNumId w:val="69"/>
  </w:num>
  <w:num w:numId="12">
    <w:abstractNumId w:val="33"/>
  </w:num>
  <w:num w:numId="13">
    <w:abstractNumId w:val="37"/>
  </w:num>
  <w:num w:numId="14">
    <w:abstractNumId w:val="58"/>
  </w:num>
  <w:num w:numId="15">
    <w:abstractNumId w:val="46"/>
  </w:num>
  <w:num w:numId="16">
    <w:abstractNumId w:val="25"/>
  </w:num>
  <w:num w:numId="17">
    <w:abstractNumId w:val="62"/>
  </w:num>
  <w:num w:numId="18">
    <w:abstractNumId w:val="22"/>
  </w:num>
  <w:num w:numId="19">
    <w:abstractNumId w:val="70"/>
  </w:num>
  <w:num w:numId="20">
    <w:abstractNumId w:val="36"/>
  </w:num>
  <w:num w:numId="21">
    <w:abstractNumId w:val="64"/>
  </w:num>
  <w:num w:numId="22">
    <w:abstractNumId w:val="21"/>
  </w:num>
  <w:num w:numId="23">
    <w:abstractNumId w:val="47"/>
  </w:num>
  <w:num w:numId="24">
    <w:abstractNumId w:val="57"/>
  </w:num>
  <w:num w:numId="25">
    <w:abstractNumId w:val="4"/>
  </w:num>
  <w:num w:numId="26">
    <w:abstractNumId w:val="12"/>
  </w:num>
  <w:num w:numId="27">
    <w:abstractNumId w:val="5"/>
  </w:num>
  <w:num w:numId="28">
    <w:abstractNumId w:val="43"/>
  </w:num>
  <w:num w:numId="29">
    <w:abstractNumId w:val="75"/>
  </w:num>
  <w:num w:numId="30">
    <w:abstractNumId w:val="52"/>
  </w:num>
  <w:num w:numId="31">
    <w:abstractNumId w:val="24"/>
  </w:num>
  <w:num w:numId="32">
    <w:abstractNumId w:val="30"/>
  </w:num>
  <w:num w:numId="33">
    <w:abstractNumId w:val="17"/>
  </w:num>
  <w:num w:numId="34">
    <w:abstractNumId w:val="73"/>
  </w:num>
  <w:num w:numId="35">
    <w:abstractNumId w:val="56"/>
  </w:num>
  <w:num w:numId="36">
    <w:abstractNumId w:val="44"/>
  </w:num>
  <w:num w:numId="37">
    <w:abstractNumId w:val="11"/>
  </w:num>
  <w:num w:numId="38">
    <w:abstractNumId w:val="10"/>
  </w:num>
  <w:num w:numId="39">
    <w:abstractNumId w:val="0"/>
  </w:num>
  <w:num w:numId="40">
    <w:abstractNumId w:val="66"/>
  </w:num>
  <w:num w:numId="41">
    <w:abstractNumId w:val="55"/>
  </w:num>
  <w:num w:numId="42">
    <w:abstractNumId w:val="39"/>
  </w:num>
  <w:num w:numId="43">
    <w:abstractNumId w:val="61"/>
  </w:num>
  <w:num w:numId="44">
    <w:abstractNumId w:val="72"/>
  </w:num>
  <w:num w:numId="45">
    <w:abstractNumId w:val="8"/>
  </w:num>
  <w:num w:numId="46">
    <w:abstractNumId w:val="50"/>
  </w:num>
  <w:num w:numId="47">
    <w:abstractNumId w:val="1"/>
  </w:num>
  <w:num w:numId="48">
    <w:abstractNumId w:val="40"/>
  </w:num>
  <w:num w:numId="49">
    <w:abstractNumId w:val="34"/>
  </w:num>
  <w:num w:numId="50">
    <w:abstractNumId w:val="13"/>
  </w:num>
  <w:num w:numId="51">
    <w:abstractNumId w:val="31"/>
  </w:num>
  <w:num w:numId="52">
    <w:abstractNumId w:val="74"/>
  </w:num>
  <w:num w:numId="53">
    <w:abstractNumId w:val="23"/>
  </w:num>
  <w:num w:numId="54">
    <w:abstractNumId w:val="49"/>
  </w:num>
  <w:num w:numId="55">
    <w:abstractNumId w:val="16"/>
  </w:num>
  <w:num w:numId="56">
    <w:abstractNumId w:val="19"/>
  </w:num>
  <w:num w:numId="57">
    <w:abstractNumId w:val="3"/>
  </w:num>
  <w:num w:numId="58">
    <w:abstractNumId w:val="53"/>
  </w:num>
  <w:num w:numId="59">
    <w:abstractNumId w:val="15"/>
  </w:num>
  <w:num w:numId="60">
    <w:abstractNumId w:val="38"/>
  </w:num>
  <w:num w:numId="61">
    <w:abstractNumId w:val="7"/>
  </w:num>
  <w:num w:numId="62">
    <w:abstractNumId w:val="67"/>
  </w:num>
  <w:num w:numId="63">
    <w:abstractNumId w:val="68"/>
  </w:num>
  <w:num w:numId="64">
    <w:abstractNumId w:val="20"/>
  </w:num>
  <w:num w:numId="65">
    <w:abstractNumId w:val="63"/>
  </w:num>
  <w:num w:numId="66">
    <w:abstractNumId w:val="26"/>
  </w:num>
  <w:num w:numId="67">
    <w:abstractNumId w:val="41"/>
  </w:num>
  <w:num w:numId="68">
    <w:abstractNumId w:val="77"/>
  </w:num>
  <w:num w:numId="69">
    <w:abstractNumId w:val="71"/>
  </w:num>
  <w:num w:numId="70">
    <w:abstractNumId w:val="27"/>
  </w:num>
  <w:num w:numId="71">
    <w:abstractNumId w:val="76"/>
  </w:num>
  <w:num w:numId="72">
    <w:abstractNumId w:val="14"/>
  </w:num>
  <w:num w:numId="73">
    <w:abstractNumId w:val="18"/>
  </w:num>
  <w:num w:numId="74">
    <w:abstractNumId w:val="28"/>
  </w:num>
  <w:num w:numId="75">
    <w:abstractNumId w:val="45"/>
  </w:num>
  <w:num w:numId="76">
    <w:abstractNumId w:val="6"/>
  </w:num>
  <w:num w:numId="77">
    <w:abstractNumId w:val="60"/>
  </w:num>
  <w:num w:numId="7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44D4D"/>
    <w:rsid w:val="5F7A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5176</Words>
  <Characters>7994</Characters>
  <Lines>0</Lines>
  <Paragraphs>0</Paragraphs>
  <TotalTime>1</TotalTime>
  <ScaleCrop>false</ScaleCrop>
  <LinksUpToDate>false</LinksUpToDate>
  <CharactersWithSpaces>8258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2026-04-23T15:46:00Z</dcterms:created>
  <dc:creator>wsr</dc:creator>
  <cp:lastModifiedBy>千秋之缘</cp:lastModifiedBy>
  <dcterms:modified xsi:type="dcterms:W3CDTF">2026-04-23T15:58:02Z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eyJoZGlkIjoiYWNiNDJhNDY0MDY4YzI3YzcwMGY0ZGUzYmQ5MDhhYmIiLCJ1c2VySWQiOiIxMjUwODQ3NDg5In0=</vt:lpwstr>
  </property>
  <property fmtid="{D5CDD505-2E9C-101B-9397-08002B2CF9AE}" pid="4" name="ICV">
    <vt:lpwstr>4AEDCCFF8BF54A9EB2A2F710DB6307D6_12</vt:lpwstr>
  </property>
</Properties>
</file>