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2FBB" w14:textId="7A1881D8" w:rsidR="005A54CC" w:rsidRPr="00E12F24" w:rsidRDefault="00EC4C0F" w:rsidP="004902D5">
      <w:pPr>
        <w:spacing w:before="120" w:after="0" w:line="240" w:lineRule="auto"/>
        <w:rPr>
          <w:rFonts w:ascii="Palatino Linotype" w:eastAsia="Palatino Linotype" w:hAnsi="Palatino Linotype" w:cs="Palatino Linotype"/>
          <w:b/>
          <w:sz w:val="20"/>
          <w:szCs w:val="20"/>
        </w:rPr>
      </w:pPr>
      <w:r>
        <w:rPr>
          <w:rFonts w:ascii="Palatino Linotype" w:eastAsia="Palatino Linotype" w:hAnsi="Palatino Linotype" w:cs="Palatino Linotype"/>
          <w:b/>
          <w:sz w:val="28"/>
          <w:szCs w:val="28"/>
        </w:rPr>
        <w:t>C</w:t>
      </w:r>
      <w:r w:rsidR="004F3F1E" w:rsidRPr="00761194">
        <w:rPr>
          <w:rFonts w:ascii="Palatino Linotype" w:eastAsia="Palatino Linotype" w:hAnsi="Palatino Linotype" w:cs="Palatino Linotype"/>
          <w:b/>
          <w:sz w:val="28"/>
          <w:szCs w:val="28"/>
        </w:rPr>
        <w:t>urrent Role</w:t>
      </w:r>
      <w:r w:rsidR="004F3F1E">
        <w:rPr>
          <w:rFonts w:ascii="Palatino Linotype" w:eastAsia="Palatino Linotype" w:hAnsi="Palatino Linotype" w:cs="Palatino Linotype"/>
          <w:b/>
          <w:sz w:val="18"/>
          <w:szCs w:val="18"/>
        </w:rPr>
        <w:t>—</w:t>
      </w:r>
      <w:r w:rsidR="004F3F1E" w:rsidRPr="00E12F24">
        <w:rPr>
          <w:rFonts w:ascii="Palatino Linotype" w:eastAsia="Palatino Linotype" w:hAnsi="Palatino Linotype" w:cs="Palatino Linotype"/>
          <w:b/>
          <w:sz w:val="20"/>
          <w:szCs w:val="20"/>
        </w:rPr>
        <w:t>R</w:t>
      </w:r>
      <w:r w:rsidR="005A54CC" w:rsidRPr="00E12F24">
        <w:rPr>
          <w:rFonts w:ascii="Palatino Linotype" w:eastAsia="Palatino Linotype" w:hAnsi="Palatino Linotype" w:cs="Palatino Linotype"/>
          <w:b/>
          <w:sz w:val="20"/>
          <w:szCs w:val="20"/>
        </w:rPr>
        <w:t>esearch Fellow and Migration and Displacement Lead</w:t>
      </w:r>
      <w:r w:rsidR="005A54CC" w:rsidRPr="00E12F24">
        <w:rPr>
          <w:rFonts w:ascii="Palatino Linotype" w:eastAsia="Palatino Linotype" w:hAnsi="Palatino Linotype" w:cs="Palatino Linotype"/>
          <w:b/>
          <w:sz w:val="20"/>
          <w:szCs w:val="20"/>
        </w:rPr>
        <w:tab/>
      </w:r>
      <w:r w:rsidR="005A54CC" w:rsidRPr="00E12F24">
        <w:rPr>
          <w:rFonts w:ascii="Palatino Linotype" w:eastAsia="Palatino Linotype" w:hAnsi="Palatino Linotype" w:cs="Palatino Linotype"/>
          <w:b/>
          <w:sz w:val="20"/>
          <w:szCs w:val="20"/>
        </w:rPr>
        <w:tab/>
      </w:r>
      <w:r w:rsidR="005A54CC" w:rsidRPr="00E12F24">
        <w:rPr>
          <w:rFonts w:ascii="Palatino Linotype" w:eastAsia="Palatino Linotype" w:hAnsi="Palatino Linotype" w:cs="Palatino Linotype"/>
          <w:b/>
          <w:sz w:val="20"/>
          <w:szCs w:val="20"/>
        </w:rPr>
        <w:tab/>
        <w:t xml:space="preserve">Feb. 2021—Present </w:t>
      </w:r>
    </w:p>
    <w:p w14:paraId="54D6C2C2" w14:textId="61191942" w:rsidR="005A54CC" w:rsidRPr="00E12F24" w:rsidRDefault="005A54CC" w:rsidP="00E12F24">
      <w:pPr>
        <w:spacing w:after="0" w:line="240" w:lineRule="auto"/>
        <w:rPr>
          <w:rFonts w:ascii="Palatino Linotype" w:eastAsia="Palatino Linotype" w:hAnsi="Palatino Linotype" w:cs="Palatino Linotype"/>
          <w:i/>
          <w:iCs/>
          <w:sz w:val="20"/>
          <w:szCs w:val="20"/>
        </w:rPr>
      </w:pPr>
      <w:r w:rsidRPr="00E12F24">
        <w:rPr>
          <w:rFonts w:ascii="Palatino Linotype" w:eastAsia="Palatino Linotype" w:hAnsi="Palatino Linotype" w:cs="Palatino Linotype"/>
          <w:bCs/>
          <w:i/>
          <w:iCs/>
          <w:sz w:val="20"/>
          <w:szCs w:val="20"/>
        </w:rPr>
        <w:t xml:space="preserve">The Rights Lab Law and Policy Program, </w:t>
      </w:r>
      <w:r w:rsidRPr="00E12F24">
        <w:rPr>
          <w:rFonts w:ascii="Palatino Linotype" w:eastAsia="Palatino Linotype" w:hAnsi="Palatino Linotype" w:cs="Palatino Linotype"/>
          <w:i/>
          <w:iCs/>
          <w:sz w:val="20"/>
          <w:szCs w:val="20"/>
        </w:rPr>
        <w:t>The University of Nottingham (UK)</w:t>
      </w:r>
    </w:p>
    <w:p w14:paraId="7289B758" w14:textId="24A72B01" w:rsidR="008B275F" w:rsidRDefault="005A54CC" w:rsidP="00E12F24">
      <w:pPr>
        <w:spacing w:line="240" w:lineRule="auto"/>
        <w:jc w:val="both"/>
        <w:rPr>
          <w:rFonts w:ascii="Palatino Linotype" w:eastAsia="Palatino Linotype" w:hAnsi="Palatino Linotype" w:cs="Palatino Linotype"/>
          <w:bCs/>
          <w:sz w:val="20"/>
          <w:szCs w:val="20"/>
        </w:rPr>
      </w:pPr>
      <w:r w:rsidRPr="005A54CC">
        <w:rPr>
          <w:rFonts w:ascii="Palatino Linotype" w:eastAsia="Palatino Linotype" w:hAnsi="Palatino Linotype" w:cs="Palatino Linotype"/>
          <w:bCs/>
          <w:sz w:val="20"/>
          <w:szCs w:val="20"/>
        </w:rPr>
        <w:t>In my role</w:t>
      </w:r>
      <w:r w:rsidR="00D26D9E">
        <w:rPr>
          <w:rFonts w:ascii="Palatino Linotype" w:eastAsia="Palatino Linotype" w:hAnsi="Palatino Linotype" w:cs="Palatino Linotype"/>
          <w:bCs/>
          <w:sz w:val="20"/>
          <w:szCs w:val="20"/>
        </w:rPr>
        <w:t>,</w:t>
      </w:r>
      <w:r w:rsidRPr="005A54CC">
        <w:rPr>
          <w:rFonts w:ascii="Palatino Linotype" w:eastAsia="Palatino Linotype" w:hAnsi="Palatino Linotype" w:cs="Palatino Linotype"/>
          <w:bCs/>
          <w:sz w:val="20"/>
          <w:szCs w:val="20"/>
        </w:rPr>
        <w:t xml:space="preserve"> I conduct academic and policy</w:t>
      </w:r>
      <w:r w:rsidR="00110F94">
        <w:rPr>
          <w:rFonts w:ascii="Palatino Linotype" w:eastAsia="Palatino Linotype" w:hAnsi="Palatino Linotype" w:cs="Palatino Linotype"/>
          <w:bCs/>
          <w:sz w:val="20"/>
          <w:szCs w:val="20"/>
        </w:rPr>
        <w:t>-</w:t>
      </w:r>
      <w:r w:rsidRPr="005A54CC">
        <w:rPr>
          <w:rFonts w:ascii="Palatino Linotype" w:eastAsia="Palatino Linotype" w:hAnsi="Palatino Linotype" w:cs="Palatino Linotype"/>
          <w:bCs/>
          <w:sz w:val="20"/>
          <w:szCs w:val="20"/>
        </w:rPr>
        <w:t xml:space="preserve">facing research into the impacts of migration governance on the experiences of forced migrants. My current work focuses on </w:t>
      </w:r>
      <w:r w:rsidR="00D26D9E">
        <w:rPr>
          <w:rFonts w:ascii="Palatino Linotype" w:eastAsia="Palatino Linotype" w:hAnsi="Palatino Linotype" w:cs="Palatino Linotype"/>
          <w:bCs/>
          <w:sz w:val="20"/>
          <w:szCs w:val="20"/>
        </w:rPr>
        <w:t xml:space="preserve">the </w:t>
      </w:r>
      <w:r w:rsidRPr="005A54CC">
        <w:rPr>
          <w:rFonts w:ascii="Palatino Linotype" w:eastAsia="Palatino Linotype" w:hAnsi="Palatino Linotype" w:cs="Palatino Linotype"/>
          <w:bCs/>
          <w:sz w:val="20"/>
          <w:szCs w:val="20"/>
        </w:rPr>
        <w:t>North and Horn of Africa</w:t>
      </w:r>
      <w:r w:rsidR="00D26D9E">
        <w:rPr>
          <w:rFonts w:ascii="Palatino Linotype" w:eastAsia="Palatino Linotype" w:hAnsi="Palatino Linotype" w:cs="Palatino Linotype"/>
          <w:bCs/>
          <w:sz w:val="20"/>
          <w:szCs w:val="20"/>
        </w:rPr>
        <w:t xml:space="preserve"> regions</w:t>
      </w:r>
      <w:r w:rsidRPr="005A54CC">
        <w:rPr>
          <w:rFonts w:ascii="Palatino Linotype" w:eastAsia="Palatino Linotype" w:hAnsi="Palatino Linotype" w:cs="Palatino Linotype"/>
          <w:bCs/>
          <w:sz w:val="20"/>
          <w:szCs w:val="20"/>
        </w:rPr>
        <w:t xml:space="preserve">. I explore both the justification for use of migration governance approaches and their </w:t>
      </w:r>
      <w:proofErr w:type="spellStart"/>
      <w:r w:rsidRPr="005A54CC">
        <w:rPr>
          <w:rFonts w:ascii="Palatino Linotype" w:eastAsia="Palatino Linotype" w:hAnsi="Palatino Linotype" w:cs="Palatino Linotype"/>
          <w:bCs/>
          <w:sz w:val="20"/>
          <w:szCs w:val="20"/>
        </w:rPr>
        <w:t>sociospatial</w:t>
      </w:r>
      <w:proofErr w:type="spellEnd"/>
      <w:r w:rsidRPr="005A54CC">
        <w:rPr>
          <w:rFonts w:ascii="Palatino Linotype" w:eastAsia="Palatino Linotype" w:hAnsi="Palatino Linotype" w:cs="Palatino Linotype"/>
          <w:bCs/>
          <w:sz w:val="20"/>
          <w:szCs w:val="20"/>
        </w:rPr>
        <w:t xml:space="preserve"> impacts on migrating populations. I </w:t>
      </w:r>
      <w:r w:rsidR="00B46B1A">
        <w:rPr>
          <w:rFonts w:ascii="Palatino Linotype" w:eastAsia="Palatino Linotype" w:hAnsi="Palatino Linotype" w:cs="Palatino Linotype"/>
          <w:bCs/>
          <w:sz w:val="20"/>
          <w:szCs w:val="20"/>
        </w:rPr>
        <w:t>am particularly interested in how these processes differentiate populations and contribute to selective exclusion and disenfranchisement</w:t>
      </w:r>
      <w:r w:rsidRPr="005A54CC">
        <w:rPr>
          <w:rFonts w:ascii="Palatino Linotype" w:eastAsia="Palatino Linotype" w:hAnsi="Palatino Linotype" w:cs="Palatino Linotype"/>
          <w:bCs/>
          <w:sz w:val="20"/>
          <w:szCs w:val="20"/>
        </w:rPr>
        <w:t xml:space="preserve">. My work is collaborative intentionally </w:t>
      </w:r>
      <w:r w:rsidR="00110F94">
        <w:rPr>
          <w:rFonts w:ascii="Palatino Linotype" w:eastAsia="Palatino Linotype" w:hAnsi="Palatino Linotype" w:cs="Palatino Linotype"/>
          <w:bCs/>
          <w:sz w:val="20"/>
          <w:szCs w:val="20"/>
        </w:rPr>
        <w:t>and my role includes</w:t>
      </w:r>
      <w:r w:rsidRPr="005A54CC">
        <w:rPr>
          <w:rFonts w:ascii="Palatino Linotype" w:eastAsia="Palatino Linotype" w:hAnsi="Palatino Linotype" w:cs="Palatino Linotype"/>
          <w:bCs/>
          <w:sz w:val="20"/>
          <w:szCs w:val="20"/>
        </w:rPr>
        <w:t xml:space="preserve"> </w:t>
      </w:r>
      <w:r w:rsidR="00110F94" w:rsidRPr="005A54CC">
        <w:rPr>
          <w:rFonts w:ascii="Palatino Linotype" w:eastAsia="Palatino Linotype" w:hAnsi="Palatino Linotype" w:cs="Palatino Linotype"/>
          <w:bCs/>
          <w:sz w:val="20"/>
          <w:szCs w:val="20"/>
        </w:rPr>
        <w:t>responsibi</w:t>
      </w:r>
      <w:r w:rsidR="00110F94">
        <w:rPr>
          <w:rFonts w:ascii="Palatino Linotype" w:eastAsia="Palatino Linotype" w:hAnsi="Palatino Linotype" w:cs="Palatino Linotype"/>
          <w:bCs/>
          <w:sz w:val="20"/>
          <w:szCs w:val="20"/>
        </w:rPr>
        <w:t>lity</w:t>
      </w:r>
      <w:r w:rsidRPr="005A54CC">
        <w:rPr>
          <w:rFonts w:ascii="Palatino Linotype" w:eastAsia="Palatino Linotype" w:hAnsi="Palatino Linotype" w:cs="Palatino Linotype"/>
          <w:bCs/>
          <w:sz w:val="20"/>
          <w:szCs w:val="20"/>
        </w:rPr>
        <w:t xml:space="preserve"> for cultivating relationships with partners</w:t>
      </w:r>
      <w:r w:rsidR="00110F94">
        <w:rPr>
          <w:rFonts w:ascii="Palatino Linotype" w:eastAsia="Palatino Linotype" w:hAnsi="Palatino Linotype" w:cs="Palatino Linotype"/>
          <w:bCs/>
          <w:sz w:val="20"/>
          <w:szCs w:val="20"/>
        </w:rPr>
        <w:t xml:space="preserve"> and leading large grant submissions.</w:t>
      </w:r>
    </w:p>
    <w:p w14:paraId="4CB5AA0B" w14:textId="307F6F1E" w:rsidR="00BB70E8" w:rsidRPr="00BB70E8" w:rsidRDefault="00BB70E8" w:rsidP="00E12F24">
      <w:pPr>
        <w:spacing w:line="240" w:lineRule="auto"/>
        <w:rPr>
          <w:b/>
          <w:sz w:val="32"/>
          <w:szCs w:val="32"/>
        </w:rPr>
      </w:pPr>
      <w:r w:rsidRPr="00BB70E8">
        <w:rPr>
          <w:rFonts w:ascii="Palatino Linotype" w:eastAsia="Palatino Linotype" w:hAnsi="Palatino Linotype" w:cs="Palatino Linotype"/>
          <w:b/>
          <w:sz w:val="32"/>
          <w:szCs w:val="32"/>
        </w:rPr>
        <w:t xml:space="preserve">Career Summary </w:t>
      </w:r>
    </w:p>
    <w:p w14:paraId="00000006" w14:textId="1FD6AD37" w:rsidR="008036CF" w:rsidRPr="00E12F24" w:rsidRDefault="0018792D" w:rsidP="00E12F24">
      <w:pPr>
        <w:spacing w:after="0" w:line="240" w:lineRule="auto"/>
        <w:jc w:val="both"/>
        <w:rPr>
          <w:rFonts w:ascii="Palatino Linotype" w:eastAsia="Palatino Linotype" w:hAnsi="Palatino Linotype" w:cs="Palatino Linotype"/>
          <w:i/>
          <w:iCs/>
          <w:sz w:val="20"/>
          <w:szCs w:val="20"/>
        </w:rPr>
      </w:pPr>
      <w:r w:rsidRPr="00E12F24">
        <w:rPr>
          <w:rFonts w:ascii="Palatino Linotype" w:eastAsia="Palatino Linotype" w:hAnsi="Palatino Linotype" w:cs="Palatino Linotype"/>
          <w:i/>
          <w:iCs/>
          <w:sz w:val="20"/>
          <w:szCs w:val="20"/>
        </w:rPr>
        <w:t>Sept. 2018—Feb. 2021</w:t>
      </w:r>
      <w:r w:rsidRPr="00E12F24">
        <w:rPr>
          <w:rFonts w:ascii="Palatino Linotype" w:eastAsia="Palatino Linotype" w:hAnsi="Palatino Linotype" w:cs="Palatino Linotype"/>
          <w:sz w:val="20"/>
          <w:szCs w:val="20"/>
        </w:rPr>
        <w:tab/>
      </w:r>
      <w:r w:rsidRPr="00E12F24">
        <w:rPr>
          <w:rFonts w:ascii="Palatino Linotype" w:eastAsia="Palatino Linotype" w:hAnsi="Palatino Linotype" w:cs="Palatino Linotype"/>
          <w:i/>
          <w:iCs/>
          <w:sz w:val="20"/>
          <w:szCs w:val="20"/>
        </w:rPr>
        <w:t>GRAN SASSO SCIENCE INSTITUTE, Italy</w:t>
      </w:r>
    </w:p>
    <w:p w14:paraId="00000007" w14:textId="5801E330" w:rsidR="008036CF" w:rsidRPr="00E12F24" w:rsidRDefault="0018792D" w:rsidP="00E12F24">
      <w:pPr>
        <w:spacing w:after="0" w:line="240" w:lineRule="auto"/>
        <w:jc w:val="both"/>
        <w:rPr>
          <w:rFonts w:ascii="Palatino Linotype" w:eastAsia="Palatino Linotype" w:hAnsi="Palatino Linotype" w:cs="Palatino Linotype"/>
          <w:b/>
          <w:bCs/>
          <w:sz w:val="20"/>
          <w:szCs w:val="20"/>
        </w:rPr>
      </w:pPr>
      <w:r w:rsidRPr="00E12F24">
        <w:rPr>
          <w:rFonts w:ascii="Palatino Linotype" w:eastAsia="Palatino Linotype" w:hAnsi="Palatino Linotype" w:cs="Palatino Linotype"/>
          <w:b/>
          <w:bCs/>
          <w:sz w:val="20"/>
          <w:szCs w:val="20"/>
        </w:rPr>
        <w:t>Post-doctoral Research Fellow, Urban and Regional Studies</w:t>
      </w:r>
    </w:p>
    <w:p w14:paraId="4F445ED1" w14:textId="1FC28B7D" w:rsidR="00F4219E" w:rsidRPr="00E12F24" w:rsidRDefault="00F4219E" w:rsidP="00E12F24">
      <w:pPr>
        <w:pStyle w:val="ListParagraph"/>
        <w:numPr>
          <w:ilvl w:val="0"/>
          <w:numId w:val="12"/>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Designing and implementing independent research exploring the </w:t>
      </w:r>
      <w:r w:rsidR="00B46B1A" w:rsidRPr="00E12F24">
        <w:rPr>
          <w:rFonts w:ascii="Palatino Linotype" w:eastAsia="Palatino Linotype" w:hAnsi="Palatino Linotype" w:cs="Palatino Linotype"/>
          <w:sz w:val="20"/>
          <w:szCs w:val="20"/>
        </w:rPr>
        <w:t>impact of participation in</w:t>
      </w:r>
      <w:r w:rsidRPr="00E12F24">
        <w:rPr>
          <w:rFonts w:ascii="Palatino Linotype" w:eastAsia="Palatino Linotype" w:hAnsi="Palatino Linotype" w:cs="Palatino Linotype"/>
          <w:sz w:val="20"/>
          <w:szCs w:val="20"/>
        </w:rPr>
        <w:t xml:space="preserve"> the accommodation system in Italy (Bergamo, Turin, and Rome)</w:t>
      </w:r>
      <w:r w:rsidR="00B46B1A" w:rsidRPr="00E12F24">
        <w:rPr>
          <w:rFonts w:ascii="Palatino Linotype" w:eastAsia="Palatino Linotype" w:hAnsi="Palatino Linotype" w:cs="Palatino Linotype"/>
          <w:sz w:val="20"/>
          <w:szCs w:val="20"/>
        </w:rPr>
        <w:t xml:space="preserve"> on humanitarian protection seekers</w:t>
      </w:r>
      <w:r w:rsidRPr="00E12F24">
        <w:rPr>
          <w:rFonts w:ascii="Palatino Linotype" w:eastAsia="Palatino Linotype" w:hAnsi="Palatino Linotype" w:cs="Palatino Linotype"/>
          <w:sz w:val="20"/>
          <w:szCs w:val="20"/>
        </w:rPr>
        <w:t xml:space="preserve">. </w:t>
      </w:r>
    </w:p>
    <w:p w14:paraId="0F28A244" w14:textId="1A796B4B" w:rsidR="00F4219E" w:rsidRPr="00E12F24" w:rsidRDefault="00F4219E" w:rsidP="00E12F24">
      <w:pPr>
        <w:pStyle w:val="ListParagraph"/>
        <w:numPr>
          <w:ilvl w:val="0"/>
          <w:numId w:val="12"/>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Teaching or co-convening one module (20 hour) per semester.</w:t>
      </w:r>
    </w:p>
    <w:p w14:paraId="3F15D1BF" w14:textId="3F72C664" w:rsidR="003E1528" w:rsidRPr="00E12F24" w:rsidRDefault="003E1528" w:rsidP="00E12F24">
      <w:pPr>
        <w:pStyle w:val="ListParagraph"/>
        <w:numPr>
          <w:ilvl w:val="0"/>
          <w:numId w:val="12"/>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Developing curriculum for new coursework.</w:t>
      </w:r>
    </w:p>
    <w:p w14:paraId="78DBF244" w14:textId="40DDB76B" w:rsidR="00454772" w:rsidRPr="00E12F24" w:rsidRDefault="00454772" w:rsidP="00E12F24">
      <w:pPr>
        <w:pStyle w:val="ListParagraph"/>
        <w:numPr>
          <w:ilvl w:val="0"/>
          <w:numId w:val="12"/>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Serving as faculty advisor to PhD students.</w:t>
      </w:r>
    </w:p>
    <w:p w14:paraId="7F9FC18A" w14:textId="09BFED4D" w:rsidR="00F4219E" w:rsidRPr="00E12F24" w:rsidRDefault="00AB284D" w:rsidP="00E12F24">
      <w:pPr>
        <w:pStyle w:val="ListParagraph"/>
        <w:numPr>
          <w:ilvl w:val="0"/>
          <w:numId w:val="12"/>
        </w:numPr>
        <w:spacing w:after="160"/>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Delivering research at European facing conferences, </w:t>
      </w:r>
      <w:proofErr w:type="gramStart"/>
      <w:r w:rsidRPr="00E12F24">
        <w:rPr>
          <w:rFonts w:ascii="Palatino Linotype" w:eastAsia="Palatino Linotype" w:hAnsi="Palatino Linotype" w:cs="Palatino Linotype"/>
          <w:sz w:val="20"/>
          <w:szCs w:val="20"/>
        </w:rPr>
        <w:t>meetings</w:t>
      </w:r>
      <w:proofErr w:type="gramEnd"/>
      <w:r w:rsidRPr="00E12F24">
        <w:rPr>
          <w:rFonts w:ascii="Palatino Linotype" w:eastAsia="Palatino Linotype" w:hAnsi="Palatino Linotype" w:cs="Palatino Linotype"/>
          <w:sz w:val="20"/>
          <w:szCs w:val="20"/>
        </w:rPr>
        <w:t xml:space="preserve"> and stakeholder events.</w:t>
      </w:r>
    </w:p>
    <w:p w14:paraId="00000008" w14:textId="1E61F955" w:rsidR="008036CF" w:rsidRPr="00E12F24" w:rsidRDefault="0018792D" w:rsidP="00E12F24">
      <w:pPr>
        <w:spacing w:after="0" w:line="240" w:lineRule="auto"/>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i/>
          <w:iCs/>
          <w:sz w:val="20"/>
          <w:szCs w:val="20"/>
        </w:rPr>
        <w:t>Aug. 2012—May 2018</w:t>
      </w:r>
      <w:r w:rsidRPr="00E12F24">
        <w:rPr>
          <w:rFonts w:ascii="Palatino Linotype" w:eastAsia="Palatino Linotype" w:hAnsi="Palatino Linotype" w:cs="Palatino Linotype"/>
          <w:sz w:val="20"/>
          <w:szCs w:val="20"/>
        </w:rPr>
        <w:tab/>
      </w:r>
      <w:r w:rsidRPr="00E12F24">
        <w:rPr>
          <w:rFonts w:ascii="Palatino Linotype" w:eastAsia="Palatino Linotype" w:hAnsi="Palatino Linotype" w:cs="Palatino Linotype"/>
          <w:sz w:val="20"/>
          <w:szCs w:val="20"/>
        </w:rPr>
        <w:tab/>
      </w:r>
      <w:r w:rsidR="00EA4075" w:rsidRPr="00E12F24">
        <w:rPr>
          <w:rFonts w:ascii="Palatino Linotype" w:eastAsia="Palatino Linotype" w:hAnsi="Palatino Linotype" w:cs="Palatino Linotype"/>
          <w:i/>
          <w:iCs/>
          <w:sz w:val="20"/>
          <w:szCs w:val="20"/>
        </w:rPr>
        <w:t xml:space="preserve">THE </w:t>
      </w:r>
      <w:r w:rsidRPr="00E12F24">
        <w:rPr>
          <w:rFonts w:ascii="Palatino Linotype" w:eastAsia="Palatino Linotype" w:hAnsi="Palatino Linotype" w:cs="Palatino Linotype"/>
          <w:i/>
          <w:iCs/>
          <w:sz w:val="20"/>
          <w:szCs w:val="20"/>
        </w:rPr>
        <w:t>PENNSYLVANIA STATE UNIVERSITY, University Park, PA (USA)</w:t>
      </w:r>
    </w:p>
    <w:p w14:paraId="00000009" w14:textId="7909F432" w:rsidR="008036CF" w:rsidRPr="00E12F24" w:rsidRDefault="00894A7E" w:rsidP="00E12F24">
      <w:pPr>
        <w:pStyle w:val="ListParagraph"/>
        <w:ind w:left="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b/>
          <w:bCs/>
          <w:sz w:val="20"/>
          <w:szCs w:val="20"/>
        </w:rPr>
        <w:t>Graduate</w:t>
      </w:r>
      <w:r w:rsidR="0018792D" w:rsidRPr="00E12F24">
        <w:rPr>
          <w:rFonts w:ascii="Palatino Linotype" w:eastAsia="Palatino Linotype" w:hAnsi="Palatino Linotype" w:cs="Palatino Linotype"/>
          <w:b/>
          <w:bCs/>
          <w:sz w:val="20"/>
          <w:szCs w:val="20"/>
        </w:rPr>
        <w:t xml:space="preserve"> Research </w:t>
      </w:r>
      <w:r w:rsidRPr="00E12F24">
        <w:rPr>
          <w:rFonts w:ascii="Palatino Linotype" w:eastAsia="Palatino Linotype" w:hAnsi="Palatino Linotype" w:cs="Palatino Linotype"/>
          <w:b/>
          <w:bCs/>
          <w:sz w:val="20"/>
          <w:szCs w:val="20"/>
        </w:rPr>
        <w:t>Assistant,</w:t>
      </w:r>
      <w:r w:rsidR="0018792D" w:rsidRPr="00E12F24">
        <w:rPr>
          <w:rFonts w:ascii="Palatino Linotype" w:eastAsia="Palatino Linotype" w:hAnsi="Palatino Linotype" w:cs="Palatino Linotype"/>
          <w:sz w:val="20"/>
          <w:szCs w:val="20"/>
        </w:rPr>
        <w:t xml:space="preserve"> Department of Geography</w:t>
      </w:r>
    </w:p>
    <w:p w14:paraId="03310362" w14:textId="20E3466E" w:rsidR="00894A7E" w:rsidRPr="00E12F24" w:rsidRDefault="00454772" w:rsidP="00E12F24">
      <w:pPr>
        <w:pStyle w:val="ListParagraph"/>
        <w:numPr>
          <w:ilvl w:val="0"/>
          <w:numId w:val="13"/>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Designing and implementing research tools for data collection on project with Dr Chris Fowler exploring stable diversity in </w:t>
      </w:r>
      <w:r w:rsidR="003A06CA" w:rsidRPr="00E12F24">
        <w:rPr>
          <w:rFonts w:ascii="Palatino Linotype" w:eastAsia="Palatino Linotype" w:hAnsi="Palatino Linotype" w:cs="Palatino Linotype"/>
          <w:sz w:val="20"/>
          <w:szCs w:val="20"/>
        </w:rPr>
        <w:t xml:space="preserve">Seattle </w:t>
      </w:r>
      <w:proofErr w:type="spellStart"/>
      <w:r w:rsidR="003A06CA" w:rsidRPr="00E12F24">
        <w:rPr>
          <w:rFonts w:ascii="Palatino Linotype" w:eastAsia="Palatino Linotype" w:hAnsi="Palatino Linotype" w:cs="Palatino Linotype"/>
          <w:sz w:val="20"/>
          <w:szCs w:val="20"/>
        </w:rPr>
        <w:t>neighborhoods</w:t>
      </w:r>
      <w:proofErr w:type="spellEnd"/>
      <w:r w:rsidR="003A06CA" w:rsidRPr="00E12F24">
        <w:rPr>
          <w:rFonts w:ascii="Palatino Linotype" w:eastAsia="Palatino Linotype" w:hAnsi="Palatino Linotype" w:cs="Palatino Linotype"/>
          <w:sz w:val="20"/>
          <w:szCs w:val="20"/>
        </w:rPr>
        <w:t xml:space="preserve"> </w:t>
      </w:r>
    </w:p>
    <w:p w14:paraId="4A11B4D0" w14:textId="5F18ED7A" w:rsidR="003A06CA" w:rsidRPr="00E12F24" w:rsidRDefault="003A06CA" w:rsidP="00E12F24">
      <w:pPr>
        <w:pStyle w:val="ListParagraph"/>
        <w:numPr>
          <w:ilvl w:val="0"/>
          <w:numId w:val="13"/>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Producing published findings in </w:t>
      </w:r>
      <w:r w:rsidRPr="00E12F24">
        <w:rPr>
          <w:rFonts w:ascii="Palatino Linotype" w:eastAsia="Palatino Linotype" w:hAnsi="Palatino Linotype" w:cs="Palatino Linotype"/>
          <w:i/>
          <w:iCs/>
          <w:sz w:val="20"/>
          <w:szCs w:val="20"/>
        </w:rPr>
        <w:t>City and Community</w:t>
      </w:r>
      <w:r w:rsidRPr="00E12F24">
        <w:rPr>
          <w:rFonts w:ascii="Palatino Linotype" w:eastAsia="Palatino Linotype" w:hAnsi="Palatino Linotype" w:cs="Palatino Linotype"/>
          <w:sz w:val="20"/>
          <w:szCs w:val="20"/>
        </w:rPr>
        <w:t xml:space="preserve"> (2017)</w:t>
      </w:r>
    </w:p>
    <w:p w14:paraId="5A5B5156" w14:textId="6C77101A" w:rsidR="003A06CA" w:rsidRPr="00E12F24" w:rsidRDefault="003A06CA" w:rsidP="00E12F24">
      <w:pPr>
        <w:pStyle w:val="ListParagraph"/>
        <w:numPr>
          <w:ilvl w:val="0"/>
          <w:numId w:val="13"/>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Received Graduate Research Assistant of the Year Award</w:t>
      </w:r>
    </w:p>
    <w:p w14:paraId="49AB2C8B" w14:textId="33BBD832" w:rsidR="00894A7E" w:rsidRPr="00E12F24" w:rsidRDefault="00894A7E" w:rsidP="00E12F24">
      <w:pPr>
        <w:pStyle w:val="ListParagraph"/>
        <w:ind w:left="0"/>
        <w:jc w:val="both"/>
        <w:rPr>
          <w:rFonts w:ascii="Palatino Linotype" w:eastAsia="Palatino Linotype" w:hAnsi="Palatino Linotype" w:cs="Palatino Linotype"/>
          <w:b/>
          <w:bCs/>
          <w:sz w:val="20"/>
          <w:szCs w:val="20"/>
        </w:rPr>
      </w:pPr>
      <w:r w:rsidRPr="00E12F24">
        <w:rPr>
          <w:rFonts w:ascii="Palatino Linotype" w:eastAsia="Palatino Linotype" w:hAnsi="Palatino Linotype" w:cs="Palatino Linotype"/>
          <w:b/>
          <w:bCs/>
          <w:sz w:val="20"/>
          <w:szCs w:val="20"/>
        </w:rPr>
        <w:t>Graduate Teaching Assistant, Department of Geography</w:t>
      </w:r>
    </w:p>
    <w:p w14:paraId="409A9A02" w14:textId="1E2C6F8D" w:rsidR="00894A7E" w:rsidRPr="00E12F24" w:rsidRDefault="00894A7E" w:rsidP="00E12F24">
      <w:pPr>
        <w:pStyle w:val="ListParagraph"/>
        <w:numPr>
          <w:ilvl w:val="0"/>
          <w:numId w:val="13"/>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Deliver</w:t>
      </w:r>
      <w:r w:rsidR="003A06CA" w:rsidRPr="00E12F24">
        <w:rPr>
          <w:rFonts w:ascii="Palatino Linotype" w:eastAsia="Palatino Linotype" w:hAnsi="Palatino Linotype" w:cs="Palatino Linotype"/>
          <w:sz w:val="20"/>
          <w:szCs w:val="20"/>
        </w:rPr>
        <w:t>ing</w:t>
      </w:r>
      <w:r w:rsidRPr="00E12F24">
        <w:rPr>
          <w:rFonts w:ascii="Palatino Linotype" w:eastAsia="Palatino Linotype" w:hAnsi="Palatino Linotype" w:cs="Palatino Linotype"/>
          <w:sz w:val="20"/>
          <w:szCs w:val="20"/>
        </w:rPr>
        <w:t xml:space="preserve"> geographic coursework as TA or lecturer</w:t>
      </w:r>
      <w:r w:rsidR="003A06CA" w:rsidRPr="00E12F24">
        <w:rPr>
          <w:rFonts w:ascii="Palatino Linotype" w:eastAsia="Palatino Linotype" w:hAnsi="Palatino Linotype" w:cs="Palatino Linotype"/>
          <w:sz w:val="20"/>
          <w:szCs w:val="20"/>
        </w:rPr>
        <w:t xml:space="preserve"> </w:t>
      </w:r>
    </w:p>
    <w:p w14:paraId="6CEC7B45" w14:textId="5E422BA7" w:rsidR="003A06CA" w:rsidRPr="00E12F24" w:rsidRDefault="003A06CA" w:rsidP="00E12F24">
      <w:pPr>
        <w:pStyle w:val="ListParagraph"/>
        <w:numPr>
          <w:ilvl w:val="0"/>
          <w:numId w:val="13"/>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Developing curriculum and implementing </w:t>
      </w:r>
    </w:p>
    <w:p w14:paraId="2B918BCC" w14:textId="1D2A2B1A" w:rsidR="003E1528" w:rsidRPr="00E12F24" w:rsidRDefault="003E1528" w:rsidP="00E12F24">
      <w:pPr>
        <w:pStyle w:val="ListParagraph"/>
        <w:numPr>
          <w:ilvl w:val="0"/>
          <w:numId w:val="13"/>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Marking student work and providing feedback</w:t>
      </w:r>
    </w:p>
    <w:p w14:paraId="688E4F35" w14:textId="3A143AE5" w:rsidR="003E1528" w:rsidRPr="00E12F24" w:rsidRDefault="003E1528" w:rsidP="00E12F24">
      <w:pPr>
        <w:pStyle w:val="ListParagraph"/>
        <w:numPr>
          <w:ilvl w:val="0"/>
          <w:numId w:val="13"/>
        </w:numPr>
        <w:spacing w:after="160"/>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Serving on curriculum development committee advising department on degree design</w:t>
      </w:r>
    </w:p>
    <w:p w14:paraId="035B39CF" w14:textId="50A7656A" w:rsidR="005A54CC" w:rsidRPr="00E12F24" w:rsidRDefault="0018792D" w:rsidP="00E12F24">
      <w:pPr>
        <w:spacing w:after="0" w:line="240" w:lineRule="auto"/>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i/>
          <w:iCs/>
          <w:sz w:val="20"/>
          <w:szCs w:val="20"/>
        </w:rPr>
        <w:t>Nov. 2008—May 2016</w:t>
      </w:r>
      <w:r w:rsidRPr="00E12F24">
        <w:rPr>
          <w:rFonts w:ascii="Palatino Linotype" w:eastAsia="Palatino Linotype" w:hAnsi="Palatino Linotype" w:cs="Palatino Linotype"/>
          <w:sz w:val="20"/>
          <w:szCs w:val="20"/>
        </w:rPr>
        <w:tab/>
      </w:r>
      <w:r w:rsidRPr="00E12F24">
        <w:rPr>
          <w:rFonts w:ascii="Palatino Linotype" w:eastAsia="Palatino Linotype" w:hAnsi="Palatino Linotype" w:cs="Palatino Linotype"/>
          <w:sz w:val="20"/>
          <w:szCs w:val="20"/>
        </w:rPr>
        <w:tab/>
      </w:r>
      <w:r w:rsidRPr="00E12F24">
        <w:rPr>
          <w:rFonts w:ascii="Palatino Linotype" w:eastAsia="Palatino Linotype" w:hAnsi="Palatino Linotype" w:cs="Palatino Linotype"/>
          <w:i/>
          <w:iCs/>
          <w:sz w:val="20"/>
          <w:szCs w:val="20"/>
        </w:rPr>
        <w:t xml:space="preserve">HEARTLAND ALLIANCE, </w:t>
      </w:r>
      <w:proofErr w:type="gramStart"/>
      <w:r w:rsidR="005A54CC" w:rsidRPr="00E12F24">
        <w:rPr>
          <w:rFonts w:ascii="Palatino Linotype" w:eastAsia="Palatino Linotype" w:hAnsi="Palatino Linotype" w:cs="Palatino Linotype"/>
          <w:i/>
          <w:iCs/>
          <w:sz w:val="20"/>
          <w:szCs w:val="20"/>
        </w:rPr>
        <w:t>Refugee</w:t>
      </w:r>
      <w:proofErr w:type="gramEnd"/>
      <w:r w:rsidR="005A54CC" w:rsidRPr="00E12F24">
        <w:rPr>
          <w:rFonts w:ascii="Palatino Linotype" w:eastAsia="Palatino Linotype" w:hAnsi="Palatino Linotype" w:cs="Palatino Linotype"/>
          <w:i/>
          <w:iCs/>
          <w:sz w:val="20"/>
          <w:szCs w:val="20"/>
        </w:rPr>
        <w:t xml:space="preserve"> and Immigrant Community Services (USA)</w:t>
      </w:r>
    </w:p>
    <w:p w14:paraId="0000000C" w14:textId="75C455E4" w:rsidR="008036CF" w:rsidRPr="00E12F24" w:rsidRDefault="0018792D" w:rsidP="00E12F24">
      <w:pPr>
        <w:spacing w:after="0" w:line="240" w:lineRule="auto"/>
        <w:jc w:val="both"/>
        <w:rPr>
          <w:rFonts w:ascii="Palatino Linotype" w:eastAsia="Palatino Linotype" w:hAnsi="Palatino Linotype" w:cs="Palatino Linotype"/>
          <w:b/>
          <w:bCs/>
          <w:sz w:val="20"/>
          <w:szCs w:val="20"/>
        </w:rPr>
      </w:pPr>
      <w:r w:rsidRPr="00E12F24">
        <w:rPr>
          <w:rFonts w:ascii="Palatino Linotype" w:eastAsia="Palatino Linotype" w:hAnsi="Palatino Linotype" w:cs="Palatino Linotype"/>
          <w:b/>
          <w:bCs/>
          <w:sz w:val="20"/>
          <w:szCs w:val="20"/>
        </w:rPr>
        <w:t>Associate Director</w:t>
      </w:r>
      <w:r w:rsidR="000465D2" w:rsidRPr="00E12F24">
        <w:rPr>
          <w:rFonts w:ascii="Palatino Linotype" w:eastAsia="Palatino Linotype" w:hAnsi="Palatino Linotype" w:cs="Palatino Linotype"/>
          <w:b/>
          <w:bCs/>
          <w:sz w:val="20"/>
          <w:szCs w:val="20"/>
        </w:rPr>
        <w:t xml:space="preserve"> (2012-2016)</w:t>
      </w:r>
      <w:r w:rsidRPr="00E12F24">
        <w:rPr>
          <w:rFonts w:ascii="Palatino Linotype" w:eastAsia="Palatino Linotype" w:hAnsi="Palatino Linotype" w:cs="Palatino Linotype"/>
          <w:b/>
          <w:bCs/>
          <w:sz w:val="20"/>
          <w:szCs w:val="20"/>
        </w:rPr>
        <w:t>, Manager</w:t>
      </w:r>
      <w:r w:rsidR="000465D2" w:rsidRPr="00E12F24">
        <w:rPr>
          <w:rFonts w:ascii="Palatino Linotype" w:eastAsia="Palatino Linotype" w:hAnsi="Palatino Linotype" w:cs="Palatino Linotype"/>
          <w:b/>
          <w:bCs/>
          <w:sz w:val="20"/>
          <w:szCs w:val="20"/>
        </w:rPr>
        <w:t xml:space="preserve"> (2009-2012)</w:t>
      </w:r>
      <w:r w:rsidRPr="00E12F24">
        <w:rPr>
          <w:rFonts w:ascii="Palatino Linotype" w:eastAsia="Palatino Linotype" w:hAnsi="Palatino Linotype" w:cs="Palatino Linotype"/>
          <w:b/>
          <w:bCs/>
          <w:sz w:val="20"/>
          <w:szCs w:val="20"/>
        </w:rPr>
        <w:t>, and Case Manager</w:t>
      </w:r>
      <w:r w:rsidR="000465D2" w:rsidRPr="00E12F24">
        <w:rPr>
          <w:rFonts w:ascii="Palatino Linotype" w:eastAsia="Palatino Linotype" w:hAnsi="Palatino Linotype" w:cs="Palatino Linotype"/>
          <w:b/>
          <w:bCs/>
          <w:sz w:val="20"/>
          <w:szCs w:val="20"/>
        </w:rPr>
        <w:t xml:space="preserve"> (2008-2009)</w:t>
      </w:r>
    </w:p>
    <w:p w14:paraId="684F864C" w14:textId="77777777" w:rsidR="00151BC7" w:rsidRPr="00E12F24" w:rsidRDefault="00151BC7" w:rsidP="00E12F24">
      <w:pPr>
        <w:pStyle w:val="ListParagraph"/>
        <w:numPr>
          <w:ilvl w:val="0"/>
          <w:numId w:val="14"/>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Overseeing resettlement programs responsible for resettling up to 450 people annually</w:t>
      </w:r>
    </w:p>
    <w:p w14:paraId="081FF6AE" w14:textId="09404430" w:rsidR="003E1528" w:rsidRPr="00E12F24" w:rsidRDefault="00151BC7" w:rsidP="00E12F24">
      <w:pPr>
        <w:pStyle w:val="ListParagraph"/>
        <w:numPr>
          <w:ilvl w:val="0"/>
          <w:numId w:val="14"/>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Capturing grants and extending funding to support innovating resettlement and training programs, including developing and implementing new vocational training and women’s empowerment programs</w:t>
      </w:r>
    </w:p>
    <w:p w14:paraId="0184A56E" w14:textId="7B21F96E" w:rsidR="00151BC7" w:rsidRPr="00E12F24" w:rsidRDefault="00151BC7" w:rsidP="00E12F24">
      <w:pPr>
        <w:pStyle w:val="ListParagraph"/>
        <w:numPr>
          <w:ilvl w:val="0"/>
          <w:numId w:val="14"/>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Leading the country in jobs placement figures</w:t>
      </w:r>
    </w:p>
    <w:p w14:paraId="616AF5E2" w14:textId="3524462C" w:rsidR="00151BC7" w:rsidRPr="00E12F24" w:rsidRDefault="00151BC7" w:rsidP="00E12F24">
      <w:pPr>
        <w:pStyle w:val="ListParagraph"/>
        <w:numPr>
          <w:ilvl w:val="0"/>
          <w:numId w:val="14"/>
        </w:numPr>
        <w:spacing w:after="160"/>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Administering national workshops on best practices for employment development</w:t>
      </w:r>
    </w:p>
    <w:p w14:paraId="02B84768" w14:textId="62A5BD5E" w:rsidR="00B41A39" w:rsidRPr="00E12F24" w:rsidRDefault="00B41A39" w:rsidP="00E12F24">
      <w:pPr>
        <w:spacing w:after="0" w:line="240" w:lineRule="auto"/>
        <w:jc w:val="both"/>
        <w:rPr>
          <w:rFonts w:ascii="Palatino Linotype" w:eastAsia="Palatino Linotype" w:hAnsi="Palatino Linotype" w:cs="Palatino Linotype"/>
          <w:i/>
          <w:iCs/>
          <w:sz w:val="20"/>
          <w:szCs w:val="20"/>
        </w:rPr>
      </w:pPr>
      <w:r w:rsidRPr="00E12F24">
        <w:rPr>
          <w:rFonts w:ascii="Palatino Linotype" w:eastAsia="Palatino Linotype" w:hAnsi="Palatino Linotype" w:cs="Palatino Linotype"/>
          <w:i/>
          <w:iCs/>
          <w:sz w:val="20"/>
          <w:szCs w:val="20"/>
        </w:rPr>
        <w:t>Sept. 2007-July 2008</w:t>
      </w:r>
      <w:r w:rsidRPr="00E12F24">
        <w:rPr>
          <w:rFonts w:ascii="Palatino Linotype" w:eastAsia="Palatino Linotype" w:hAnsi="Palatino Linotype" w:cs="Palatino Linotype"/>
          <w:sz w:val="20"/>
          <w:szCs w:val="20"/>
        </w:rPr>
        <w:tab/>
      </w:r>
      <w:r w:rsidRPr="00E12F24">
        <w:rPr>
          <w:rFonts w:ascii="Palatino Linotype" w:eastAsia="Palatino Linotype" w:hAnsi="Palatino Linotype" w:cs="Palatino Linotype"/>
          <w:sz w:val="20"/>
          <w:szCs w:val="20"/>
        </w:rPr>
        <w:tab/>
      </w:r>
      <w:r w:rsidR="002A0C45" w:rsidRPr="00E12F24">
        <w:rPr>
          <w:rFonts w:ascii="Palatino Linotype" w:eastAsia="Palatino Linotype" w:hAnsi="Palatino Linotype" w:cs="Palatino Linotype"/>
          <w:i/>
          <w:iCs/>
          <w:sz w:val="20"/>
          <w:szCs w:val="20"/>
        </w:rPr>
        <w:t>ETAFENI TRUST, SOUTH AFRICA</w:t>
      </w:r>
    </w:p>
    <w:p w14:paraId="0000000D" w14:textId="39D1F059" w:rsidR="008036CF" w:rsidRPr="00E12F24" w:rsidRDefault="00B41A39" w:rsidP="00E12F24">
      <w:pPr>
        <w:spacing w:after="0" w:line="240" w:lineRule="auto"/>
        <w:jc w:val="both"/>
        <w:rPr>
          <w:rFonts w:ascii="Palatino Linotype" w:eastAsia="Palatino Linotype" w:hAnsi="Palatino Linotype" w:cs="Palatino Linotype"/>
          <w:b/>
          <w:bCs/>
          <w:sz w:val="20"/>
          <w:szCs w:val="20"/>
        </w:rPr>
      </w:pPr>
      <w:r w:rsidRPr="00E12F24">
        <w:rPr>
          <w:rFonts w:ascii="Palatino Linotype" w:eastAsia="Palatino Linotype" w:hAnsi="Palatino Linotype" w:cs="Palatino Linotype"/>
          <w:b/>
          <w:bCs/>
          <w:sz w:val="20"/>
          <w:szCs w:val="20"/>
        </w:rPr>
        <w:t>Project Liaison</w:t>
      </w:r>
    </w:p>
    <w:p w14:paraId="156778CA" w14:textId="6D59E9D8" w:rsidR="00151BC7" w:rsidRPr="00E12F24" w:rsidRDefault="00151BC7" w:rsidP="00E12F24">
      <w:pPr>
        <w:pStyle w:val="ListParagraph"/>
        <w:numPr>
          <w:ilvl w:val="0"/>
          <w:numId w:val="14"/>
        </w:numPr>
        <w:ind w:left="0" w:firstLine="0"/>
        <w:jc w:val="both"/>
        <w:rPr>
          <w:rFonts w:ascii="Palatino Linotype" w:eastAsia="Palatino Linotype" w:hAnsi="Palatino Linotype" w:cs="Palatino Linotype"/>
          <w:sz w:val="20"/>
          <w:szCs w:val="20"/>
        </w:rPr>
      </w:pPr>
      <w:proofErr w:type="spellStart"/>
      <w:r w:rsidRPr="00E12F24">
        <w:rPr>
          <w:rFonts w:ascii="Palatino Linotype" w:eastAsia="Palatino Linotype" w:hAnsi="Palatino Linotype" w:cs="Palatino Linotype"/>
          <w:sz w:val="20"/>
          <w:szCs w:val="20"/>
        </w:rPr>
        <w:t>Etafeni</w:t>
      </w:r>
      <w:proofErr w:type="spellEnd"/>
      <w:r w:rsidRPr="00E12F24">
        <w:rPr>
          <w:rFonts w:ascii="Palatino Linotype" w:eastAsia="Palatino Linotype" w:hAnsi="Palatino Linotype" w:cs="Palatino Linotype"/>
          <w:sz w:val="20"/>
          <w:szCs w:val="20"/>
        </w:rPr>
        <w:t xml:space="preserve"> Trust is a community-based clinic that offers participants a jobs training and placement program in addition to wellness and sexual and reproductive health services. </w:t>
      </w:r>
    </w:p>
    <w:p w14:paraId="4DB21F6E" w14:textId="2299D056" w:rsidR="00151BC7" w:rsidRPr="00E12F24" w:rsidRDefault="00151BC7" w:rsidP="00E12F24">
      <w:pPr>
        <w:pStyle w:val="ListParagraph"/>
        <w:numPr>
          <w:ilvl w:val="0"/>
          <w:numId w:val="14"/>
        </w:numPr>
        <w:spacing w:after="160"/>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I was responsible for developing the jobs placement program. In that role, I developed employer partners and directly placed individuals in work. </w:t>
      </w:r>
    </w:p>
    <w:p w14:paraId="7CEF380E" w14:textId="0EDDD6D2" w:rsidR="00BA46F0" w:rsidRPr="00E12F24" w:rsidRDefault="00BA46F0" w:rsidP="00E12F24">
      <w:pPr>
        <w:spacing w:after="0" w:line="240" w:lineRule="auto"/>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i/>
          <w:iCs/>
          <w:sz w:val="20"/>
          <w:szCs w:val="20"/>
        </w:rPr>
        <w:t>June 2005—June 2007</w:t>
      </w:r>
      <w:r w:rsidRPr="00E12F24">
        <w:rPr>
          <w:rFonts w:ascii="Palatino Linotype" w:eastAsia="Palatino Linotype" w:hAnsi="Palatino Linotype" w:cs="Palatino Linotype"/>
          <w:sz w:val="20"/>
          <w:szCs w:val="20"/>
        </w:rPr>
        <w:tab/>
      </w:r>
      <w:r w:rsidRPr="00E12F24">
        <w:rPr>
          <w:rFonts w:ascii="Palatino Linotype" w:eastAsia="Palatino Linotype" w:hAnsi="Palatino Linotype" w:cs="Palatino Linotype"/>
          <w:sz w:val="20"/>
          <w:szCs w:val="20"/>
        </w:rPr>
        <w:tab/>
      </w:r>
      <w:r w:rsidR="002A0C45" w:rsidRPr="00E12F24">
        <w:rPr>
          <w:rFonts w:ascii="Palatino Linotype" w:eastAsia="Palatino Linotype" w:hAnsi="Palatino Linotype" w:cs="Palatino Linotype"/>
          <w:i/>
          <w:iCs/>
          <w:sz w:val="20"/>
          <w:szCs w:val="20"/>
        </w:rPr>
        <w:t>HARRY S. TRUMAN HIGH SCHOOL, New York City Board of Education (USA)</w:t>
      </w:r>
    </w:p>
    <w:p w14:paraId="36CFE95B" w14:textId="0EAD128B" w:rsidR="00BA46F0" w:rsidRPr="00E12F24" w:rsidRDefault="00BA46F0" w:rsidP="00E12F24">
      <w:pPr>
        <w:spacing w:after="0" w:line="240" w:lineRule="auto"/>
        <w:jc w:val="both"/>
        <w:rPr>
          <w:rFonts w:ascii="Palatino Linotype" w:eastAsia="Palatino Linotype" w:hAnsi="Palatino Linotype" w:cs="Palatino Linotype"/>
          <w:b/>
          <w:bCs/>
          <w:sz w:val="20"/>
          <w:szCs w:val="20"/>
        </w:rPr>
      </w:pPr>
      <w:r w:rsidRPr="00E12F24">
        <w:rPr>
          <w:rFonts w:ascii="Palatino Linotype" w:eastAsia="Palatino Linotype" w:hAnsi="Palatino Linotype" w:cs="Palatino Linotype"/>
          <w:b/>
          <w:bCs/>
          <w:sz w:val="20"/>
          <w:szCs w:val="20"/>
        </w:rPr>
        <w:t xml:space="preserve">Teacher and Grade Leader </w:t>
      </w:r>
    </w:p>
    <w:p w14:paraId="5B64CA7F" w14:textId="62BA32D6" w:rsidR="005A54CC" w:rsidRPr="00E12F24" w:rsidRDefault="00D26D9E" w:rsidP="00E12F24">
      <w:pPr>
        <w:pStyle w:val="ListParagraph"/>
        <w:numPr>
          <w:ilvl w:val="0"/>
          <w:numId w:val="17"/>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Teaching students grades 9-12 in world history, economics, and politics</w:t>
      </w:r>
    </w:p>
    <w:p w14:paraId="26EFEE39" w14:textId="66A1322D" w:rsidR="00D26D9E" w:rsidRPr="00E12F24" w:rsidRDefault="00D26D9E" w:rsidP="00E12F24">
      <w:pPr>
        <w:pStyle w:val="ListParagraph"/>
        <w:numPr>
          <w:ilvl w:val="0"/>
          <w:numId w:val="17"/>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Leading a non-violent intervention course for students with recognized risks</w:t>
      </w:r>
    </w:p>
    <w:p w14:paraId="107A2783" w14:textId="6B619896" w:rsidR="002A0C45" w:rsidRPr="00E12F24" w:rsidRDefault="002A0C45" w:rsidP="00E12F24">
      <w:pPr>
        <w:spacing w:after="0" w:line="240" w:lineRule="auto"/>
        <w:jc w:val="both"/>
        <w:rPr>
          <w:rFonts w:ascii="Palatino Linotype" w:eastAsia="Palatino Linotype" w:hAnsi="Palatino Linotype" w:cs="Palatino Linotype"/>
          <w:b/>
          <w:bCs/>
          <w:sz w:val="20"/>
          <w:szCs w:val="20"/>
        </w:rPr>
      </w:pPr>
    </w:p>
    <w:p w14:paraId="069DAE2D" w14:textId="6F86E57E" w:rsidR="005A0D16" w:rsidRPr="00E12F24" w:rsidRDefault="005A0D16" w:rsidP="00E12F24">
      <w:pPr>
        <w:spacing w:after="0" w:line="240" w:lineRule="auto"/>
        <w:jc w:val="both"/>
        <w:rPr>
          <w:rFonts w:ascii="Palatino Linotype" w:eastAsia="Palatino Linotype" w:hAnsi="Palatino Linotype" w:cs="Palatino Linotype"/>
          <w:i/>
          <w:iCs/>
          <w:sz w:val="20"/>
          <w:szCs w:val="20"/>
        </w:rPr>
      </w:pPr>
      <w:r w:rsidRPr="00E12F24">
        <w:rPr>
          <w:rFonts w:ascii="Palatino Linotype" w:eastAsia="Palatino Linotype" w:hAnsi="Palatino Linotype" w:cs="Palatino Linotype"/>
          <w:i/>
          <w:iCs/>
          <w:sz w:val="20"/>
          <w:szCs w:val="20"/>
        </w:rPr>
        <w:t>Summers 2007 &amp; 2008</w:t>
      </w:r>
      <w:r w:rsidRPr="00E12F24">
        <w:rPr>
          <w:rFonts w:ascii="Palatino Linotype" w:eastAsia="Palatino Linotype" w:hAnsi="Palatino Linotype" w:cs="Palatino Linotype"/>
          <w:b/>
          <w:bCs/>
          <w:i/>
          <w:iCs/>
          <w:sz w:val="20"/>
          <w:szCs w:val="20"/>
        </w:rPr>
        <w:tab/>
      </w:r>
      <w:r w:rsidRPr="00E12F24">
        <w:rPr>
          <w:rFonts w:ascii="Palatino Linotype" w:eastAsia="Palatino Linotype" w:hAnsi="Palatino Linotype" w:cs="Palatino Linotype"/>
          <w:b/>
          <w:bCs/>
          <w:i/>
          <w:iCs/>
          <w:sz w:val="20"/>
          <w:szCs w:val="20"/>
        </w:rPr>
        <w:tab/>
      </w:r>
      <w:r w:rsidR="005A54CC" w:rsidRPr="00E12F24">
        <w:rPr>
          <w:rFonts w:ascii="Palatino Linotype" w:eastAsia="Palatino Linotype" w:hAnsi="Palatino Linotype" w:cs="Palatino Linotype"/>
          <w:i/>
          <w:iCs/>
          <w:sz w:val="20"/>
          <w:szCs w:val="20"/>
        </w:rPr>
        <w:t>EXPERIMENT IN INTERNATIONAL LIVING</w:t>
      </w:r>
      <w:r w:rsidRPr="00E12F24">
        <w:rPr>
          <w:rFonts w:ascii="Palatino Linotype" w:eastAsia="Palatino Linotype" w:hAnsi="Palatino Linotype" w:cs="Palatino Linotype"/>
          <w:i/>
          <w:iCs/>
          <w:sz w:val="20"/>
          <w:szCs w:val="20"/>
        </w:rPr>
        <w:t xml:space="preserve">, </w:t>
      </w:r>
      <w:proofErr w:type="gramStart"/>
      <w:r w:rsidRPr="00E12F24">
        <w:rPr>
          <w:rFonts w:ascii="Palatino Linotype" w:eastAsia="Palatino Linotype" w:hAnsi="Palatino Linotype" w:cs="Palatino Linotype"/>
          <w:i/>
          <w:iCs/>
          <w:sz w:val="20"/>
          <w:szCs w:val="20"/>
        </w:rPr>
        <w:t>Mexico</w:t>
      </w:r>
      <w:proofErr w:type="gramEnd"/>
      <w:r w:rsidRPr="00E12F24">
        <w:rPr>
          <w:rFonts w:ascii="Palatino Linotype" w:eastAsia="Palatino Linotype" w:hAnsi="Palatino Linotype" w:cs="Palatino Linotype"/>
          <w:i/>
          <w:iCs/>
          <w:sz w:val="20"/>
          <w:szCs w:val="20"/>
        </w:rPr>
        <w:t xml:space="preserve"> and S</w:t>
      </w:r>
      <w:r w:rsidR="005A54CC" w:rsidRPr="00E12F24">
        <w:rPr>
          <w:rFonts w:ascii="Palatino Linotype" w:eastAsia="Palatino Linotype" w:hAnsi="Palatino Linotype" w:cs="Palatino Linotype"/>
          <w:i/>
          <w:iCs/>
          <w:sz w:val="20"/>
          <w:szCs w:val="20"/>
        </w:rPr>
        <w:t xml:space="preserve">outh </w:t>
      </w:r>
      <w:r w:rsidRPr="00E12F24">
        <w:rPr>
          <w:rFonts w:ascii="Palatino Linotype" w:eastAsia="Palatino Linotype" w:hAnsi="Palatino Linotype" w:cs="Palatino Linotype"/>
          <w:i/>
          <w:iCs/>
          <w:sz w:val="20"/>
          <w:szCs w:val="20"/>
        </w:rPr>
        <w:t>Africa</w:t>
      </w:r>
    </w:p>
    <w:p w14:paraId="7652B410" w14:textId="1CC1D9EA" w:rsidR="005A0D16" w:rsidRPr="00E12F24" w:rsidRDefault="005A0D16" w:rsidP="00E12F24">
      <w:pPr>
        <w:spacing w:after="0" w:line="240" w:lineRule="auto"/>
        <w:jc w:val="both"/>
        <w:rPr>
          <w:rFonts w:ascii="Palatino Linotype" w:eastAsia="Palatino Linotype" w:hAnsi="Palatino Linotype" w:cs="Palatino Linotype"/>
          <w:b/>
          <w:bCs/>
          <w:sz w:val="20"/>
          <w:szCs w:val="20"/>
        </w:rPr>
      </w:pPr>
      <w:r w:rsidRPr="00E12F24">
        <w:rPr>
          <w:rFonts w:ascii="Palatino Linotype" w:eastAsia="Palatino Linotype" w:hAnsi="Palatino Linotype" w:cs="Palatino Linotype"/>
          <w:b/>
          <w:bCs/>
          <w:sz w:val="20"/>
          <w:szCs w:val="20"/>
        </w:rPr>
        <w:lastRenderedPageBreak/>
        <w:t>Group Leader</w:t>
      </w:r>
    </w:p>
    <w:p w14:paraId="403E6A0E" w14:textId="59FA9A05" w:rsidR="005A54CC" w:rsidRPr="00E12F24" w:rsidRDefault="005A54CC" w:rsidP="00E12F24">
      <w:pPr>
        <w:pStyle w:val="ListParagraph"/>
        <w:numPr>
          <w:ilvl w:val="0"/>
          <w:numId w:val="15"/>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Leading groups of 10-15 high school students on study abroad trips lasting 3-5 weeks</w:t>
      </w:r>
    </w:p>
    <w:p w14:paraId="18812745" w14:textId="00FC6B5C" w:rsidR="005A54CC" w:rsidRPr="00E12F24" w:rsidRDefault="005A54CC" w:rsidP="00E12F24">
      <w:pPr>
        <w:pStyle w:val="ListParagraph"/>
        <w:numPr>
          <w:ilvl w:val="0"/>
          <w:numId w:val="15"/>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Facilitating community service projects in host communities</w:t>
      </w:r>
    </w:p>
    <w:p w14:paraId="6EAF699B" w14:textId="61514BB5" w:rsidR="005A54CC" w:rsidRPr="00E12F24" w:rsidRDefault="005A54CC" w:rsidP="00E12F24">
      <w:pPr>
        <w:pStyle w:val="ListParagraph"/>
        <w:numPr>
          <w:ilvl w:val="0"/>
          <w:numId w:val="15"/>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Liaising with local communities to ensure adequate cross cultural communication and support</w:t>
      </w:r>
    </w:p>
    <w:p w14:paraId="06D2391F" w14:textId="1E387287" w:rsidR="005A54CC" w:rsidRPr="00E12F24" w:rsidRDefault="005A54CC" w:rsidP="00E12F24">
      <w:pPr>
        <w:spacing w:after="0" w:line="240" w:lineRule="auto"/>
        <w:jc w:val="both"/>
        <w:rPr>
          <w:rFonts w:ascii="Palatino Linotype" w:eastAsia="Palatino Linotype" w:hAnsi="Palatino Linotype" w:cs="Palatino Linotype"/>
          <w:b/>
          <w:bCs/>
          <w:i/>
          <w:iCs/>
          <w:sz w:val="20"/>
          <w:szCs w:val="20"/>
        </w:rPr>
      </w:pPr>
    </w:p>
    <w:p w14:paraId="282BA0A6" w14:textId="251EFD40" w:rsidR="00BA46F0" w:rsidRPr="00E12F24" w:rsidRDefault="00BA46F0" w:rsidP="00E12F24">
      <w:pPr>
        <w:spacing w:after="0" w:line="240" w:lineRule="auto"/>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i/>
          <w:iCs/>
          <w:sz w:val="20"/>
          <w:szCs w:val="20"/>
        </w:rPr>
        <w:t>Sept. 2004—June 2005</w:t>
      </w:r>
      <w:r w:rsidRPr="00E12F24">
        <w:rPr>
          <w:rFonts w:ascii="Palatino Linotype" w:eastAsia="Palatino Linotype" w:hAnsi="Palatino Linotype" w:cs="Palatino Linotype"/>
          <w:sz w:val="20"/>
          <w:szCs w:val="20"/>
        </w:rPr>
        <w:tab/>
      </w:r>
      <w:r w:rsidRPr="00E12F24">
        <w:rPr>
          <w:rFonts w:ascii="Palatino Linotype" w:eastAsia="Palatino Linotype" w:hAnsi="Palatino Linotype" w:cs="Palatino Linotype"/>
          <w:sz w:val="20"/>
          <w:szCs w:val="20"/>
        </w:rPr>
        <w:tab/>
      </w:r>
      <w:r w:rsidR="00BB70E8" w:rsidRPr="00E12F24">
        <w:rPr>
          <w:rFonts w:ascii="Palatino Linotype" w:eastAsia="Palatino Linotype" w:hAnsi="Palatino Linotype" w:cs="Palatino Linotype"/>
          <w:i/>
          <w:iCs/>
          <w:sz w:val="20"/>
          <w:szCs w:val="20"/>
        </w:rPr>
        <w:t>AMERICAN INSTITUTES FOR RESEARCH</w:t>
      </w:r>
      <w:r w:rsidR="005A54CC" w:rsidRPr="00E12F24">
        <w:rPr>
          <w:rFonts w:ascii="Palatino Linotype" w:eastAsia="Palatino Linotype" w:hAnsi="Palatino Linotype" w:cs="Palatino Linotype"/>
          <w:i/>
          <w:iCs/>
          <w:sz w:val="20"/>
          <w:szCs w:val="20"/>
        </w:rPr>
        <w:t xml:space="preserve"> (AIR), Washington D.C.</w:t>
      </w:r>
    </w:p>
    <w:p w14:paraId="607FF53C" w14:textId="3E62AA36" w:rsidR="00BA46F0" w:rsidRPr="00E12F24" w:rsidRDefault="00BA46F0" w:rsidP="00E12F24">
      <w:pPr>
        <w:spacing w:after="0" w:line="240" w:lineRule="auto"/>
        <w:jc w:val="both"/>
        <w:rPr>
          <w:rFonts w:ascii="Palatino Linotype" w:eastAsia="Palatino Linotype" w:hAnsi="Palatino Linotype" w:cs="Palatino Linotype"/>
          <w:b/>
          <w:bCs/>
          <w:sz w:val="20"/>
          <w:szCs w:val="20"/>
        </w:rPr>
      </w:pPr>
      <w:r w:rsidRPr="00E12F24">
        <w:rPr>
          <w:rFonts w:ascii="Palatino Linotype" w:eastAsia="Palatino Linotype" w:hAnsi="Palatino Linotype" w:cs="Palatino Linotype"/>
          <w:b/>
          <w:bCs/>
          <w:sz w:val="20"/>
          <w:szCs w:val="20"/>
        </w:rPr>
        <w:t>Research Assistant</w:t>
      </w:r>
    </w:p>
    <w:p w14:paraId="7C1A3737" w14:textId="77777777" w:rsidR="005A54CC" w:rsidRPr="00E12F24" w:rsidRDefault="005A54CC" w:rsidP="00E12F24">
      <w:pPr>
        <w:pStyle w:val="ListParagraph"/>
        <w:numPr>
          <w:ilvl w:val="0"/>
          <w:numId w:val="16"/>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Conducting research funded the No Child Left Behind scheme under the President Bush Administration</w:t>
      </w:r>
    </w:p>
    <w:p w14:paraId="503F8152" w14:textId="77777777" w:rsidR="005A54CC" w:rsidRPr="00E12F24" w:rsidRDefault="005A54CC" w:rsidP="00E12F24">
      <w:pPr>
        <w:pStyle w:val="ListParagraph"/>
        <w:numPr>
          <w:ilvl w:val="0"/>
          <w:numId w:val="16"/>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Interviewing community members in rural Alaska to understand their opinions of community based schools</w:t>
      </w:r>
    </w:p>
    <w:p w14:paraId="6E5A1A5B" w14:textId="01BDC505" w:rsidR="005A54CC" w:rsidRPr="00E12F24" w:rsidRDefault="005A54CC" w:rsidP="00E12F24">
      <w:pPr>
        <w:pStyle w:val="ListParagraph"/>
        <w:numPr>
          <w:ilvl w:val="0"/>
          <w:numId w:val="16"/>
        </w:numPr>
        <w:ind w:left="0" w:firstLine="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Evaluating the impacts of early childhood education programs in urban Cleveland schools based on data collected through interviews, school performance records, and school reports </w:t>
      </w:r>
    </w:p>
    <w:p w14:paraId="486EDE3F" w14:textId="605101E2" w:rsidR="00B41A39" w:rsidRDefault="00B41A39" w:rsidP="00E12F24">
      <w:pPr>
        <w:spacing w:after="0" w:line="240" w:lineRule="auto"/>
        <w:ind w:left="2160" w:firstLine="720"/>
        <w:jc w:val="both"/>
        <w:rPr>
          <w:rFonts w:ascii="Palatino Linotype" w:eastAsia="Palatino Linotype" w:hAnsi="Palatino Linotype" w:cs="Palatino Linotype"/>
          <w:sz w:val="18"/>
          <w:szCs w:val="18"/>
        </w:rPr>
      </w:pPr>
    </w:p>
    <w:p w14:paraId="0000000E" w14:textId="77777777" w:rsidR="008036CF" w:rsidRPr="00BB70E8" w:rsidRDefault="0018792D" w:rsidP="00E12F24">
      <w:pPr>
        <w:spacing w:after="0" w:line="240" w:lineRule="auto"/>
        <w:jc w:val="both"/>
        <w:rPr>
          <w:rFonts w:ascii="Palatino Linotype" w:eastAsia="Palatino Linotype" w:hAnsi="Palatino Linotype" w:cs="Palatino Linotype"/>
          <w:b/>
          <w:sz w:val="28"/>
          <w:szCs w:val="28"/>
        </w:rPr>
      </w:pPr>
      <w:r w:rsidRPr="00BB70E8">
        <w:rPr>
          <w:rFonts w:ascii="Palatino Linotype" w:eastAsia="Palatino Linotype" w:hAnsi="Palatino Linotype" w:cs="Palatino Linotype"/>
          <w:b/>
          <w:sz w:val="28"/>
          <w:szCs w:val="28"/>
        </w:rPr>
        <w:t>Education</w:t>
      </w:r>
    </w:p>
    <w:p w14:paraId="0000000F" w14:textId="77777777" w:rsidR="008036CF" w:rsidRPr="00E12F24" w:rsidRDefault="0018792D" w:rsidP="00E12F24">
      <w:pPr>
        <w:spacing w:after="0" w:line="240" w:lineRule="auto"/>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2018</w:t>
      </w:r>
      <w:r w:rsidRPr="00E12F24">
        <w:rPr>
          <w:rFonts w:ascii="Palatino Linotype" w:eastAsia="Palatino Linotype" w:hAnsi="Palatino Linotype" w:cs="Palatino Linotype"/>
          <w:sz w:val="20"/>
          <w:szCs w:val="20"/>
        </w:rPr>
        <w:tab/>
      </w:r>
      <w:r w:rsidRPr="00E12F24">
        <w:rPr>
          <w:rFonts w:ascii="Palatino Linotype" w:eastAsia="Palatino Linotype" w:hAnsi="Palatino Linotype" w:cs="Palatino Linotype"/>
          <w:b/>
          <w:sz w:val="20"/>
          <w:szCs w:val="20"/>
        </w:rPr>
        <w:t>PhD, Geography, The Pennsylvania State University</w:t>
      </w:r>
      <w:r w:rsidRPr="00E12F24">
        <w:rPr>
          <w:rFonts w:ascii="Palatino Linotype" w:eastAsia="Palatino Linotype" w:hAnsi="Palatino Linotype" w:cs="Palatino Linotype"/>
          <w:sz w:val="20"/>
          <w:szCs w:val="20"/>
        </w:rPr>
        <w:t xml:space="preserve">, University Park, PA </w:t>
      </w:r>
    </w:p>
    <w:p w14:paraId="00000010" w14:textId="77777777" w:rsidR="008036CF" w:rsidRPr="00E12F24" w:rsidRDefault="0018792D" w:rsidP="00E12F24">
      <w:pPr>
        <w:spacing w:after="0" w:line="240" w:lineRule="auto"/>
        <w:ind w:left="720"/>
        <w:jc w:val="both"/>
        <w:rPr>
          <w:rFonts w:ascii="Palatino Linotype" w:eastAsia="Palatino Linotype" w:hAnsi="Palatino Linotype" w:cs="Palatino Linotype"/>
          <w:color w:val="000000"/>
          <w:sz w:val="20"/>
          <w:szCs w:val="20"/>
          <w:highlight w:val="white"/>
        </w:rPr>
      </w:pPr>
      <w:r w:rsidRPr="00E12F24">
        <w:rPr>
          <w:rFonts w:ascii="Palatino Linotype" w:eastAsia="Palatino Linotype" w:hAnsi="Palatino Linotype" w:cs="Palatino Linotype"/>
          <w:color w:val="000000"/>
          <w:sz w:val="20"/>
          <w:szCs w:val="20"/>
        </w:rPr>
        <w:t xml:space="preserve">Dissertation: </w:t>
      </w:r>
      <w:r w:rsidRPr="00E12F24">
        <w:rPr>
          <w:rFonts w:ascii="Palatino Linotype" w:eastAsia="Palatino Linotype" w:hAnsi="Palatino Linotype" w:cs="Palatino Linotype"/>
          <w:color w:val="000000"/>
          <w:sz w:val="20"/>
          <w:szCs w:val="20"/>
          <w:highlight w:val="white"/>
        </w:rPr>
        <w:t>Evaluating the Success of the United States Refugee Admissions Program: Refugee Resettlement Experiences in Chicago</w:t>
      </w:r>
    </w:p>
    <w:p w14:paraId="00000011" w14:textId="5D2724CC" w:rsidR="008036CF" w:rsidRPr="00E12F24" w:rsidRDefault="0018792D" w:rsidP="00E12F24">
      <w:pPr>
        <w:spacing w:after="0" w:line="240" w:lineRule="auto"/>
        <w:ind w:left="72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highlight w:val="white"/>
        </w:rPr>
        <w:t xml:space="preserve">Committee: </w:t>
      </w:r>
      <w:r w:rsidR="001D2EB1" w:rsidRPr="00E12F24">
        <w:rPr>
          <w:rFonts w:ascii="Palatino Linotype" w:eastAsia="Palatino Linotype" w:hAnsi="Palatino Linotype" w:cs="Palatino Linotype"/>
          <w:color w:val="000000"/>
          <w:sz w:val="20"/>
          <w:szCs w:val="20"/>
          <w:highlight w:val="white"/>
        </w:rPr>
        <w:t xml:space="preserve">Dr. </w:t>
      </w:r>
      <w:r w:rsidRPr="00E12F24">
        <w:rPr>
          <w:rFonts w:ascii="Palatino Linotype" w:eastAsia="Palatino Linotype" w:hAnsi="Palatino Linotype" w:cs="Palatino Linotype"/>
          <w:color w:val="000000"/>
          <w:sz w:val="20"/>
          <w:szCs w:val="20"/>
          <w:highlight w:val="white"/>
        </w:rPr>
        <w:t xml:space="preserve">Christopher S. Fowler (Chair), </w:t>
      </w:r>
      <w:r w:rsidR="001D2EB1" w:rsidRPr="00E12F24">
        <w:rPr>
          <w:rFonts w:ascii="Palatino Linotype" w:eastAsia="Palatino Linotype" w:hAnsi="Palatino Linotype" w:cs="Palatino Linotype"/>
          <w:color w:val="000000"/>
          <w:sz w:val="20"/>
          <w:szCs w:val="20"/>
          <w:highlight w:val="white"/>
        </w:rPr>
        <w:t xml:space="preserve">Prof. </w:t>
      </w:r>
      <w:r w:rsidRPr="00E12F24">
        <w:rPr>
          <w:rFonts w:ascii="Palatino Linotype" w:eastAsia="Palatino Linotype" w:hAnsi="Palatino Linotype" w:cs="Palatino Linotype"/>
          <w:color w:val="000000"/>
          <w:sz w:val="20"/>
          <w:szCs w:val="20"/>
          <w:highlight w:val="white"/>
        </w:rPr>
        <w:t xml:space="preserve">Roger Downs, </w:t>
      </w:r>
      <w:r w:rsidR="001D2EB1" w:rsidRPr="00E12F24">
        <w:rPr>
          <w:rFonts w:ascii="Palatino Linotype" w:eastAsia="Palatino Linotype" w:hAnsi="Palatino Linotype" w:cs="Palatino Linotype"/>
          <w:color w:val="000000"/>
          <w:sz w:val="20"/>
          <w:szCs w:val="20"/>
          <w:highlight w:val="white"/>
        </w:rPr>
        <w:t xml:space="preserve">Prof. </w:t>
      </w:r>
      <w:r w:rsidRPr="00E12F24">
        <w:rPr>
          <w:rFonts w:ascii="Palatino Linotype" w:eastAsia="Palatino Linotype" w:hAnsi="Palatino Linotype" w:cs="Palatino Linotype"/>
          <w:color w:val="000000"/>
          <w:sz w:val="20"/>
          <w:szCs w:val="20"/>
          <w:highlight w:val="white"/>
        </w:rPr>
        <w:t xml:space="preserve">Stephen Matthews, </w:t>
      </w:r>
      <w:r w:rsidR="001D2EB1" w:rsidRPr="00E12F24">
        <w:rPr>
          <w:rFonts w:ascii="Palatino Linotype" w:eastAsia="Palatino Linotype" w:hAnsi="Palatino Linotype" w:cs="Palatino Linotype"/>
          <w:color w:val="000000"/>
          <w:sz w:val="20"/>
          <w:szCs w:val="20"/>
          <w:highlight w:val="white"/>
        </w:rPr>
        <w:t xml:space="preserve">Prof. </w:t>
      </w:r>
      <w:r w:rsidRPr="00E12F24">
        <w:rPr>
          <w:rFonts w:ascii="Palatino Linotype" w:eastAsia="Palatino Linotype" w:hAnsi="Palatino Linotype" w:cs="Palatino Linotype"/>
          <w:color w:val="000000"/>
          <w:sz w:val="20"/>
          <w:szCs w:val="20"/>
          <w:highlight w:val="white"/>
        </w:rPr>
        <w:t>Barrett Lee</w:t>
      </w:r>
    </w:p>
    <w:p w14:paraId="00000012" w14:textId="77777777" w:rsidR="008036CF" w:rsidRPr="00E12F24" w:rsidRDefault="0018792D" w:rsidP="00E12F24">
      <w:pPr>
        <w:spacing w:after="0" w:line="240" w:lineRule="auto"/>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2007</w:t>
      </w:r>
      <w:r w:rsidRPr="00E12F24">
        <w:rPr>
          <w:rFonts w:ascii="Palatino Linotype" w:eastAsia="Palatino Linotype" w:hAnsi="Palatino Linotype" w:cs="Palatino Linotype"/>
          <w:sz w:val="20"/>
          <w:szCs w:val="20"/>
        </w:rPr>
        <w:tab/>
        <w:t xml:space="preserve">M.S., </w:t>
      </w:r>
      <w:proofErr w:type="gramStart"/>
      <w:r w:rsidRPr="00E12F24">
        <w:rPr>
          <w:rFonts w:ascii="Palatino Linotype" w:eastAsia="Palatino Linotype" w:hAnsi="Palatino Linotype" w:cs="Palatino Linotype"/>
          <w:b/>
          <w:sz w:val="20"/>
          <w:szCs w:val="20"/>
        </w:rPr>
        <w:t>Masters of Science</w:t>
      </w:r>
      <w:proofErr w:type="gramEnd"/>
      <w:r w:rsidRPr="00E12F24">
        <w:rPr>
          <w:rFonts w:ascii="Palatino Linotype" w:eastAsia="Palatino Linotype" w:hAnsi="Palatino Linotype" w:cs="Palatino Linotype"/>
          <w:b/>
          <w:sz w:val="20"/>
          <w:szCs w:val="20"/>
        </w:rPr>
        <w:t xml:space="preserve"> for Teachers</w:t>
      </w:r>
      <w:r w:rsidRPr="00E12F24">
        <w:rPr>
          <w:rFonts w:ascii="Palatino Linotype" w:eastAsia="Palatino Linotype" w:hAnsi="Palatino Linotype" w:cs="Palatino Linotype"/>
          <w:sz w:val="20"/>
          <w:szCs w:val="20"/>
        </w:rPr>
        <w:t xml:space="preserve">, Pace University, New York City, NY </w:t>
      </w:r>
    </w:p>
    <w:p w14:paraId="00000013" w14:textId="77777777" w:rsidR="008036CF" w:rsidRPr="00E12F24" w:rsidRDefault="0018792D" w:rsidP="00E12F24">
      <w:pPr>
        <w:spacing w:after="0" w:line="240" w:lineRule="auto"/>
        <w:ind w:left="72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 xml:space="preserve">New York City Teaching Fellows Program </w:t>
      </w:r>
    </w:p>
    <w:p w14:paraId="00000014" w14:textId="77777777" w:rsidR="008036CF" w:rsidRPr="00E12F24" w:rsidRDefault="0018792D" w:rsidP="00E12F24">
      <w:pPr>
        <w:spacing w:after="0" w:line="240" w:lineRule="auto"/>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2004</w:t>
      </w:r>
      <w:r w:rsidRPr="00E12F24">
        <w:rPr>
          <w:rFonts w:ascii="Palatino Linotype" w:eastAsia="Palatino Linotype" w:hAnsi="Palatino Linotype" w:cs="Palatino Linotype"/>
          <w:sz w:val="20"/>
          <w:szCs w:val="20"/>
        </w:rPr>
        <w:tab/>
        <w:t>B.A., American Studies, Williams College, Williamstown, MA</w:t>
      </w:r>
    </w:p>
    <w:p w14:paraId="00000015" w14:textId="77777777" w:rsidR="008036CF" w:rsidRPr="00E12F24" w:rsidRDefault="0018792D" w:rsidP="00E12F24">
      <w:pPr>
        <w:spacing w:after="0" w:line="240" w:lineRule="auto"/>
        <w:ind w:left="720"/>
        <w:jc w:val="both"/>
        <w:rPr>
          <w:rFonts w:ascii="Palatino Linotype" w:eastAsia="Palatino Linotype" w:hAnsi="Palatino Linotype" w:cs="Palatino Linotype"/>
          <w:b/>
          <w:color w:val="000000"/>
          <w:sz w:val="20"/>
          <w:szCs w:val="20"/>
        </w:rPr>
      </w:pPr>
      <w:proofErr w:type="gramStart"/>
      <w:r w:rsidRPr="00E12F24">
        <w:rPr>
          <w:rFonts w:ascii="Palatino Linotype" w:eastAsia="Palatino Linotype" w:hAnsi="Palatino Linotype" w:cs="Palatino Linotype"/>
          <w:b/>
          <w:color w:val="000000"/>
          <w:sz w:val="20"/>
          <w:szCs w:val="20"/>
        </w:rPr>
        <w:t>Bachelors of Arts</w:t>
      </w:r>
      <w:proofErr w:type="gramEnd"/>
      <w:r w:rsidRPr="00E12F24">
        <w:rPr>
          <w:rFonts w:ascii="Palatino Linotype" w:eastAsia="Palatino Linotype" w:hAnsi="Palatino Linotype" w:cs="Palatino Linotype"/>
          <w:b/>
          <w:color w:val="000000"/>
          <w:sz w:val="20"/>
          <w:szCs w:val="20"/>
        </w:rPr>
        <w:t xml:space="preserve"> with Honors</w:t>
      </w:r>
      <w:r w:rsidRPr="00E12F24">
        <w:rPr>
          <w:rFonts w:ascii="Palatino Linotype" w:eastAsia="Palatino Linotype" w:hAnsi="Palatino Linotype" w:cs="Palatino Linotype"/>
          <w:b/>
          <w:color w:val="000000"/>
          <w:sz w:val="20"/>
          <w:szCs w:val="20"/>
        </w:rPr>
        <w:tab/>
      </w:r>
      <w:r w:rsidRPr="00E12F24">
        <w:rPr>
          <w:rFonts w:ascii="Palatino Linotype" w:eastAsia="Palatino Linotype" w:hAnsi="Palatino Linotype" w:cs="Palatino Linotype"/>
          <w:b/>
          <w:color w:val="000000"/>
          <w:sz w:val="20"/>
          <w:szCs w:val="20"/>
        </w:rPr>
        <w:tab/>
      </w:r>
    </w:p>
    <w:p w14:paraId="00000017" w14:textId="3AE2BD49" w:rsidR="008036CF" w:rsidRPr="00E12F24" w:rsidRDefault="0018792D" w:rsidP="00E12F24">
      <w:pPr>
        <w:spacing w:after="0" w:line="240" w:lineRule="auto"/>
        <w:ind w:left="72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Senior Thesis: “Popular Election vs. Merit Appointment?  Judicial Selection Methodology and Its Effect on Racial Representation</w:t>
      </w:r>
      <w:r w:rsidR="00DA5B70" w:rsidRPr="00E12F24">
        <w:rPr>
          <w:rFonts w:ascii="Palatino Linotype" w:eastAsia="Palatino Linotype" w:hAnsi="Palatino Linotype" w:cs="Palatino Linotype"/>
          <w:color w:val="000000"/>
          <w:sz w:val="20"/>
          <w:szCs w:val="20"/>
        </w:rPr>
        <w:t>,</w:t>
      </w:r>
      <w:r w:rsidRPr="00E12F24">
        <w:rPr>
          <w:rFonts w:ascii="Palatino Linotype" w:eastAsia="Palatino Linotype" w:hAnsi="Palatino Linotype" w:cs="Palatino Linotype"/>
          <w:color w:val="000000"/>
          <w:sz w:val="20"/>
          <w:szCs w:val="20"/>
        </w:rPr>
        <w:t>”</w:t>
      </w:r>
      <w:r w:rsidR="00DA5B70" w:rsidRPr="00E12F24">
        <w:rPr>
          <w:rFonts w:ascii="Palatino Linotype" w:eastAsia="Palatino Linotype" w:hAnsi="Palatino Linotype" w:cs="Palatino Linotype"/>
          <w:color w:val="000000"/>
          <w:sz w:val="20"/>
          <w:szCs w:val="20"/>
        </w:rPr>
        <w:t xml:space="preserve"> </w:t>
      </w:r>
      <w:r w:rsidRPr="00E12F24">
        <w:rPr>
          <w:rFonts w:ascii="Palatino Linotype" w:eastAsia="Palatino Linotype" w:hAnsi="Palatino Linotype" w:cs="Palatino Linotype"/>
          <w:color w:val="000000"/>
          <w:sz w:val="20"/>
          <w:szCs w:val="20"/>
        </w:rPr>
        <w:t>Advisor: Alex Willingham</w:t>
      </w:r>
    </w:p>
    <w:p w14:paraId="00000018" w14:textId="77777777" w:rsidR="008036CF" w:rsidRPr="00E12F24" w:rsidRDefault="008036CF" w:rsidP="004902D5">
      <w:pPr>
        <w:spacing w:after="0" w:line="240" w:lineRule="auto"/>
        <w:rPr>
          <w:rFonts w:ascii="Palatino Linotype" w:eastAsia="Palatino Linotype" w:hAnsi="Palatino Linotype" w:cs="Palatino Linotype"/>
          <w:b/>
          <w:sz w:val="20"/>
          <w:szCs w:val="20"/>
        </w:rPr>
      </w:pPr>
    </w:p>
    <w:p w14:paraId="00000019" w14:textId="25D85F32" w:rsidR="008036CF" w:rsidRDefault="0018792D" w:rsidP="004902D5">
      <w:pPr>
        <w:spacing w:after="0" w:line="240" w:lineRule="auto"/>
        <w:rPr>
          <w:rFonts w:ascii="Palatino Linotype" w:eastAsia="Palatino Linotype" w:hAnsi="Palatino Linotype" w:cs="Palatino Linotype"/>
          <w:b/>
          <w:sz w:val="28"/>
          <w:szCs w:val="28"/>
        </w:rPr>
      </w:pPr>
      <w:r w:rsidRPr="00761194">
        <w:rPr>
          <w:rFonts w:ascii="Palatino Linotype" w:eastAsia="Palatino Linotype" w:hAnsi="Palatino Linotype" w:cs="Palatino Linotype"/>
          <w:b/>
          <w:sz w:val="28"/>
          <w:szCs w:val="28"/>
        </w:rPr>
        <w:t>Scientific Publications</w:t>
      </w:r>
    </w:p>
    <w:p w14:paraId="78C8CD96" w14:textId="62FA1E67" w:rsidR="00B01F69" w:rsidRPr="00E12F24" w:rsidRDefault="00B01F69" w:rsidP="00E12F24">
      <w:pPr>
        <w:spacing w:after="120" w:line="240" w:lineRule="auto"/>
        <w:jc w:val="both"/>
        <w:rPr>
          <w:rFonts w:ascii="Palatino Linotype" w:eastAsia="Palatino Linotype" w:hAnsi="Palatino Linotype" w:cs="Palatino Linotype"/>
          <w:bCs/>
          <w:sz w:val="20"/>
          <w:szCs w:val="20"/>
        </w:rPr>
      </w:pPr>
      <w:r w:rsidRPr="00E12F24">
        <w:rPr>
          <w:rFonts w:ascii="Palatino Linotype" w:eastAsia="Palatino Linotype" w:hAnsi="Palatino Linotype" w:cs="Palatino Linotype"/>
          <w:bCs/>
          <w:sz w:val="20"/>
          <w:szCs w:val="20"/>
        </w:rPr>
        <w:t xml:space="preserve">My Publications in Top Journal Percentile is 57.1% compared to </w:t>
      </w:r>
      <w:proofErr w:type="spellStart"/>
      <w:r w:rsidRPr="00E12F24">
        <w:rPr>
          <w:rFonts w:ascii="Palatino Linotype" w:eastAsia="Palatino Linotype" w:hAnsi="Palatino Linotype" w:cs="Palatino Linotype"/>
          <w:bCs/>
          <w:sz w:val="20"/>
          <w:szCs w:val="20"/>
        </w:rPr>
        <w:t>UoN</w:t>
      </w:r>
      <w:proofErr w:type="spellEnd"/>
      <w:r w:rsidRPr="00E12F24">
        <w:rPr>
          <w:rFonts w:ascii="Palatino Linotype" w:eastAsia="Palatino Linotype" w:hAnsi="Palatino Linotype" w:cs="Palatino Linotype"/>
          <w:bCs/>
          <w:sz w:val="20"/>
          <w:szCs w:val="20"/>
        </w:rPr>
        <w:t xml:space="preserve"> Social Sciences average of 36.7%, </w:t>
      </w:r>
      <w:proofErr w:type="spellStart"/>
      <w:r w:rsidRPr="00E12F24">
        <w:rPr>
          <w:rFonts w:ascii="Palatino Linotype" w:eastAsia="Palatino Linotype" w:hAnsi="Palatino Linotype" w:cs="Palatino Linotype"/>
          <w:bCs/>
          <w:sz w:val="20"/>
          <w:szCs w:val="20"/>
        </w:rPr>
        <w:t>UoN</w:t>
      </w:r>
      <w:proofErr w:type="spellEnd"/>
      <w:r w:rsidRPr="00E12F24">
        <w:rPr>
          <w:rFonts w:ascii="Palatino Linotype" w:eastAsia="Palatino Linotype" w:hAnsi="Palatino Linotype" w:cs="Palatino Linotype"/>
          <w:bCs/>
          <w:sz w:val="20"/>
          <w:szCs w:val="20"/>
        </w:rPr>
        <w:t xml:space="preserve"> Geography average of 33.4% (</w:t>
      </w:r>
      <w:proofErr w:type="spellStart"/>
      <w:r w:rsidRPr="00E12F24">
        <w:rPr>
          <w:rFonts w:ascii="Palatino Linotype" w:eastAsia="Palatino Linotype" w:hAnsi="Palatino Linotype" w:cs="Palatino Linotype"/>
          <w:bCs/>
          <w:sz w:val="20"/>
          <w:szCs w:val="20"/>
        </w:rPr>
        <w:t>SciVal</w:t>
      </w:r>
      <w:proofErr w:type="spellEnd"/>
      <w:r w:rsidRPr="00E12F24">
        <w:rPr>
          <w:rFonts w:ascii="Palatino Linotype" w:eastAsia="Palatino Linotype" w:hAnsi="Palatino Linotype" w:cs="Palatino Linotype"/>
          <w:bCs/>
          <w:sz w:val="20"/>
          <w:szCs w:val="20"/>
        </w:rPr>
        <w:t>)</w:t>
      </w:r>
      <w:r>
        <w:rPr>
          <w:rFonts w:ascii="Palatino Linotype" w:eastAsia="Palatino Linotype" w:hAnsi="Palatino Linotype" w:cs="Palatino Linotype"/>
          <w:bCs/>
          <w:sz w:val="20"/>
          <w:szCs w:val="20"/>
        </w:rPr>
        <w:t xml:space="preserve">. </w:t>
      </w:r>
      <w:r w:rsidRPr="00E12F24">
        <w:rPr>
          <w:rFonts w:ascii="Palatino Linotype" w:eastAsia="Palatino Linotype" w:hAnsi="Palatino Linotype" w:cs="Palatino Linotype"/>
          <w:bCs/>
          <w:sz w:val="20"/>
          <w:szCs w:val="20"/>
        </w:rPr>
        <w:t xml:space="preserve">My Outputs in Top Citation Percentiles is 28.6%, compared to </w:t>
      </w:r>
      <w:proofErr w:type="spellStart"/>
      <w:r w:rsidRPr="00E12F24">
        <w:rPr>
          <w:rFonts w:ascii="Palatino Linotype" w:eastAsia="Palatino Linotype" w:hAnsi="Palatino Linotype" w:cs="Palatino Linotype"/>
          <w:bCs/>
          <w:sz w:val="20"/>
          <w:szCs w:val="20"/>
        </w:rPr>
        <w:t>UoN</w:t>
      </w:r>
      <w:proofErr w:type="spellEnd"/>
      <w:r w:rsidRPr="00E12F24">
        <w:rPr>
          <w:rFonts w:ascii="Palatino Linotype" w:eastAsia="Palatino Linotype" w:hAnsi="Palatino Linotype" w:cs="Palatino Linotype"/>
          <w:bCs/>
          <w:sz w:val="20"/>
          <w:szCs w:val="20"/>
        </w:rPr>
        <w:t xml:space="preserve"> Social Sciences average of 17.6%, </w:t>
      </w:r>
      <w:proofErr w:type="spellStart"/>
      <w:r w:rsidRPr="00E12F24">
        <w:rPr>
          <w:rFonts w:ascii="Palatino Linotype" w:eastAsia="Palatino Linotype" w:hAnsi="Palatino Linotype" w:cs="Palatino Linotype"/>
          <w:bCs/>
          <w:sz w:val="20"/>
          <w:szCs w:val="20"/>
        </w:rPr>
        <w:t>UoN</w:t>
      </w:r>
      <w:proofErr w:type="spellEnd"/>
      <w:r w:rsidRPr="00E12F24">
        <w:rPr>
          <w:rFonts w:ascii="Palatino Linotype" w:eastAsia="Palatino Linotype" w:hAnsi="Palatino Linotype" w:cs="Palatino Linotype"/>
          <w:bCs/>
          <w:sz w:val="20"/>
          <w:szCs w:val="20"/>
        </w:rPr>
        <w:t xml:space="preserve"> Geography average of 17.0% (</w:t>
      </w:r>
      <w:proofErr w:type="spellStart"/>
      <w:r w:rsidRPr="00E12F24">
        <w:rPr>
          <w:rFonts w:ascii="Palatino Linotype" w:eastAsia="Palatino Linotype" w:hAnsi="Palatino Linotype" w:cs="Palatino Linotype"/>
          <w:bCs/>
          <w:sz w:val="20"/>
          <w:szCs w:val="20"/>
        </w:rPr>
        <w:t>SciVal</w:t>
      </w:r>
      <w:proofErr w:type="spellEnd"/>
      <w:r w:rsidRPr="00E12F24">
        <w:rPr>
          <w:rFonts w:ascii="Palatino Linotype" w:eastAsia="Palatino Linotype" w:hAnsi="Palatino Linotype" w:cs="Palatino Linotype"/>
          <w:bCs/>
          <w:sz w:val="20"/>
          <w:szCs w:val="20"/>
        </w:rPr>
        <w:t>)</w:t>
      </w:r>
      <w:r>
        <w:rPr>
          <w:rFonts w:ascii="Palatino Linotype" w:eastAsia="Palatino Linotype" w:hAnsi="Palatino Linotype" w:cs="Palatino Linotype"/>
          <w:bCs/>
          <w:sz w:val="20"/>
          <w:szCs w:val="20"/>
        </w:rPr>
        <w:t>.</w:t>
      </w:r>
    </w:p>
    <w:p w14:paraId="0094D31A" w14:textId="203445DA" w:rsidR="00110F94" w:rsidRPr="00B46B1A" w:rsidRDefault="00110F94" w:rsidP="004902D5">
      <w:pPr>
        <w:spacing w:after="0" w:line="240" w:lineRule="auto"/>
        <w:rPr>
          <w:rFonts w:ascii="Palatino Linotype" w:eastAsia="Palatino Linotype" w:hAnsi="Palatino Linotype" w:cs="Palatino Linotype"/>
          <w:b/>
        </w:rPr>
      </w:pPr>
      <w:bookmarkStart w:id="0" w:name="_Hlk83892418"/>
      <w:bookmarkStart w:id="1" w:name="_Hlk86141288"/>
      <w:bookmarkStart w:id="2" w:name="_Hlk83892344"/>
      <w:bookmarkStart w:id="3" w:name="_Hlk104195476"/>
      <w:r>
        <w:rPr>
          <w:rFonts w:ascii="Palatino Linotype" w:eastAsia="Palatino Linotype" w:hAnsi="Palatino Linotype" w:cs="Palatino Linotype"/>
          <w:b/>
        </w:rPr>
        <w:t>Journal Articles</w:t>
      </w:r>
    </w:p>
    <w:p w14:paraId="31319CF4" w14:textId="60BB8C0C" w:rsidR="00F357E0" w:rsidRPr="00E12F24" w:rsidRDefault="00F357E0" w:rsidP="00E12F24">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iCs/>
          <w:color w:val="000000"/>
          <w:sz w:val="20"/>
          <w:szCs w:val="20"/>
        </w:rPr>
      </w:pPr>
      <w:r w:rsidRPr="00E12F24">
        <w:rPr>
          <w:rFonts w:ascii="Palatino Linotype" w:eastAsia="Palatino Linotype" w:hAnsi="Palatino Linotype" w:cs="Palatino Linotype"/>
          <w:color w:val="000000"/>
          <w:sz w:val="20"/>
          <w:szCs w:val="20"/>
        </w:rPr>
        <w:t xml:space="preserve">Lumley-Sapanski, A. and Dotsey, S. (2022). ‘Paradoxical migrant allyship: the adoption of a disciplinary model of ‘compulsory integration’ for asylum seekers in Italy.’ </w:t>
      </w:r>
      <w:r w:rsidRPr="00E12F24">
        <w:rPr>
          <w:rFonts w:ascii="Palatino Linotype" w:eastAsia="Palatino Linotype" w:hAnsi="Palatino Linotype" w:cs="Palatino Linotype"/>
          <w:i/>
          <w:color w:val="000000"/>
          <w:sz w:val="20"/>
          <w:szCs w:val="20"/>
        </w:rPr>
        <w:t>Journal of Ethnic and Migration Studies</w:t>
      </w:r>
      <w:bookmarkEnd w:id="0"/>
      <w:r w:rsidR="0027344C" w:rsidRPr="00E12F24">
        <w:rPr>
          <w:rFonts w:ascii="Palatino Linotype" w:eastAsia="Palatino Linotype" w:hAnsi="Palatino Linotype" w:cs="Palatino Linotype"/>
          <w:i/>
          <w:color w:val="000000"/>
          <w:sz w:val="20"/>
          <w:szCs w:val="20"/>
        </w:rPr>
        <w:t xml:space="preserve">. </w:t>
      </w:r>
      <w:r w:rsidR="0027344C" w:rsidRPr="00E12F24">
        <w:rPr>
          <w:rFonts w:ascii="Palatino Linotype" w:eastAsia="Palatino Linotype" w:hAnsi="Palatino Linotype" w:cs="Palatino Linotype"/>
          <w:iCs/>
          <w:color w:val="000000"/>
          <w:sz w:val="20"/>
          <w:szCs w:val="20"/>
        </w:rPr>
        <w:t>DOI: 10.1080/1369183X.2022.2042221</w:t>
      </w:r>
    </w:p>
    <w:p w14:paraId="12C55EE2" w14:textId="77777777" w:rsidR="00577927" w:rsidRPr="00E12F24" w:rsidRDefault="00577927" w:rsidP="00E12F24">
      <w:pPr>
        <w:pStyle w:val="ListParagraph"/>
        <w:numPr>
          <w:ilvl w:val="0"/>
          <w:numId w:val="1"/>
        </w:numPr>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color w:val="000000"/>
          <w:sz w:val="20"/>
          <w:szCs w:val="20"/>
          <w:lang w:val="en-US"/>
        </w:rPr>
        <w:t xml:space="preserve">Lumley-Sapanski, A. (2022). “It will kill your dreams, your goals, your everything”—Humanitarian migrants, governance through containment and the Italian accommodation system. Political Geography, 94, 102573. </w:t>
      </w:r>
    </w:p>
    <w:p w14:paraId="0000001A" w14:textId="65413CC6" w:rsidR="008036CF" w:rsidRPr="00E12F24" w:rsidRDefault="0018792D" w:rsidP="00E12F24">
      <w:pPr>
        <w:pStyle w:val="ListParagraph"/>
        <w:numPr>
          <w:ilvl w:val="0"/>
          <w:numId w:val="1"/>
        </w:numPr>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Lumley-Sapanski, A., Schwarz, K., Valverde Cano,</w:t>
      </w:r>
      <w:r w:rsidR="007442F1" w:rsidRPr="00E12F24">
        <w:rPr>
          <w:rFonts w:ascii="Palatino Linotype" w:eastAsia="Palatino Linotype" w:hAnsi="Palatino Linotype" w:cs="Palatino Linotype"/>
          <w:sz w:val="20"/>
          <w:szCs w:val="20"/>
        </w:rPr>
        <w:t xml:space="preserve"> A.</w:t>
      </w:r>
      <w:r w:rsidRPr="00E12F24">
        <w:rPr>
          <w:rFonts w:ascii="Palatino Linotype" w:eastAsia="Palatino Linotype" w:hAnsi="Palatino Linotype" w:cs="Palatino Linotype"/>
          <w:sz w:val="20"/>
          <w:szCs w:val="20"/>
        </w:rPr>
        <w:t xml:space="preserve"> (2021). The Khartoum Process and human trafficking. </w:t>
      </w:r>
      <w:r w:rsidRPr="00E12F24">
        <w:rPr>
          <w:rFonts w:ascii="Palatino Linotype" w:eastAsia="Palatino Linotype" w:hAnsi="Palatino Linotype" w:cs="Palatino Linotype"/>
          <w:i/>
          <w:sz w:val="20"/>
          <w:szCs w:val="20"/>
        </w:rPr>
        <w:t>Forced Migration Review</w:t>
      </w:r>
      <w:r w:rsidR="007C1FFF" w:rsidRPr="00E12F24">
        <w:rPr>
          <w:rFonts w:ascii="Palatino Linotype" w:eastAsia="Palatino Linotype" w:hAnsi="Palatino Linotype" w:cs="Palatino Linotype"/>
          <w:i/>
          <w:sz w:val="20"/>
          <w:szCs w:val="20"/>
        </w:rPr>
        <w:t>, 68</w:t>
      </w:r>
      <w:r w:rsidR="007C1FFF" w:rsidRPr="00E12F24">
        <w:rPr>
          <w:rFonts w:ascii="Palatino Linotype" w:eastAsia="Palatino Linotype" w:hAnsi="Palatino Linotype" w:cs="Palatino Linotype"/>
          <w:iCs/>
          <w:sz w:val="20"/>
          <w:szCs w:val="20"/>
        </w:rPr>
        <w:t>: pp. 46-48</w:t>
      </w:r>
      <w:r w:rsidRPr="00E12F24">
        <w:rPr>
          <w:rFonts w:ascii="Palatino Linotype" w:eastAsia="Palatino Linotype" w:hAnsi="Palatino Linotype" w:cs="Palatino Linotype"/>
          <w:iCs/>
          <w:sz w:val="20"/>
          <w:szCs w:val="20"/>
        </w:rPr>
        <w:t>.</w:t>
      </w:r>
    </w:p>
    <w:bookmarkEnd w:id="1"/>
    <w:p w14:paraId="0000001B" w14:textId="77777777" w:rsidR="008036CF" w:rsidRPr="00E12F24" w:rsidRDefault="0018792D" w:rsidP="00E12F24">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highlight w:val="white"/>
        </w:rPr>
        <w:t xml:space="preserve">Dotsey, S. and Lumley-Sapanski, A. (2021). </w:t>
      </w:r>
      <w:r w:rsidRPr="00E12F24">
        <w:rPr>
          <w:rFonts w:ascii="Palatino Linotype" w:eastAsia="Palatino Linotype" w:hAnsi="Palatino Linotype" w:cs="Palatino Linotype"/>
          <w:sz w:val="20"/>
          <w:szCs w:val="20"/>
        </w:rPr>
        <w:t xml:space="preserve">Temporality, refugees, and housing: the effects of temporary assistance on refugee housing outcomes in Italy. </w:t>
      </w:r>
      <w:r w:rsidRPr="00E12F24">
        <w:rPr>
          <w:rFonts w:ascii="Palatino Linotype" w:eastAsia="Palatino Linotype" w:hAnsi="Palatino Linotype" w:cs="Palatino Linotype"/>
          <w:i/>
          <w:sz w:val="20"/>
          <w:szCs w:val="20"/>
        </w:rPr>
        <w:t>Cities,</w:t>
      </w:r>
      <w:r w:rsidRPr="00E12F24">
        <w:rPr>
          <w:rFonts w:ascii="Palatino Linotype" w:eastAsia="Palatino Linotype" w:hAnsi="Palatino Linotype" w:cs="Palatino Linotype"/>
          <w:sz w:val="20"/>
          <w:szCs w:val="20"/>
        </w:rPr>
        <w:t xml:space="preserve"> (111), </w:t>
      </w:r>
      <w:hyperlink r:id="rId9">
        <w:r w:rsidRPr="00E12F24">
          <w:rPr>
            <w:rFonts w:ascii="Palatino Linotype" w:eastAsia="Palatino Linotype" w:hAnsi="Palatino Linotype" w:cs="Palatino Linotype"/>
            <w:color w:val="000000"/>
            <w:sz w:val="20"/>
            <w:szCs w:val="20"/>
          </w:rPr>
          <w:t>https://doi.org/10.1016/j.cities.2020.103100</w:t>
        </w:r>
      </w:hyperlink>
    </w:p>
    <w:bookmarkEnd w:id="2"/>
    <w:p w14:paraId="0000001C" w14:textId="77777777" w:rsidR="008036CF" w:rsidRPr="00E12F24" w:rsidRDefault="0018792D" w:rsidP="00E12F24">
      <w:pPr>
        <w:numPr>
          <w:ilvl w:val="0"/>
          <w:numId w:val="1"/>
        </w:numP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 xml:space="preserve">Lumley-Sapanski, A. (2020). Explaining contemporary patterns of residential mobility: Insights from resettled refugees in Chicago. </w:t>
      </w:r>
      <w:proofErr w:type="spellStart"/>
      <w:r w:rsidRPr="00E12F24">
        <w:rPr>
          <w:rFonts w:ascii="Palatino Linotype" w:eastAsia="Palatino Linotype" w:hAnsi="Palatino Linotype" w:cs="Palatino Linotype"/>
          <w:i/>
          <w:color w:val="000000"/>
          <w:sz w:val="20"/>
          <w:szCs w:val="20"/>
        </w:rPr>
        <w:t>Geoforum</w:t>
      </w:r>
      <w:proofErr w:type="spellEnd"/>
      <w:r w:rsidRPr="00E12F24">
        <w:rPr>
          <w:rFonts w:ascii="Palatino Linotype" w:eastAsia="Palatino Linotype" w:hAnsi="Palatino Linotype" w:cs="Palatino Linotype"/>
          <w:color w:val="000000"/>
          <w:sz w:val="20"/>
          <w:szCs w:val="20"/>
        </w:rPr>
        <w:t xml:space="preserve"> (116), p. 1-11.</w:t>
      </w:r>
    </w:p>
    <w:bookmarkEnd w:id="3"/>
    <w:p w14:paraId="0000001D" w14:textId="77777777" w:rsidR="008036CF" w:rsidRPr="00E12F24" w:rsidRDefault="0018792D" w:rsidP="00E12F24">
      <w:pPr>
        <w:numPr>
          <w:ilvl w:val="0"/>
          <w:numId w:val="1"/>
        </w:numP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222222"/>
          <w:sz w:val="20"/>
          <w:szCs w:val="20"/>
        </w:rPr>
        <w:t xml:space="preserve">Lumley-Sapanski, A. (2019). The Survival Job Trap: Explaining Refugee Employment Outcomes in Chicago and the Contributing Factors. </w:t>
      </w:r>
      <w:r w:rsidRPr="00E12F24">
        <w:rPr>
          <w:rFonts w:ascii="Palatino Linotype" w:eastAsia="Palatino Linotype" w:hAnsi="Palatino Linotype" w:cs="Palatino Linotype"/>
          <w:i/>
          <w:color w:val="222222"/>
          <w:sz w:val="20"/>
          <w:szCs w:val="20"/>
        </w:rPr>
        <w:t>Journal of Refugee Studies</w:t>
      </w:r>
      <w:r w:rsidRPr="00E12F24">
        <w:rPr>
          <w:rFonts w:ascii="Palatino Linotype" w:eastAsia="Palatino Linotype" w:hAnsi="Palatino Linotype" w:cs="Palatino Linotype"/>
          <w:color w:val="222222"/>
          <w:sz w:val="20"/>
          <w:szCs w:val="20"/>
        </w:rPr>
        <w:t xml:space="preserve">, </w:t>
      </w:r>
      <w:hyperlink r:id="rId10">
        <w:r w:rsidRPr="00E12F24">
          <w:rPr>
            <w:rFonts w:ascii="Palatino Linotype" w:eastAsia="Palatino Linotype" w:hAnsi="Palatino Linotype" w:cs="Palatino Linotype"/>
            <w:color w:val="000000"/>
            <w:sz w:val="20"/>
            <w:szCs w:val="20"/>
          </w:rPr>
          <w:t>https://doi.org/10.1093/jrs/fez092</w:t>
        </w:r>
      </w:hyperlink>
    </w:p>
    <w:p w14:paraId="0000001E" w14:textId="77777777" w:rsidR="008036CF" w:rsidRPr="00E12F24" w:rsidRDefault="0018792D" w:rsidP="00E12F24">
      <w:pPr>
        <w:numPr>
          <w:ilvl w:val="0"/>
          <w:numId w:val="1"/>
        </w:numPr>
        <w:spacing w:after="0" w:line="240" w:lineRule="auto"/>
        <w:ind w:left="360"/>
        <w:jc w:val="both"/>
        <w:rPr>
          <w:rFonts w:ascii="Palatino Linotype" w:eastAsia="Palatino Linotype" w:hAnsi="Palatino Linotype" w:cs="Palatino Linotype"/>
          <w:color w:val="222222"/>
          <w:sz w:val="20"/>
          <w:szCs w:val="20"/>
        </w:rPr>
      </w:pPr>
      <w:r w:rsidRPr="00E12F24">
        <w:rPr>
          <w:rFonts w:ascii="Palatino Linotype" w:eastAsia="Palatino Linotype" w:hAnsi="Palatino Linotype" w:cs="Palatino Linotype"/>
          <w:color w:val="222222"/>
          <w:sz w:val="20"/>
          <w:szCs w:val="20"/>
        </w:rPr>
        <w:t>Lumley-Sapanski, A., &amp; Callahan, N. J. (2019). Mutual Benefit: How Vocational Training Programs Utilize Employer Engagement and Refugee Strengths to Facilitate Integration. </w:t>
      </w:r>
      <w:r w:rsidRPr="00E12F24">
        <w:rPr>
          <w:rFonts w:ascii="Palatino Linotype" w:eastAsia="Palatino Linotype" w:hAnsi="Palatino Linotype" w:cs="Palatino Linotype"/>
          <w:i/>
          <w:color w:val="222222"/>
          <w:sz w:val="20"/>
          <w:szCs w:val="20"/>
        </w:rPr>
        <w:t>Social Sciences</w:t>
      </w:r>
      <w:r w:rsidRPr="00E12F24">
        <w:rPr>
          <w:rFonts w:ascii="Palatino Linotype" w:eastAsia="Palatino Linotype" w:hAnsi="Palatino Linotype" w:cs="Palatino Linotype"/>
          <w:color w:val="222222"/>
          <w:sz w:val="20"/>
          <w:szCs w:val="20"/>
        </w:rPr>
        <w:t>, </w:t>
      </w:r>
      <w:r w:rsidRPr="00E12F24">
        <w:rPr>
          <w:rFonts w:ascii="Palatino Linotype" w:eastAsia="Palatino Linotype" w:hAnsi="Palatino Linotype" w:cs="Palatino Linotype"/>
          <w:i/>
          <w:color w:val="222222"/>
          <w:sz w:val="20"/>
          <w:szCs w:val="20"/>
        </w:rPr>
        <w:t>8</w:t>
      </w:r>
      <w:r w:rsidRPr="00E12F24">
        <w:rPr>
          <w:rFonts w:ascii="Palatino Linotype" w:eastAsia="Palatino Linotype" w:hAnsi="Palatino Linotype" w:cs="Palatino Linotype"/>
          <w:color w:val="222222"/>
          <w:sz w:val="20"/>
          <w:szCs w:val="20"/>
        </w:rPr>
        <w:t>(5), 145.</w:t>
      </w:r>
    </w:p>
    <w:p w14:paraId="00000020" w14:textId="3414E22F" w:rsidR="008036CF" w:rsidRPr="00E12F24" w:rsidRDefault="0018792D" w:rsidP="00E12F24">
      <w:pPr>
        <w:numPr>
          <w:ilvl w:val="0"/>
          <w:numId w:val="1"/>
        </w:numPr>
        <w:spacing w:after="0" w:line="240" w:lineRule="auto"/>
        <w:ind w:left="360"/>
        <w:jc w:val="both"/>
        <w:rPr>
          <w:rFonts w:ascii="Palatino Linotype" w:eastAsia="Palatino Linotype" w:hAnsi="Palatino Linotype" w:cs="Palatino Linotype"/>
          <w:color w:val="333333"/>
          <w:sz w:val="20"/>
          <w:szCs w:val="20"/>
        </w:rPr>
      </w:pPr>
      <w:r w:rsidRPr="00E12F24">
        <w:rPr>
          <w:rFonts w:ascii="Palatino Linotype" w:eastAsia="Palatino Linotype" w:hAnsi="Palatino Linotype" w:cs="Palatino Linotype"/>
          <w:color w:val="333333"/>
          <w:sz w:val="20"/>
          <w:szCs w:val="20"/>
        </w:rPr>
        <w:t xml:space="preserve">Lumley-Sapanski, A. and Fowler, C. S. (2017). “Planning Dissonance” and the Bases for Stably Diverse Neighborhoods: The Case of South Seattle. </w:t>
      </w:r>
      <w:r w:rsidRPr="00E12F24">
        <w:rPr>
          <w:rFonts w:ascii="Palatino Linotype" w:eastAsia="Palatino Linotype" w:hAnsi="Palatino Linotype" w:cs="Palatino Linotype"/>
          <w:i/>
          <w:color w:val="333333"/>
          <w:sz w:val="20"/>
          <w:szCs w:val="20"/>
        </w:rPr>
        <w:t>City &amp; Community,</w:t>
      </w:r>
      <w:r w:rsidRPr="00E12F24">
        <w:rPr>
          <w:rFonts w:ascii="Palatino Linotype" w:eastAsia="Palatino Linotype" w:hAnsi="Palatino Linotype" w:cs="Palatino Linotype"/>
          <w:color w:val="333333"/>
          <w:sz w:val="20"/>
          <w:szCs w:val="20"/>
        </w:rPr>
        <w:t xml:space="preserve"> 16: 86–115.</w:t>
      </w:r>
    </w:p>
    <w:p w14:paraId="2035EAFC" w14:textId="77777777" w:rsidR="00B46B1A" w:rsidRPr="00E12F24" w:rsidRDefault="00B46B1A" w:rsidP="004902D5">
      <w:pPr>
        <w:spacing w:after="0" w:line="240" w:lineRule="auto"/>
        <w:ind w:left="720"/>
        <w:rPr>
          <w:rFonts w:ascii="Palatino Linotype" w:eastAsia="Palatino Linotype" w:hAnsi="Palatino Linotype" w:cs="Palatino Linotype"/>
          <w:color w:val="333333"/>
          <w:sz w:val="14"/>
          <w:szCs w:val="14"/>
        </w:rPr>
      </w:pPr>
    </w:p>
    <w:p w14:paraId="00000022" w14:textId="308331A9" w:rsidR="008036CF" w:rsidRPr="00B46B1A" w:rsidRDefault="00B46B1A" w:rsidP="004902D5">
      <w:pPr>
        <w:spacing w:after="0" w:line="240" w:lineRule="auto"/>
        <w:rPr>
          <w:rFonts w:ascii="Palatino Linotype" w:eastAsia="Palatino Linotype" w:hAnsi="Palatino Linotype" w:cs="Palatino Linotype"/>
          <w:b/>
        </w:rPr>
      </w:pPr>
      <w:r w:rsidRPr="00B46B1A">
        <w:rPr>
          <w:rFonts w:ascii="Palatino Linotype" w:eastAsia="Palatino Linotype" w:hAnsi="Palatino Linotype" w:cs="Palatino Linotype"/>
          <w:b/>
        </w:rPr>
        <w:t>Chapters in Edited Volumes</w:t>
      </w:r>
    </w:p>
    <w:p w14:paraId="56049DEF" w14:textId="77777777" w:rsidR="00B46B1A" w:rsidRPr="00E12F24" w:rsidRDefault="00B46B1A" w:rsidP="00E12F24">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lastRenderedPageBreak/>
        <w:t xml:space="preserve">Lumley-Sapanski, A &amp; Schwarz, K. (2022). ‘Increased vulnerability to human trafficking of migrants during the COVID-19 pandemic in the IGAD-North Africa region.’ In </w:t>
      </w:r>
      <w:r w:rsidRPr="00E12F24">
        <w:rPr>
          <w:rFonts w:ascii="Palatino Linotype" w:eastAsia="Palatino Linotype" w:hAnsi="Palatino Linotype" w:cs="Palatino Linotype"/>
          <w:i/>
          <w:iCs/>
          <w:color w:val="000000"/>
          <w:sz w:val="20"/>
          <w:szCs w:val="20"/>
        </w:rPr>
        <w:t xml:space="preserve">The COVID-19 impacts of COVID-19 on migration and migrants from a gender perspective, </w:t>
      </w:r>
      <w:r w:rsidRPr="00E12F24">
        <w:rPr>
          <w:rFonts w:ascii="Palatino Linotype" w:eastAsia="Palatino Linotype" w:hAnsi="Palatino Linotype" w:cs="Palatino Linotype"/>
          <w:color w:val="000000"/>
          <w:sz w:val="20"/>
          <w:szCs w:val="20"/>
        </w:rPr>
        <w:t xml:space="preserve">Chap. 10. International Organization for Migration. Available </w:t>
      </w:r>
      <w:hyperlink r:id="rId11" w:history="1">
        <w:r w:rsidRPr="00E12F24">
          <w:rPr>
            <w:rStyle w:val="Hyperlink"/>
            <w:rFonts w:ascii="Palatino Linotype" w:eastAsia="Palatino Linotype" w:hAnsi="Palatino Linotype" w:cs="Palatino Linotype"/>
            <w:sz w:val="20"/>
            <w:szCs w:val="20"/>
          </w:rPr>
          <w:t>https://publications.iom.int/books/impacts-covid-19-migration-and-migrants-gender-perspective</w:t>
        </w:r>
      </w:hyperlink>
    </w:p>
    <w:p w14:paraId="0A2BAB93" w14:textId="6DEA7328" w:rsidR="00B46B1A" w:rsidRPr="00E12F24" w:rsidRDefault="00B46B1A" w:rsidP="00E12F24">
      <w:pPr>
        <w:numPr>
          <w:ilvl w:val="0"/>
          <w:numId w:val="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 xml:space="preserve">Valverde Cano, A., Schwarz, K., &amp; Lumley </w:t>
      </w:r>
      <w:proofErr w:type="spellStart"/>
      <w:r w:rsidRPr="00E12F24">
        <w:rPr>
          <w:rFonts w:ascii="Palatino Linotype" w:eastAsia="Palatino Linotype" w:hAnsi="Palatino Linotype" w:cs="Palatino Linotype"/>
          <w:color w:val="000000"/>
          <w:sz w:val="20"/>
          <w:szCs w:val="20"/>
        </w:rPr>
        <w:t>Sapanski</w:t>
      </w:r>
      <w:proofErr w:type="spellEnd"/>
      <w:r w:rsidRPr="00E12F24">
        <w:rPr>
          <w:rFonts w:ascii="Palatino Linotype" w:eastAsia="Palatino Linotype" w:hAnsi="Palatino Linotype" w:cs="Palatino Linotype"/>
          <w:color w:val="000000"/>
          <w:sz w:val="20"/>
          <w:szCs w:val="20"/>
        </w:rPr>
        <w:t xml:space="preserve">, A. (2022) </w:t>
      </w:r>
      <w:proofErr w:type="spellStart"/>
      <w:r w:rsidRPr="00E12F24">
        <w:rPr>
          <w:rFonts w:ascii="Palatino Linotype" w:eastAsia="Palatino Linotype" w:hAnsi="Palatino Linotype" w:cs="Palatino Linotype"/>
          <w:color w:val="000000"/>
          <w:sz w:val="20"/>
          <w:szCs w:val="20"/>
        </w:rPr>
        <w:t>Análisis</w:t>
      </w:r>
      <w:proofErr w:type="spellEnd"/>
      <w:r w:rsidRPr="00E12F24">
        <w:rPr>
          <w:rFonts w:ascii="Palatino Linotype" w:eastAsia="Palatino Linotype" w:hAnsi="Palatino Linotype" w:cs="Palatino Linotype"/>
          <w:color w:val="000000"/>
          <w:sz w:val="20"/>
          <w:szCs w:val="20"/>
        </w:rPr>
        <w:t xml:space="preserve"> de </w:t>
      </w:r>
      <w:proofErr w:type="spellStart"/>
      <w:r w:rsidRPr="00E12F24">
        <w:rPr>
          <w:rFonts w:ascii="Palatino Linotype" w:eastAsia="Palatino Linotype" w:hAnsi="Palatino Linotype" w:cs="Palatino Linotype"/>
          <w:color w:val="000000"/>
          <w:sz w:val="20"/>
          <w:szCs w:val="20"/>
        </w:rPr>
        <w:t>los</w:t>
      </w:r>
      <w:proofErr w:type="spellEnd"/>
      <w:r w:rsidRPr="00E12F24">
        <w:rPr>
          <w:rFonts w:ascii="Palatino Linotype" w:eastAsia="Palatino Linotype" w:hAnsi="Palatino Linotype" w:cs="Palatino Linotype"/>
          <w:color w:val="000000"/>
          <w:sz w:val="20"/>
          <w:szCs w:val="20"/>
        </w:rPr>
        <w:t xml:space="preserve"> </w:t>
      </w:r>
      <w:proofErr w:type="spellStart"/>
      <w:r w:rsidRPr="00E12F24">
        <w:rPr>
          <w:rFonts w:ascii="Palatino Linotype" w:eastAsia="Palatino Linotype" w:hAnsi="Palatino Linotype" w:cs="Palatino Linotype"/>
          <w:color w:val="000000"/>
          <w:sz w:val="20"/>
          <w:szCs w:val="20"/>
        </w:rPr>
        <w:t>factores</w:t>
      </w:r>
      <w:proofErr w:type="spellEnd"/>
      <w:r w:rsidRPr="00E12F24">
        <w:rPr>
          <w:rFonts w:ascii="Palatino Linotype" w:eastAsia="Palatino Linotype" w:hAnsi="Palatino Linotype" w:cs="Palatino Linotype"/>
          <w:color w:val="000000"/>
          <w:sz w:val="20"/>
          <w:szCs w:val="20"/>
        </w:rPr>
        <w:t xml:space="preserve"> de </w:t>
      </w:r>
      <w:proofErr w:type="spellStart"/>
      <w:r w:rsidRPr="00E12F24">
        <w:rPr>
          <w:rFonts w:ascii="Palatino Linotype" w:eastAsia="Palatino Linotype" w:hAnsi="Palatino Linotype" w:cs="Palatino Linotype"/>
          <w:color w:val="000000"/>
          <w:sz w:val="20"/>
          <w:szCs w:val="20"/>
        </w:rPr>
        <w:t>vulnerabilidad</w:t>
      </w:r>
      <w:proofErr w:type="spellEnd"/>
      <w:r w:rsidRPr="00E12F24">
        <w:rPr>
          <w:rFonts w:ascii="Palatino Linotype" w:eastAsia="Palatino Linotype" w:hAnsi="Palatino Linotype" w:cs="Palatino Linotype"/>
          <w:color w:val="000000"/>
          <w:sz w:val="20"/>
          <w:szCs w:val="20"/>
        </w:rPr>
        <w:t xml:space="preserve"> </w:t>
      </w:r>
      <w:proofErr w:type="spellStart"/>
      <w:r w:rsidRPr="00E12F24">
        <w:rPr>
          <w:rFonts w:ascii="Palatino Linotype" w:eastAsia="Palatino Linotype" w:hAnsi="Palatino Linotype" w:cs="Palatino Linotype"/>
          <w:color w:val="000000"/>
          <w:sz w:val="20"/>
          <w:szCs w:val="20"/>
        </w:rPr>
        <w:t>en</w:t>
      </w:r>
      <w:proofErr w:type="spellEnd"/>
      <w:r w:rsidRPr="00E12F24">
        <w:rPr>
          <w:rFonts w:ascii="Palatino Linotype" w:eastAsia="Palatino Linotype" w:hAnsi="Palatino Linotype" w:cs="Palatino Linotype"/>
          <w:color w:val="000000"/>
          <w:sz w:val="20"/>
          <w:szCs w:val="20"/>
        </w:rPr>
        <w:t xml:space="preserve"> </w:t>
      </w:r>
      <w:proofErr w:type="spellStart"/>
      <w:r w:rsidRPr="00E12F24">
        <w:rPr>
          <w:rFonts w:ascii="Palatino Linotype" w:eastAsia="Palatino Linotype" w:hAnsi="Palatino Linotype" w:cs="Palatino Linotype"/>
          <w:color w:val="000000"/>
          <w:sz w:val="20"/>
          <w:szCs w:val="20"/>
        </w:rPr>
        <w:t>los</w:t>
      </w:r>
      <w:proofErr w:type="spellEnd"/>
      <w:r w:rsidRPr="00E12F24">
        <w:rPr>
          <w:rFonts w:ascii="Palatino Linotype" w:eastAsia="Palatino Linotype" w:hAnsi="Palatino Linotype" w:cs="Palatino Linotype"/>
          <w:color w:val="000000"/>
          <w:sz w:val="20"/>
          <w:szCs w:val="20"/>
        </w:rPr>
        <w:t xml:space="preserve"> </w:t>
      </w:r>
      <w:proofErr w:type="spellStart"/>
      <w:r w:rsidRPr="00E12F24">
        <w:rPr>
          <w:rFonts w:ascii="Palatino Linotype" w:eastAsia="Palatino Linotype" w:hAnsi="Palatino Linotype" w:cs="Palatino Linotype"/>
          <w:color w:val="000000"/>
          <w:sz w:val="20"/>
          <w:szCs w:val="20"/>
        </w:rPr>
        <w:t>países</w:t>
      </w:r>
      <w:proofErr w:type="spellEnd"/>
      <w:r w:rsidRPr="00E12F24">
        <w:rPr>
          <w:rFonts w:ascii="Palatino Linotype" w:eastAsia="Palatino Linotype" w:hAnsi="Palatino Linotype" w:cs="Palatino Linotype"/>
          <w:color w:val="000000"/>
          <w:sz w:val="20"/>
          <w:szCs w:val="20"/>
        </w:rPr>
        <w:t xml:space="preserve"> de </w:t>
      </w:r>
      <w:proofErr w:type="spellStart"/>
      <w:r w:rsidRPr="00E12F24">
        <w:rPr>
          <w:rFonts w:ascii="Palatino Linotype" w:eastAsia="Palatino Linotype" w:hAnsi="Palatino Linotype" w:cs="Palatino Linotype"/>
          <w:color w:val="000000"/>
          <w:sz w:val="20"/>
          <w:szCs w:val="20"/>
        </w:rPr>
        <w:t>origen</w:t>
      </w:r>
      <w:proofErr w:type="spellEnd"/>
      <w:r w:rsidRPr="00E12F24">
        <w:rPr>
          <w:rFonts w:ascii="Palatino Linotype" w:eastAsia="Palatino Linotype" w:hAnsi="Palatino Linotype" w:cs="Palatino Linotype"/>
          <w:color w:val="000000"/>
          <w:sz w:val="20"/>
          <w:szCs w:val="20"/>
        </w:rPr>
        <w:t xml:space="preserve"> de las (</w:t>
      </w:r>
      <w:proofErr w:type="spellStart"/>
      <w:r w:rsidRPr="00E12F24">
        <w:rPr>
          <w:rFonts w:ascii="Palatino Linotype" w:eastAsia="Palatino Linotype" w:hAnsi="Palatino Linotype" w:cs="Palatino Linotype"/>
          <w:color w:val="000000"/>
          <w:sz w:val="20"/>
          <w:szCs w:val="20"/>
        </w:rPr>
        <w:t>presuntas</w:t>
      </w:r>
      <w:proofErr w:type="spellEnd"/>
      <w:r w:rsidRPr="00E12F24">
        <w:rPr>
          <w:rFonts w:ascii="Palatino Linotype" w:eastAsia="Palatino Linotype" w:hAnsi="Palatino Linotype" w:cs="Palatino Linotype"/>
          <w:color w:val="000000"/>
          <w:sz w:val="20"/>
          <w:szCs w:val="20"/>
        </w:rPr>
        <w:t xml:space="preserve">) </w:t>
      </w:r>
      <w:proofErr w:type="spellStart"/>
      <w:r w:rsidRPr="00E12F24">
        <w:rPr>
          <w:rFonts w:ascii="Palatino Linotype" w:eastAsia="Palatino Linotype" w:hAnsi="Palatino Linotype" w:cs="Palatino Linotype"/>
          <w:color w:val="000000"/>
          <w:sz w:val="20"/>
          <w:szCs w:val="20"/>
        </w:rPr>
        <w:t>victimas</w:t>
      </w:r>
      <w:proofErr w:type="spellEnd"/>
      <w:r w:rsidRPr="00E12F24">
        <w:rPr>
          <w:rFonts w:ascii="Palatino Linotype" w:eastAsia="Palatino Linotype" w:hAnsi="Palatino Linotype" w:cs="Palatino Linotype"/>
          <w:color w:val="000000"/>
          <w:sz w:val="20"/>
          <w:szCs w:val="20"/>
        </w:rPr>
        <w:t xml:space="preserve"> de </w:t>
      </w:r>
      <w:proofErr w:type="spellStart"/>
      <w:r w:rsidRPr="00E12F24">
        <w:rPr>
          <w:rFonts w:ascii="Palatino Linotype" w:eastAsia="Palatino Linotype" w:hAnsi="Palatino Linotype" w:cs="Palatino Linotype"/>
          <w:color w:val="000000"/>
          <w:sz w:val="20"/>
          <w:szCs w:val="20"/>
        </w:rPr>
        <w:t>esclavitud</w:t>
      </w:r>
      <w:proofErr w:type="spellEnd"/>
      <w:r w:rsidRPr="00E12F24">
        <w:rPr>
          <w:rFonts w:ascii="Palatino Linotype" w:eastAsia="Palatino Linotype" w:hAnsi="Palatino Linotype" w:cs="Palatino Linotype"/>
          <w:color w:val="000000"/>
          <w:sz w:val="20"/>
          <w:szCs w:val="20"/>
        </w:rPr>
        <w:t xml:space="preserve"> </w:t>
      </w:r>
      <w:proofErr w:type="spellStart"/>
      <w:r w:rsidRPr="00E12F24">
        <w:rPr>
          <w:rFonts w:ascii="Palatino Linotype" w:eastAsia="Palatino Linotype" w:hAnsi="Palatino Linotype" w:cs="Palatino Linotype"/>
          <w:color w:val="000000"/>
          <w:sz w:val="20"/>
          <w:szCs w:val="20"/>
        </w:rPr>
        <w:t>moderna</w:t>
      </w:r>
      <w:proofErr w:type="spellEnd"/>
      <w:r w:rsidRPr="00E12F24">
        <w:rPr>
          <w:rFonts w:ascii="Palatino Linotype" w:eastAsia="Palatino Linotype" w:hAnsi="Palatino Linotype" w:cs="Palatino Linotype"/>
          <w:color w:val="000000"/>
          <w:sz w:val="20"/>
          <w:szCs w:val="20"/>
        </w:rPr>
        <w:t xml:space="preserve"> </w:t>
      </w:r>
      <w:proofErr w:type="spellStart"/>
      <w:r w:rsidRPr="00E12F24">
        <w:rPr>
          <w:rFonts w:ascii="Palatino Linotype" w:eastAsia="Palatino Linotype" w:hAnsi="Palatino Linotype" w:cs="Palatino Linotype"/>
          <w:color w:val="000000"/>
          <w:sz w:val="20"/>
          <w:szCs w:val="20"/>
        </w:rPr>
        <w:t>en</w:t>
      </w:r>
      <w:proofErr w:type="spellEnd"/>
      <w:r w:rsidRPr="00E12F24">
        <w:rPr>
          <w:rFonts w:ascii="Palatino Linotype" w:eastAsia="Palatino Linotype" w:hAnsi="Palatino Linotype" w:cs="Palatino Linotype"/>
          <w:color w:val="000000"/>
          <w:sz w:val="20"/>
          <w:szCs w:val="20"/>
        </w:rPr>
        <w:t xml:space="preserve"> </w:t>
      </w:r>
      <w:proofErr w:type="spellStart"/>
      <w:r w:rsidRPr="00E12F24">
        <w:rPr>
          <w:rFonts w:ascii="Palatino Linotype" w:eastAsia="Palatino Linotype" w:hAnsi="Palatino Linotype" w:cs="Palatino Linotype"/>
          <w:color w:val="000000"/>
          <w:sz w:val="20"/>
          <w:szCs w:val="20"/>
        </w:rPr>
        <w:t>Reino</w:t>
      </w:r>
      <w:proofErr w:type="spellEnd"/>
      <w:r w:rsidRPr="00E12F24">
        <w:rPr>
          <w:rFonts w:ascii="Palatino Linotype" w:eastAsia="Palatino Linotype" w:hAnsi="Palatino Linotype" w:cs="Palatino Linotype"/>
          <w:color w:val="000000"/>
          <w:sz w:val="20"/>
          <w:szCs w:val="20"/>
        </w:rPr>
        <w:t xml:space="preserve"> </w:t>
      </w:r>
      <w:proofErr w:type="spellStart"/>
      <w:r w:rsidRPr="00E12F24">
        <w:rPr>
          <w:rFonts w:ascii="Palatino Linotype" w:eastAsia="Palatino Linotype" w:hAnsi="Palatino Linotype" w:cs="Palatino Linotype"/>
          <w:color w:val="000000"/>
          <w:sz w:val="20"/>
          <w:szCs w:val="20"/>
        </w:rPr>
        <w:t>Unido</w:t>
      </w:r>
      <w:proofErr w:type="spellEnd"/>
      <w:r w:rsidRPr="00E12F24">
        <w:rPr>
          <w:rFonts w:ascii="Palatino Linotype" w:eastAsia="Palatino Linotype" w:hAnsi="Palatino Linotype" w:cs="Palatino Linotype"/>
          <w:color w:val="000000"/>
          <w:sz w:val="20"/>
          <w:szCs w:val="20"/>
        </w:rPr>
        <w:t xml:space="preserve">. </w:t>
      </w:r>
      <w:proofErr w:type="spellStart"/>
      <w:r w:rsidRPr="00E12F24">
        <w:rPr>
          <w:rFonts w:ascii="Palatino Linotype" w:eastAsia="Palatino Linotype" w:hAnsi="Palatino Linotype" w:cs="Palatino Linotype"/>
          <w:color w:val="000000"/>
          <w:sz w:val="20"/>
          <w:szCs w:val="20"/>
        </w:rPr>
        <w:t>Retos</w:t>
      </w:r>
      <w:proofErr w:type="spellEnd"/>
      <w:r w:rsidRPr="00E12F24">
        <w:rPr>
          <w:rFonts w:ascii="Palatino Linotype" w:eastAsia="Palatino Linotype" w:hAnsi="Palatino Linotype" w:cs="Palatino Linotype"/>
          <w:color w:val="000000"/>
          <w:sz w:val="20"/>
          <w:szCs w:val="20"/>
        </w:rPr>
        <w:t xml:space="preserve"> del Estado de Derecho </w:t>
      </w:r>
      <w:proofErr w:type="spellStart"/>
      <w:r w:rsidRPr="00E12F24">
        <w:rPr>
          <w:rFonts w:ascii="Palatino Linotype" w:eastAsia="Palatino Linotype" w:hAnsi="Palatino Linotype" w:cs="Palatino Linotype"/>
          <w:color w:val="000000"/>
          <w:sz w:val="20"/>
          <w:szCs w:val="20"/>
        </w:rPr>
        <w:t>en</w:t>
      </w:r>
      <w:proofErr w:type="spellEnd"/>
      <w:r w:rsidRPr="00E12F24">
        <w:rPr>
          <w:rFonts w:ascii="Palatino Linotype" w:eastAsia="Palatino Linotype" w:hAnsi="Palatino Linotype" w:cs="Palatino Linotype"/>
          <w:color w:val="000000"/>
          <w:sz w:val="20"/>
          <w:szCs w:val="20"/>
        </w:rPr>
        <w:t xml:space="preserve"> </w:t>
      </w:r>
      <w:proofErr w:type="spellStart"/>
      <w:r w:rsidRPr="00E12F24">
        <w:rPr>
          <w:rFonts w:ascii="Palatino Linotype" w:eastAsia="Palatino Linotype" w:hAnsi="Palatino Linotype" w:cs="Palatino Linotype"/>
          <w:color w:val="000000"/>
          <w:sz w:val="20"/>
          <w:szCs w:val="20"/>
        </w:rPr>
        <w:t>materia</w:t>
      </w:r>
      <w:proofErr w:type="spellEnd"/>
      <w:r w:rsidRPr="00E12F24">
        <w:rPr>
          <w:rFonts w:ascii="Palatino Linotype" w:eastAsia="Palatino Linotype" w:hAnsi="Palatino Linotype" w:cs="Palatino Linotype"/>
          <w:color w:val="000000"/>
          <w:sz w:val="20"/>
          <w:szCs w:val="20"/>
        </w:rPr>
        <w:t xml:space="preserve"> de </w:t>
      </w:r>
      <w:proofErr w:type="spellStart"/>
      <w:r w:rsidRPr="00E12F24">
        <w:rPr>
          <w:rFonts w:ascii="Palatino Linotype" w:eastAsia="Palatino Linotype" w:hAnsi="Palatino Linotype" w:cs="Palatino Linotype"/>
          <w:color w:val="000000"/>
          <w:sz w:val="20"/>
          <w:szCs w:val="20"/>
        </w:rPr>
        <w:t>inmigración</w:t>
      </w:r>
      <w:proofErr w:type="spellEnd"/>
      <w:r w:rsidRPr="00E12F24">
        <w:rPr>
          <w:rFonts w:ascii="Palatino Linotype" w:eastAsia="Palatino Linotype" w:hAnsi="Palatino Linotype" w:cs="Palatino Linotype"/>
          <w:color w:val="000000"/>
          <w:sz w:val="20"/>
          <w:szCs w:val="20"/>
        </w:rPr>
        <w:t xml:space="preserve"> y </w:t>
      </w:r>
      <w:proofErr w:type="spellStart"/>
      <w:r w:rsidRPr="00E12F24">
        <w:rPr>
          <w:rFonts w:ascii="Palatino Linotype" w:eastAsia="Palatino Linotype" w:hAnsi="Palatino Linotype" w:cs="Palatino Linotype"/>
          <w:color w:val="000000"/>
          <w:sz w:val="20"/>
          <w:szCs w:val="20"/>
        </w:rPr>
        <w:t>terrorismo</w:t>
      </w:r>
      <w:proofErr w:type="spellEnd"/>
      <w:r w:rsidRPr="00E12F24">
        <w:rPr>
          <w:rFonts w:ascii="Palatino Linotype" w:eastAsia="Palatino Linotype" w:hAnsi="Palatino Linotype" w:cs="Palatino Linotype"/>
          <w:color w:val="000000"/>
          <w:sz w:val="20"/>
          <w:szCs w:val="20"/>
        </w:rPr>
        <w:t xml:space="preserve">. (Eds) Ignacio Álvarez </w:t>
      </w:r>
      <w:proofErr w:type="spellStart"/>
      <w:r w:rsidRPr="00E12F24">
        <w:rPr>
          <w:rFonts w:ascii="Palatino Linotype" w:eastAsia="Palatino Linotype" w:hAnsi="Palatino Linotype" w:cs="Palatino Linotype"/>
          <w:color w:val="000000"/>
          <w:sz w:val="20"/>
          <w:szCs w:val="20"/>
        </w:rPr>
        <w:t>Arcá</w:t>
      </w:r>
      <w:proofErr w:type="spellEnd"/>
      <w:r w:rsidRPr="00E12F24">
        <w:rPr>
          <w:rFonts w:ascii="Palatino Linotype" w:eastAsia="Palatino Linotype" w:hAnsi="Palatino Linotype" w:cs="Palatino Linotype"/>
          <w:color w:val="000000"/>
          <w:sz w:val="20"/>
          <w:szCs w:val="20"/>
        </w:rPr>
        <w:t xml:space="preserve">, Elena </w:t>
      </w:r>
      <w:proofErr w:type="spellStart"/>
      <w:r w:rsidRPr="00E12F24">
        <w:rPr>
          <w:rFonts w:ascii="Palatino Linotype" w:eastAsia="Palatino Linotype" w:hAnsi="Palatino Linotype" w:cs="Palatino Linotype"/>
          <w:color w:val="000000"/>
          <w:sz w:val="20"/>
          <w:szCs w:val="20"/>
        </w:rPr>
        <w:t>Avilés</w:t>
      </w:r>
      <w:proofErr w:type="spellEnd"/>
      <w:r w:rsidRPr="00E12F24">
        <w:rPr>
          <w:rFonts w:ascii="Palatino Linotype" w:eastAsia="Palatino Linotype" w:hAnsi="Palatino Linotype" w:cs="Palatino Linotype"/>
          <w:color w:val="000000"/>
          <w:sz w:val="20"/>
          <w:szCs w:val="20"/>
        </w:rPr>
        <w:t xml:space="preserve"> Hernández; Marta Fernández Cabrera (dir.), Carmen </w:t>
      </w:r>
      <w:proofErr w:type="spellStart"/>
      <w:r w:rsidRPr="00E12F24">
        <w:rPr>
          <w:rFonts w:ascii="Palatino Linotype" w:eastAsia="Palatino Linotype" w:hAnsi="Palatino Linotype" w:cs="Palatino Linotype"/>
          <w:color w:val="000000"/>
          <w:sz w:val="20"/>
          <w:szCs w:val="20"/>
        </w:rPr>
        <w:t>Rocío</w:t>
      </w:r>
      <w:proofErr w:type="spellEnd"/>
      <w:r w:rsidRPr="00E12F24">
        <w:rPr>
          <w:rFonts w:ascii="Palatino Linotype" w:eastAsia="Palatino Linotype" w:hAnsi="Palatino Linotype" w:cs="Palatino Linotype"/>
          <w:color w:val="000000"/>
          <w:sz w:val="20"/>
          <w:szCs w:val="20"/>
        </w:rPr>
        <w:t xml:space="preserve"> Fernández Díaz (dir.), </w:t>
      </w:r>
      <w:proofErr w:type="spellStart"/>
      <w:r w:rsidRPr="00E12F24">
        <w:rPr>
          <w:rFonts w:ascii="Palatino Linotype" w:eastAsia="Palatino Linotype" w:hAnsi="Palatino Linotype" w:cs="Palatino Linotype"/>
          <w:color w:val="000000"/>
          <w:sz w:val="20"/>
          <w:szCs w:val="20"/>
        </w:rPr>
        <w:t>págs</w:t>
      </w:r>
      <w:proofErr w:type="spellEnd"/>
      <w:r w:rsidRPr="00E12F24">
        <w:rPr>
          <w:rFonts w:ascii="Palatino Linotype" w:eastAsia="Palatino Linotype" w:hAnsi="Palatino Linotype" w:cs="Palatino Linotype"/>
          <w:color w:val="000000"/>
          <w:sz w:val="20"/>
          <w:szCs w:val="20"/>
        </w:rPr>
        <w:t>. 429-456</w:t>
      </w:r>
    </w:p>
    <w:p w14:paraId="0EA2A352" w14:textId="41691845" w:rsidR="00B46B1A" w:rsidRPr="00E12F24" w:rsidRDefault="00B46B1A" w:rsidP="00E12F24">
      <w:pPr>
        <w:numPr>
          <w:ilvl w:val="0"/>
          <w:numId w:val="1"/>
        </w:numPr>
        <w:spacing w:after="0" w:line="240" w:lineRule="auto"/>
        <w:ind w:left="360"/>
        <w:rPr>
          <w:rFonts w:ascii="Palatino Linotype" w:eastAsia="Palatino Linotype" w:hAnsi="Palatino Linotype" w:cs="Palatino Linotype"/>
          <w:i/>
          <w:color w:val="000000"/>
          <w:sz w:val="20"/>
          <w:szCs w:val="20"/>
        </w:rPr>
      </w:pPr>
      <w:r w:rsidRPr="00E12F24">
        <w:rPr>
          <w:rFonts w:ascii="Palatino Linotype" w:eastAsia="Palatino Linotype" w:hAnsi="Palatino Linotype" w:cs="Palatino Linotype"/>
          <w:color w:val="000000"/>
          <w:sz w:val="20"/>
          <w:szCs w:val="20"/>
        </w:rPr>
        <w:t xml:space="preserve">Lumley-Sapanski, A. (2018). “Refugee Resettlement’s Divergent Outcomes: The Role of the Social Network in Housing Type and Location.” In </w:t>
      </w:r>
      <w:r w:rsidRPr="00E12F24">
        <w:rPr>
          <w:rFonts w:ascii="Palatino Linotype" w:eastAsia="Palatino Linotype" w:hAnsi="Palatino Linotype" w:cs="Palatino Linotype"/>
          <w:i/>
          <w:color w:val="000000"/>
          <w:sz w:val="20"/>
          <w:szCs w:val="20"/>
        </w:rPr>
        <w:t>The Crux of Refugee Resettlement: Rebuilding Social Networks.</w:t>
      </w:r>
      <w:r w:rsidRPr="00E12F24">
        <w:rPr>
          <w:rFonts w:ascii="Palatino Linotype" w:eastAsia="Palatino Linotype" w:hAnsi="Palatino Linotype" w:cs="Palatino Linotype"/>
          <w:color w:val="000000"/>
          <w:sz w:val="20"/>
          <w:szCs w:val="20"/>
        </w:rPr>
        <w:t xml:space="preserve"> Nelson, A., Willems, R. and </w:t>
      </w:r>
      <w:proofErr w:type="spellStart"/>
      <w:r w:rsidRPr="00E12F24">
        <w:rPr>
          <w:rFonts w:ascii="Palatino Linotype" w:eastAsia="Palatino Linotype" w:hAnsi="Palatino Linotype" w:cs="Palatino Linotype"/>
          <w:color w:val="000000"/>
          <w:sz w:val="20"/>
          <w:szCs w:val="20"/>
        </w:rPr>
        <w:t>Roedlach</w:t>
      </w:r>
      <w:proofErr w:type="spellEnd"/>
      <w:r w:rsidRPr="00E12F24">
        <w:rPr>
          <w:rFonts w:ascii="Palatino Linotype" w:eastAsia="Palatino Linotype" w:hAnsi="Palatino Linotype" w:cs="Palatino Linotype"/>
          <w:color w:val="000000"/>
          <w:sz w:val="20"/>
          <w:szCs w:val="20"/>
        </w:rPr>
        <w:t>, A. (Eds.).</w:t>
      </w:r>
    </w:p>
    <w:p w14:paraId="69DAFAA1" w14:textId="77777777" w:rsidR="00B46B1A" w:rsidRPr="00E12F24" w:rsidRDefault="00B46B1A" w:rsidP="004902D5">
      <w:pPr>
        <w:spacing w:after="0" w:line="240" w:lineRule="auto"/>
        <w:rPr>
          <w:rFonts w:ascii="Palatino Linotype" w:eastAsia="Palatino Linotype" w:hAnsi="Palatino Linotype" w:cs="Palatino Linotype"/>
          <w:b/>
          <w:sz w:val="14"/>
          <w:szCs w:val="14"/>
        </w:rPr>
      </w:pPr>
    </w:p>
    <w:p w14:paraId="1F3F5898" w14:textId="4BCE95AD" w:rsidR="00EA1CCF" w:rsidRDefault="00EA1CCF" w:rsidP="00E12F24">
      <w:pPr>
        <w:spacing w:after="0" w:line="240" w:lineRule="auto"/>
        <w:jc w:val="both"/>
        <w:rPr>
          <w:rFonts w:ascii="Palatino Linotype" w:eastAsia="Palatino Linotype" w:hAnsi="Palatino Linotype" w:cs="Palatino Linotype"/>
          <w:b/>
        </w:rPr>
      </w:pPr>
      <w:bookmarkStart w:id="4" w:name="_heading=h.gjdgxs" w:colFirst="0" w:colLast="0"/>
      <w:bookmarkStart w:id="5" w:name="_Hlk83892637"/>
      <w:bookmarkEnd w:id="4"/>
      <w:r>
        <w:rPr>
          <w:rFonts w:ascii="Palatino Linotype" w:eastAsia="Palatino Linotype" w:hAnsi="Palatino Linotype" w:cs="Palatino Linotype"/>
          <w:b/>
        </w:rPr>
        <w:t>In Development</w:t>
      </w:r>
    </w:p>
    <w:p w14:paraId="13E72B6E" w14:textId="77777777" w:rsidR="00EE65F2" w:rsidRPr="00E12F24" w:rsidRDefault="00EE65F2" w:rsidP="00EE65F2">
      <w:pPr>
        <w:numPr>
          <w:ilvl w:val="0"/>
          <w:numId w:val="11"/>
        </w:numPr>
        <w:pBdr>
          <w:top w:val="nil"/>
          <w:left w:val="nil"/>
          <w:bottom w:val="nil"/>
          <w:right w:val="nil"/>
          <w:between w:val="nil"/>
        </w:pBdr>
        <w:spacing w:after="0" w:line="240" w:lineRule="auto"/>
        <w:ind w:left="360"/>
        <w:jc w:val="both"/>
        <w:rPr>
          <w:rFonts w:ascii="Palatino Linotype" w:eastAsia="Palatino Linotype" w:hAnsi="Palatino Linotype" w:cs="Palatino Linotype"/>
          <w:bCs/>
          <w:sz w:val="20"/>
          <w:szCs w:val="20"/>
        </w:rPr>
      </w:pPr>
      <w:r w:rsidRPr="00E12F24">
        <w:rPr>
          <w:rFonts w:ascii="Palatino Linotype" w:eastAsia="Palatino Linotype" w:hAnsi="Palatino Linotype" w:cs="Palatino Linotype"/>
          <w:bCs/>
          <w:sz w:val="20"/>
          <w:szCs w:val="20"/>
        </w:rPr>
        <w:t xml:space="preserve">Lumley-Sapanski, A. and Schwarz, K. (In Print) Points of inflection: Analysis of the impact of Covid-19 on the </w:t>
      </w:r>
      <w:proofErr w:type="gramStart"/>
      <w:r w:rsidRPr="00E12F24">
        <w:rPr>
          <w:rFonts w:ascii="Palatino Linotype" w:eastAsia="Palatino Linotype" w:hAnsi="Palatino Linotype" w:cs="Palatino Linotype"/>
          <w:bCs/>
          <w:sz w:val="20"/>
          <w:szCs w:val="20"/>
        </w:rPr>
        <w:t>vulnerabilities</w:t>
      </w:r>
      <w:proofErr w:type="gramEnd"/>
      <w:r w:rsidRPr="00E12F24">
        <w:rPr>
          <w:rFonts w:ascii="Palatino Linotype" w:eastAsia="Palatino Linotype" w:hAnsi="Palatino Linotype" w:cs="Palatino Linotype"/>
          <w:bCs/>
          <w:sz w:val="20"/>
          <w:szCs w:val="20"/>
        </w:rPr>
        <w:t xml:space="preserve"> Eritrean refugees face to human trafficking in Sudan. </w:t>
      </w:r>
      <w:r w:rsidRPr="00E12F24">
        <w:rPr>
          <w:rFonts w:ascii="Palatino Linotype" w:eastAsia="Palatino Linotype" w:hAnsi="Palatino Linotype" w:cs="Palatino Linotype"/>
          <w:bCs/>
          <w:i/>
          <w:iCs/>
          <w:sz w:val="20"/>
          <w:szCs w:val="20"/>
        </w:rPr>
        <w:t>International Labor Organization.</w:t>
      </w:r>
    </w:p>
    <w:p w14:paraId="42C5BC3E" w14:textId="5E8312A7" w:rsidR="00B006EE" w:rsidRPr="00E12F24" w:rsidRDefault="00B006EE" w:rsidP="00E12F24">
      <w:pPr>
        <w:numPr>
          <w:ilvl w:val="0"/>
          <w:numId w:val="11"/>
        </w:numPr>
        <w:pBdr>
          <w:top w:val="nil"/>
          <w:left w:val="nil"/>
          <w:bottom w:val="nil"/>
          <w:right w:val="nil"/>
          <w:between w:val="nil"/>
        </w:pBdr>
        <w:spacing w:after="0" w:line="240" w:lineRule="auto"/>
        <w:ind w:left="360"/>
        <w:jc w:val="both"/>
        <w:rPr>
          <w:rFonts w:ascii="Palatino Linotype" w:eastAsia="Palatino Linotype" w:hAnsi="Palatino Linotype" w:cs="Palatino Linotype"/>
          <w:b/>
          <w:sz w:val="20"/>
          <w:szCs w:val="20"/>
        </w:rPr>
      </w:pPr>
      <w:r w:rsidRPr="00E12F24">
        <w:rPr>
          <w:rFonts w:ascii="Palatino Linotype" w:eastAsia="Palatino Linotype" w:hAnsi="Palatino Linotype" w:cs="Palatino Linotype"/>
          <w:color w:val="000000"/>
          <w:sz w:val="20"/>
          <w:szCs w:val="20"/>
        </w:rPr>
        <w:t>Lumley-Sapanski, A., Schwarz, K. and Valverde-Cano, A. (</w:t>
      </w:r>
      <w:r w:rsidR="0016259F" w:rsidRPr="00E12F24">
        <w:rPr>
          <w:rFonts w:ascii="Palatino Linotype" w:eastAsia="Palatino Linotype" w:hAnsi="Palatino Linotype" w:cs="Palatino Linotype"/>
          <w:color w:val="000000"/>
          <w:sz w:val="20"/>
          <w:szCs w:val="20"/>
        </w:rPr>
        <w:t>Submitted</w:t>
      </w:r>
      <w:r w:rsidRPr="00E12F24">
        <w:rPr>
          <w:rFonts w:ascii="Palatino Linotype" w:eastAsia="Palatino Linotype" w:hAnsi="Palatino Linotype" w:cs="Palatino Linotype"/>
          <w:color w:val="000000"/>
          <w:sz w:val="20"/>
          <w:szCs w:val="20"/>
        </w:rPr>
        <w:t xml:space="preserve">) Compounding Vulnerability in Sudan: An analysis of the effect of the COVID-19 pandemic and related restrictions on vulnerabilities to human trafficking. </w:t>
      </w:r>
      <w:r w:rsidR="00897F93" w:rsidRPr="00E12F24">
        <w:rPr>
          <w:rFonts w:ascii="Palatino Linotype" w:eastAsia="Palatino Linotype" w:hAnsi="Palatino Linotype" w:cs="Palatino Linotype"/>
          <w:i/>
          <w:iCs/>
          <w:color w:val="000000"/>
          <w:sz w:val="20"/>
          <w:szCs w:val="20"/>
        </w:rPr>
        <w:t>Human Rights Review</w:t>
      </w:r>
      <w:r w:rsidR="005631CC" w:rsidRPr="00E12F24">
        <w:rPr>
          <w:rFonts w:ascii="Palatino Linotype" w:eastAsia="Palatino Linotype" w:hAnsi="Palatino Linotype" w:cs="Palatino Linotype"/>
          <w:i/>
          <w:iCs/>
          <w:color w:val="000000"/>
          <w:sz w:val="20"/>
          <w:szCs w:val="20"/>
        </w:rPr>
        <w:t>.</w:t>
      </w:r>
    </w:p>
    <w:p w14:paraId="71E86BEE" w14:textId="7D300289" w:rsidR="00EA62D0" w:rsidRPr="00E12F24" w:rsidRDefault="007C457C" w:rsidP="00E12F24">
      <w:pPr>
        <w:pStyle w:val="ListParagraph"/>
        <w:numPr>
          <w:ilvl w:val="0"/>
          <w:numId w:val="11"/>
        </w:numPr>
        <w:ind w:left="360"/>
        <w:jc w:val="both"/>
        <w:rPr>
          <w:sz w:val="20"/>
          <w:szCs w:val="20"/>
        </w:rPr>
      </w:pPr>
      <w:r w:rsidRPr="00E12F24">
        <w:rPr>
          <w:rFonts w:ascii="Palatino Linotype" w:eastAsia="Palatino Linotype" w:hAnsi="Palatino Linotype" w:cs="Palatino Linotype"/>
          <w:bCs/>
          <w:sz w:val="20"/>
          <w:szCs w:val="20"/>
        </w:rPr>
        <w:t>Lumley-Sapanski, A, Schwarz, K, Nicholson, A., and Young, M</w:t>
      </w:r>
      <w:r w:rsidRPr="00E12F24">
        <w:rPr>
          <w:rFonts w:ascii="Palatino Linotype" w:eastAsia="Palatino Linotype" w:hAnsi="Palatino Linotype" w:cs="Palatino Linotype"/>
          <w:bCs/>
          <w:i/>
          <w:iCs/>
          <w:sz w:val="20"/>
          <w:szCs w:val="20"/>
        </w:rPr>
        <w:t>.</w:t>
      </w:r>
      <w:r w:rsidR="00762854" w:rsidRPr="00E12F24">
        <w:rPr>
          <w:rFonts w:ascii="Palatino Linotype" w:eastAsia="Palatino Linotype" w:hAnsi="Palatino Linotype" w:cs="Palatino Linotype"/>
          <w:bCs/>
          <w:sz w:val="20"/>
          <w:szCs w:val="20"/>
        </w:rPr>
        <w:t xml:space="preserve"> </w:t>
      </w:r>
      <w:r w:rsidRPr="00E12F24">
        <w:rPr>
          <w:rFonts w:ascii="Palatino Linotype" w:eastAsia="Palatino Linotype" w:hAnsi="Palatino Linotype" w:cs="Palatino Linotype"/>
          <w:bCs/>
          <w:sz w:val="20"/>
          <w:szCs w:val="20"/>
        </w:rPr>
        <w:t>(</w:t>
      </w:r>
      <w:r w:rsidR="0093225F" w:rsidRPr="00E12F24">
        <w:rPr>
          <w:rFonts w:ascii="Palatino Linotype" w:eastAsia="Palatino Linotype" w:hAnsi="Palatino Linotype" w:cs="Palatino Linotype"/>
          <w:bCs/>
          <w:sz w:val="20"/>
          <w:szCs w:val="20"/>
        </w:rPr>
        <w:t>In Development</w:t>
      </w:r>
      <w:r w:rsidRPr="00E12F24">
        <w:rPr>
          <w:rFonts w:ascii="Palatino Linotype" w:eastAsia="Palatino Linotype" w:hAnsi="Palatino Linotype" w:cs="Palatino Linotype"/>
          <w:bCs/>
          <w:sz w:val="20"/>
          <w:szCs w:val="20"/>
        </w:rPr>
        <w:t>).</w:t>
      </w:r>
      <w:r w:rsidR="00EA62D0" w:rsidRPr="00E12F24">
        <w:rPr>
          <w:rFonts w:ascii="Palatino Linotype" w:eastAsia="Palatino Linotype" w:hAnsi="Palatino Linotype" w:cs="Palatino Linotype"/>
          <w:bCs/>
          <w:sz w:val="20"/>
          <w:szCs w:val="20"/>
        </w:rPr>
        <w:t xml:space="preserve"> The UK National Referral Mechanism: An analysis of differences in victim identification and protection. </w:t>
      </w:r>
    </w:p>
    <w:p w14:paraId="35DE30E4" w14:textId="45D6512E" w:rsidR="0093225F" w:rsidRPr="00E12F24" w:rsidRDefault="0093225F" w:rsidP="00E12F24">
      <w:pPr>
        <w:pStyle w:val="ListParagraph"/>
        <w:numPr>
          <w:ilvl w:val="0"/>
          <w:numId w:val="11"/>
        </w:numPr>
        <w:ind w:left="360"/>
        <w:jc w:val="both"/>
        <w:rPr>
          <w:sz w:val="20"/>
          <w:szCs w:val="20"/>
        </w:rPr>
      </w:pPr>
      <w:r w:rsidRPr="00E12F24">
        <w:rPr>
          <w:rFonts w:ascii="Palatino Linotype" w:eastAsia="Palatino Linotype" w:hAnsi="Palatino Linotype" w:cs="Palatino Linotype"/>
          <w:bCs/>
          <w:sz w:val="20"/>
          <w:szCs w:val="20"/>
        </w:rPr>
        <w:t xml:space="preserve">Young, M., Lumley-Sapanski, A., Nicholson, A. and Schwarz, K. (In Development). The National Referral Mechanism 101. </w:t>
      </w:r>
    </w:p>
    <w:p w14:paraId="65773915" w14:textId="2D2D597C" w:rsidR="00A62780" w:rsidRPr="00EE65F2" w:rsidRDefault="00A62780" w:rsidP="00E12F24">
      <w:pPr>
        <w:pStyle w:val="ListParagraph"/>
        <w:numPr>
          <w:ilvl w:val="0"/>
          <w:numId w:val="11"/>
        </w:numPr>
        <w:ind w:left="360"/>
        <w:jc w:val="both"/>
        <w:rPr>
          <w:sz w:val="20"/>
          <w:szCs w:val="20"/>
        </w:rPr>
      </w:pPr>
      <w:r w:rsidRPr="00E12F24">
        <w:rPr>
          <w:rFonts w:ascii="Palatino Linotype" w:eastAsia="Palatino Linotype" w:hAnsi="Palatino Linotype" w:cs="Palatino Linotype"/>
          <w:bCs/>
          <w:sz w:val="20"/>
          <w:szCs w:val="20"/>
        </w:rPr>
        <w:t>Lumley-Sapanski, A. (</w:t>
      </w:r>
      <w:r w:rsidR="00EE65F2">
        <w:rPr>
          <w:rFonts w:ascii="Palatino Linotype" w:eastAsia="Palatino Linotype" w:hAnsi="Palatino Linotype" w:cs="Palatino Linotype"/>
          <w:bCs/>
          <w:sz w:val="20"/>
          <w:szCs w:val="20"/>
        </w:rPr>
        <w:t>In Development</w:t>
      </w:r>
      <w:r w:rsidRPr="00E12F24">
        <w:rPr>
          <w:rFonts w:ascii="Palatino Linotype" w:eastAsia="Palatino Linotype" w:hAnsi="Palatino Linotype" w:cs="Palatino Linotype"/>
          <w:bCs/>
          <w:sz w:val="20"/>
          <w:szCs w:val="20"/>
        </w:rPr>
        <w:t xml:space="preserve">). Understanding third-country refugee resettlement experiences: Suggestions for a multi-phase model attentive to the cumulative impacts of the process. </w:t>
      </w:r>
    </w:p>
    <w:p w14:paraId="3FCEA28B" w14:textId="5CDFA1AA" w:rsidR="00EE65F2" w:rsidRPr="00EE65F2" w:rsidRDefault="00EE65F2" w:rsidP="00D1443D">
      <w:pPr>
        <w:numPr>
          <w:ilvl w:val="0"/>
          <w:numId w:val="11"/>
        </w:numPr>
        <w:pBdr>
          <w:top w:val="nil"/>
          <w:left w:val="nil"/>
          <w:bottom w:val="nil"/>
          <w:right w:val="nil"/>
          <w:between w:val="nil"/>
        </w:pBdr>
        <w:spacing w:after="0" w:line="240" w:lineRule="auto"/>
        <w:ind w:left="360"/>
        <w:jc w:val="both"/>
        <w:rPr>
          <w:sz w:val="20"/>
          <w:szCs w:val="20"/>
        </w:rPr>
      </w:pPr>
      <w:r w:rsidRPr="00EE65F2">
        <w:rPr>
          <w:rFonts w:ascii="Palatino Linotype" w:eastAsia="Palatino Linotype" w:hAnsi="Palatino Linotype" w:cs="Palatino Linotype"/>
          <w:color w:val="000000"/>
          <w:sz w:val="20"/>
          <w:szCs w:val="20"/>
        </w:rPr>
        <w:t>Flanagan, C. and Lumley-Sapanski, A. (</w:t>
      </w:r>
      <w:r w:rsidRPr="00EE65F2">
        <w:rPr>
          <w:rFonts w:ascii="Palatino Linotype" w:eastAsia="Palatino Linotype" w:hAnsi="Palatino Linotype" w:cs="Palatino Linotype"/>
          <w:color w:val="000000"/>
          <w:sz w:val="20"/>
          <w:szCs w:val="20"/>
        </w:rPr>
        <w:t>In Development</w:t>
      </w:r>
      <w:r w:rsidRPr="00EE65F2">
        <w:rPr>
          <w:rFonts w:ascii="Palatino Linotype" w:eastAsia="Palatino Linotype" w:hAnsi="Palatino Linotype" w:cs="Palatino Linotype"/>
          <w:color w:val="000000"/>
          <w:sz w:val="20"/>
          <w:szCs w:val="20"/>
        </w:rPr>
        <w:t xml:space="preserve">). Gendering Skilled Migration: A Systematic Review of Our Knowledge of Skilled Female Migration. </w:t>
      </w:r>
    </w:p>
    <w:p w14:paraId="72D2CCE6" w14:textId="77777777" w:rsidR="00EA1CCF" w:rsidRPr="00E12F24" w:rsidRDefault="00EA1CCF" w:rsidP="004902D5">
      <w:pPr>
        <w:pBdr>
          <w:top w:val="nil"/>
          <w:left w:val="nil"/>
          <w:bottom w:val="nil"/>
          <w:right w:val="nil"/>
          <w:between w:val="nil"/>
        </w:pBdr>
        <w:spacing w:after="0" w:line="240" w:lineRule="auto"/>
        <w:ind w:left="720"/>
        <w:jc w:val="both"/>
        <w:rPr>
          <w:rFonts w:ascii="Palatino Linotype" w:eastAsia="Palatino Linotype" w:hAnsi="Palatino Linotype" w:cs="Palatino Linotype"/>
          <w:b/>
          <w:sz w:val="14"/>
          <w:szCs w:val="14"/>
        </w:rPr>
      </w:pPr>
    </w:p>
    <w:p w14:paraId="00000028" w14:textId="66A69217" w:rsidR="008036CF" w:rsidRDefault="0018792D" w:rsidP="00E12F24">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b/>
        </w:rPr>
        <w:t xml:space="preserve">Policy Briefings </w:t>
      </w:r>
    </w:p>
    <w:p w14:paraId="5157C22B" w14:textId="04817E14" w:rsidR="003F2830" w:rsidRPr="00E12F24" w:rsidRDefault="003F2830" w:rsidP="00E12F24">
      <w:pPr>
        <w:numPr>
          <w:ilvl w:val="0"/>
          <w:numId w:val="5"/>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000000"/>
          <w:sz w:val="20"/>
          <w:szCs w:val="20"/>
          <w:highlight w:val="white"/>
        </w:rPr>
      </w:pPr>
      <w:r w:rsidRPr="00E12F24">
        <w:rPr>
          <w:rFonts w:ascii="Palatino Linotype" w:eastAsia="Palatino Linotype" w:hAnsi="Palatino Linotype" w:cs="Palatino Linotype"/>
          <w:color w:val="000000"/>
          <w:sz w:val="20"/>
          <w:szCs w:val="20"/>
          <w:highlight w:val="white"/>
        </w:rPr>
        <w:t xml:space="preserve">Lumley-Sapanski, A. et al (2021). ‘The Impacts of COVID-19 on Human Trafficking in Sudan: A case study of a pandemic in transition’ available at </w:t>
      </w:r>
      <w:hyperlink r:id="rId12" w:history="1">
        <w:r w:rsidR="00B01F69" w:rsidRPr="00E12F24">
          <w:rPr>
            <w:rStyle w:val="Hyperlink"/>
            <w:sz w:val="20"/>
            <w:szCs w:val="20"/>
          </w:rPr>
          <w:t>https://www.nottingham.ac.uk/research/beacons-of-excellence/rights-lab/resources/reports-and-briefings/2021/may/the-impact-of-covid-19-on-human-trafficking-in-sudan.pdf</w:t>
        </w:r>
      </w:hyperlink>
      <w:r w:rsidR="00B01F69">
        <w:rPr>
          <w:rFonts w:ascii="Palatino Linotype" w:eastAsia="Palatino Linotype" w:hAnsi="Palatino Linotype" w:cs="Palatino Linotype"/>
          <w:color w:val="000000"/>
          <w:sz w:val="20"/>
          <w:szCs w:val="20"/>
        </w:rPr>
        <w:t xml:space="preserve"> </w:t>
      </w:r>
    </w:p>
    <w:p w14:paraId="00000029" w14:textId="477AE95F" w:rsidR="008036CF" w:rsidRPr="00E12F24" w:rsidRDefault="0018792D" w:rsidP="00E12F24">
      <w:pPr>
        <w:numPr>
          <w:ilvl w:val="0"/>
          <w:numId w:val="5"/>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000000"/>
          <w:sz w:val="20"/>
          <w:szCs w:val="20"/>
          <w:highlight w:val="white"/>
        </w:rPr>
      </w:pPr>
      <w:r w:rsidRPr="00E12F24">
        <w:rPr>
          <w:rFonts w:ascii="Palatino Linotype" w:eastAsia="Palatino Linotype" w:hAnsi="Palatino Linotype" w:cs="Palatino Linotype"/>
          <w:color w:val="000000"/>
          <w:sz w:val="20"/>
          <w:szCs w:val="20"/>
          <w:highlight w:val="white"/>
        </w:rPr>
        <w:t xml:space="preserve">Lumley-Sapanski, A., Schwarz, K. and Valverde Cano, A. (March 2021). ‘The Impact of COVID-19 on Modern Slavery in Sudan: Emerging Findings briefing,’ available https://www.nottingham.ac.uk/research/beacons-of-excellence/rights-lab/resources/reports-and-briefings/2021/march/emerging-findings-sudan.pdf </w:t>
      </w:r>
    </w:p>
    <w:p w14:paraId="0000002A" w14:textId="11B110C3" w:rsidR="008036CF" w:rsidRPr="00E12F24" w:rsidRDefault="0018792D" w:rsidP="00E12F24">
      <w:pPr>
        <w:numPr>
          <w:ilvl w:val="0"/>
          <w:numId w:val="5"/>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000000"/>
          <w:sz w:val="20"/>
          <w:szCs w:val="20"/>
          <w:highlight w:val="white"/>
        </w:rPr>
      </w:pPr>
      <w:r w:rsidRPr="00E12F24">
        <w:rPr>
          <w:rFonts w:ascii="Palatino Linotype" w:eastAsia="Palatino Linotype" w:hAnsi="Palatino Linotype" w:cs="Palatino Linotype"/>
          <w:color w:val="000000"/>
          <w:sz w:val="20"/>
          <w:szCs w:val="20"/>
          <w:highlight w:val="white"/>
        </w:rPr>
        <w:t>Lumley-Sapanski, A. et al (</w:t>
      </w:r>
      <w:r w:rsidR="00A2538A" w:rsidRPr="00E12F24">
        <w:rPr>
          <w:rFonts w:ascii="Palatino Linotype" w:eastAsia="Palatino Linotype" w:hAnsi="Palatino Linotype" w:cs="Palatino Linotype"/>
          <w:color w:val="000000"/>
          <w:sz w:val="20"/>
          <w:szCs w:val="20"/>
          <w:highlight w:val="white"/>
        </w:rPr>
        <w:t>2021</w:t>
      </w:r>
      <w:r w:rsidRPr="00E12F24">
        <w:rPr>
          <w:rFonts w:ascii="Palatino Linotype" w:eastAsia="Palatino Linotype" w:hAnsi="Palatino Linotype" w:cs="Palatino Linotype"/>
          <w:color w:val="000000"/>
          <w:sz w:val="20"/>
          <w:szCs w:val="20"/>
          <w:highlight w:val="white"/>
        </w:rPr>
        <w:t xml:space="preserve">). ‘The Impact of COVID-19 on Modern Slavery in Sudan,’ </w:t>
      </w:r>
      <w:hyperlink r:id="rId13">
        <w:r w:rsidRPr="00E12F24">
          <w:rPr>
            <w:rFonts w:ascii="Palatino Linotype" w:eastAsia="Palatino Linotype" w:hAnsi="Palatino Linotype" w:cs="Palatino Linotype"/>
            <w:color w:val="0563C1"/>
            <w:sz w:val="20"/>
            <w:szCs w:val="20"/>
            <w:highlight w:val="white"/>
            <w:u w:val="single"/>
          </w:rPr>
          <w:t>https://modernslaverypec.org/research-projects/covid-19-and-modern-slavery-in-sudan</w:t>
        </w:r>
      </w:hyperlink>
    </w:p>
    <w:p w14:paraId="0000002B" w14:textId="77777777" w:rsidR="008036CF" w:rsidRDefault="008036CF" w:rsidP="00E12F24">
      <w:pPr>
        <w:spacing w:after="0" w:line="240" w:lineRule="auto"/>
        <w:jc w:val="both"/>
        <w:rPr>
          <w:rFonts w:ascii="Palatino Linotype" w:eastAsia="Palatino Linotype" w:hAnsi="Palatino Linotype" w:cs="Palatino Linotype"/>
          <w:b/>
          <w:sz w:val="18"/>
          <w:szCs w:val="18"/>
          <w:highlight w:val="white"/>
        </w:rPr>
      </w:pPr>
    </w:p>
    <w:p w14:paraId="0000002C" w14:textId="77777777" w:rsidR="008036CF" w:rsidRDefault="0018792D" w:rsidP="00E12F24">
      <w:pPr>
        <w:spacing w:after="0" w:line="240" w:lineRule="auto"/>
        <w:jc w:val="both"/>
        <w:rPr>
          <w:rFonts w:ascii="Palatino Linotype" w:eastAsia="Palatino Linotype" w:hAnsi="Palatino Linotype" w:cs="Palatino Linotype"/>
          <w:b/>
          <w:sz w:val="24"/>
          <w:szCs w:val="24"/>
          <w:highlight w:val="white"/>
        </w:rPr>
      </w:pPr>
      <w:r>
        <w:rPr>
          <w:rFonts w:ascii="Palatino Linotype" w:eastAsia="Palatino Linotype" w:hAnsi="Palatino Linotype" w:cs="Palatino Linotype"/>
          <w:b/>
          <w:sz w:val="24"/>
          <w:szCs w:val="24"/>
          <w:highlight w:val="white"/>
        </w:rPr>
        <w:t xml:space="preserve">Submissions to international courts, authoritative bodies, and other inquiries </w:t>
      </w:r>
    </w:p>
    <w:p w14:paraId="0000002D" w14:textId="0DBD7D1F" w:rsidR="008036CF" w:rsidRPr="00E12F24" w:rsidRDefault="0018792D" w:rsidP="00E12F24">
      <w:pPr>
        <w:numPr>
          <w:ilvl w:val="0"/>
          <w:numId w:val="6"/>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000000"/>
          <w:sz w:val="20"/>
          <w:szCs w:val="20"/>
          <w:highlight w:val="white"/>
        </w:rPr>
      </w:pPr>
      <w:bookmarkStart w:id="6" w:name="_Hlk83894014"/>
      <w:r w:rsidRPr="00E12F24">
        <w:rPr>
          <w:rFonts w:ascii="Palatino Linotype" w:eastAsia="Palatino Linotype" w:hAnsi="Palatino Linotype" w:cs="Palatino Linotype"/>
          <w:color w:val="000000"/>
          <w:sz w:val="20"/>
          <w:szCs w:val="20"/>
          <w:highlight w:val="white"/>
        </w:rPr>
        <w:t xml:space="preserve">Katarina Schwarz et al., ‘The Role of </w:t>
      </w:r>
      <w:proofErr w:type="spellStart"/>
      <w:r w:rsidRPr="00E12F24">
        <w:rPr>
          <w:rFonts w:ascii="Palatino Linotype" w:eastAsia="Palatino Linotype" w:hAnsi="Palatino Linotype" w:cs="Palatino Linotype"/>
          <w:color w:val="000000"/>
          <w:sz w:val="20"/>
          <w:szCs w:val="20"/>
          <w:highlight w:val="white"/>
        </w:rPr>
        <w:t>Organised</w:t>
      </w:r>
      <w:proofErr w:type="spellEnd"/>
      <w:r w:rsidRPr="00E12F24">
        <w:rPr>
          <w:rFonts w:ascii="Palatino Linotype" w:eastAsia="Palatino Linotype" w:hAnsi="Palatino Linotype" w:cs="Palatino Linotype"/>
          <w:color w:val="000000"/>
          <w:sz w:val="20"/>
          <w:szCs w:val="20"/>
          <w:highlight w:val="white"/>
        </w:rPr>
        <w:t xml:space="preserve"> Criminal Groups with Regard to Contemporary Forms of Slavery’, submission </w:t>
      </w:r>
      <w:proofErr w:type="gramStart"/>
      <w:r w:rsidRPr="00E12F24">
        <w:rPr>
          <w:rFonts w:ascii="Palatino Linotype" w:eastAsia="Palatino Linotype" w:hAnsi="Palatino Linotype" w:cs="Palatino Linotype"/>
          <w:color w:val="000000"/>
          <w:sz w:val="20"/>
          <w:szCs w:val="20"/>
          <w:highlight w:val="white"/>
        </w:rPr>
        <w:t>to  the</w:t>
      </w:r>
      <w:proofErr w:type="gramEnd"/>
      <w:r w:rsidRPr="00E12F24">
        <w:rPr>
          <w:rFonts w:ascii="Palatino Linotype" w:eastAsia="Palatino Linotype" w:hAnsi="Palatino Linotype" w:cs="Palatino Linotype"/>
          <w:color w:val="000000"/>
          <w:sz w:val="20"/>
          <w:szCs w:val="20"/>
          <w:highlight w:val="white"/>
        </w:rPr>
        <w:t xml:space="preserve">  United  Nations  Special  Rapporteur  on  contemporary  forms  of slavery, including its causes and consequences (16 April 2021). </w:t>
      </w:r>
      <w:hyperlink r:id="rId14" w:history="1">
        <w:r w:rsidR="004902D5" w:rsidRPr="00E12F24">
          <w:rPr>
            <w:rStyle w:val="Hyperlink"/>
            <w:sz w:val="20"/>
            <w:szCs w:val="20"/>
          </w:rPr>
          <w:t>https://www.ohchr.org/EN/Issues/Slavery/SRSlavery/Pages/cfi-role-organised-criminal-groups-slavery.aspx</w:t>
        </w:r>
      </w:hyperlink>
      <w:r w:rsidR="004902D5">
        <w:rPr>
          <w:rFonts w:ascii="Palatino Linotype" w:eastAsia="Palatino Linotype" w:hAnsi="Palatino Linotype" w:cs="Palatino Linotype"/>
          <w:color w:val="000000"/>
          <w:sz w:val="20"/>
          <w:szCs w:val="20"/>
        </w:rPr>
        <w:t xml:space="preserve"> </w:t>
      </w:r>
    </w:p>
    <w:p w14:paraId="36EC5404" w14:textId="30E63813" w:rsidR="00CD0586" w:rsidRPr="00E12F24" w:rsidRDefault="0018792D" w:rsidP="00E12F24">
      <w:pPr>
        <w:numPr>
          <w:ilvl w:val="0"/>
          <w:numId w:val="6"/>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000000"/>
          <w:sz w:val="20"/>
          <w:szCs w:val="20"/>
          <w:highlight w:val="white"/>
        </w:rPr>
      </w:pPr>
      <w:r w:rsidRPr="00E12F24">
        <w:rPr>
          <w:rFonts w:ascii="Palatino Linotype" w:eastAsia="Palatino Linotype" w:hAnsi="Palatino Linotype" w:cs="Palatino Linotype"/>
          <w:color w:val="000000"/>
          <w:sz w:val="20"/>
          <w:szCs w:val="20"/>
          <w:highlight w:val="white"/>
        </w:rPr>
        <w:t>Lumley-Sapanski, A., Seymour, E., and Schwarz, K. ‘The Nexus between Forced Displacement and Contemporary Forms of Slavery’, submission to the United Nations Special Rapporteur on contemporary forms of slavery, including its causes and consequences (15 March 2021).</w:t>
      </w:r>
      <w:r w:rsidR="00A2538A" w:rsidRPr="00E12F24">
        <w:rPr>
          <w:rFonts w:ascii="Palatino Linotype" w:eastAsia="Palatino Linotype" w:hAnsi="Palatino Linotype" w:cs="Palatino Linotype"/>
          <w:color w:val="000000"/>
          <w:sz w:val="20"/>
          <w:szCs w:val="20"/>
          <w:highlight w:val="white"/>
        </w:rPr>
        <w:t xml:space="preserve"> </w:t>
      </w:r>
      <w:hyperlink r:id="rId15" w:history="1">
        <w:r w:rsidR="004902D5" w:rsidRPr="00E12F24">
          <w:rPr>
            <w:rStyle w:val="Hyperlink"/>
            <w:sz w:val="20"/>
            <w:szCs w:val="20"/>
          </w:rPr>
          <w:t>https://www.ohchr.org/EN/Issues/Slavery/SRSlavery/Pages/ReportHRC48.aspx</w:t>
        </w:r>
      </w:hyperlink>
      <w:r w:rsidR="004902D5">
        <w:rPr>
          <w:rFonts w:ascii="Palatino Linotype" w:eastAsia="Palatino Linotype" w:hAnsi="Palatino Linotype" w:cs="Palatino Linotype"/>
          <w:color w:val="000000"/>
          <w:sz w:val="20"/>
          <w:szCs w:val="20"/>
        </w:rPr>
        <w:t xml:space="preserve"> </w:t>
      </w:r>
    </w:p>
    <w:bookmarkEnd w:id="5"/>
    <w:bookmarkEnd w:id="6"/>
    <w:p w14:paraId="0000002F" w14:textId="77777777" w:rsidR="008036CF" w:rsidRPr="00B01F69" w:rsidRDefault="008036CF" w:rsidP="00E12F24">
      <w:pPr>
        <w:pBdr>
          <w:top w:val="nil"/>
          <w:left w:val="nil"/>
          <w:bottom w:val="nil"/>
          <w:right w:val="nil"/>
          <w:between w:val="nil"/>
        </w:pBdr>
        <w:spacing w:after="0" w:line="240" w:lineRule="auto"/>
        <w:ind w:left="360"/>
        <w:jc w:val="both"/>
        <w:rPr>
          <w:rFonts w:ascii="Palatino Linotype" w:eastAsia="Palatino Linotype" w:hAnsi="Palatino Linotype" w:cs="Palatino Linotype"/>
          <w:sz w:val="18"/>
          <w:szCs w:val="18"/>
          <w:highlight w:val="white"/>
        </w:rPr>
      </w:pPr>
    </w:p>
    <w:p w14:paraId="00000030" w14:textId="36884599" w:rsidR="008036CF" w:rsidRPr="00761194" w:rsidRDefault="0018792D" w:rsidP="00E12F24">
      <w:pPr>
        <w:spacing w:after="0" w:line="240" w:lineRule="auto"/>
        <w:jc w:val="both"/>
        <w:rPr>
          <w:rFonts w:ascii="Palatino Linotype" w:eastAsia="Palatino Linotype" w:hAnsi="Palatino Linotype" w:cs="Palatino Linotype"/>
          <w:b/>
          <w:sz w:val="28"/>
          <w:szCs w:val="28"/>
        </w:rPr>
      </w:pPr>
      <w:bookmarkStart w:id="7" w:name="_Hlk83892970"/>
      <w:r w:rsidRPr="00761194">
        <w:rPr>
          <w:rFonts w:ascii="Palatino Linotype" w:eastAsia="Palatino Linotype" w:hAnsi="Palatino Linotype" w:cs="Palatino Linotype"/>
          <w:b/>
          <w:sz w:val="28"/>
          <w:szCs w:val="28"/>
        </w:rPr>
        <w:t xml:space="preserve">Grants  </w:t>
      </w:r>
    </w:p>
    <w:p w14:paraId="5C183667" w14:textId="3CADB9FE" w:rsidR="004902D5" w:rsidRDefault="004902D5" w:rsidP="00E12F24">
      <w:pPr>
        <w:spacing w:after="0" w:line="240" w:lineRule="auto"/>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 have a portfolio of £</w:t>
      </w:r>
      <w:r w:rsidR="009713FC">
        <w:rPr>
          <w:rFonts w:ascii="Palatino Linotype" w:eastAsia="Palatino Linotype" w:hAnsi="Palatino Linotype" w:cs="Palatino Linotype"/>
          <w:sz w:val="20"/>
          <w:szCs w:val="20"/>
        </w:rPr>
        <w:t>1,022,735.15</w:t>
      </w:r>
      <w:r>
        <w:rPr>
          <w:rFonts w:ascii="Palatino Linotype" w:eastAsia="Palatino Linotype" w:hAnsi="Palatino Linotype" w:cs="Palatino Linotype"/>
          <w:sz w:val="20"/>
          <w:szCs w:val="20"/>
        </w:rPr>
        <w:t xml:space="preserve"> as PI or Co-I since 2020, including </w:t>
      </w:r>
      <w:r w:rsidR="009713FC">
        <w:rPr>
          <w:rFonts w:ascii="Palatino Linotype" w:eastAsia="Palatino Linotype" w:hAnsi="Palatino Linotype" w:cs="Palatino Linotype"/>
          <w:sz w:val="20"/>
          <w:szCs w:val="20"/>
        </w:rPr>
        <w:t>164,583.45</w:t>
      </w:r>
      <w:r>
        <w:rPr>
          <w:rFonts w:ascii="Palatino Linotype" w:eastAsia="Palatino Linotype" w:hAnsi="Palatino Linotype" w:cs="Palatino Linotype"/>
          <w:sz w:val="20"/>
          <w:szCs w:val="20"/>
        </w:rPr>
        <w:t xml:space="preserve"> as PI. My funders include UKRI, intergovernmental </w:t>
      </w:r>
      <w:proofErr w:type="spellStart"/>
      <w:r>
        <w:rPr>
          <w:rFonts w:ascii="Palatino Linotype" w:eastAsia="Palatino Linotype" w:hAnsi="Palatino Linotype" w:cs="Palatino Linotype"/>
          <w:sz w:val="20"/>
          <w:szCs w:val="20"/>
        </w:rPr>
        <w:t>organisations</w:t>
      </w:r>
      <w:proofErr w:type="spellEnd"/>
      <w:r>
        <w:rPr>
          <w:rFonts w:ascii="Palatino Linotype" w:eastAsia="Palatino Linotype" w:hAnsi="Palatino Linotype" w:cs="Palatino Linotype"/>
          <w:sz w:val="20"/>
          <w:szCs w:val="20"/>
        </w:rPr>
        <w:t xml:space="preserve">, and civil society </w:t>
      </w:r>
      <w:proofErr w:type="spellStart"/>
      <w:r>
        <w:rPr>
          <w:rFonts w:ascii="Palatino Linotype" w:eastAsia="Palatino Linotype" w:hAnsi="Palatino Linotype" w:cs="Palatino Linotype"/>
          <w:sz w:val="20"/>
          <w:szCs w:val="20"/>
        </w:rPr>
        <w:t>organisations</w:t>
      </w:r>
      <w:proofErr w:type="spellEnd"/>
      <w:r>
        <w:rPr>
          <w:rFonts w:ascii="Palatino Linotype" w:eastAsia="Palatino Linotype" w:hAnsi="Palatino Linotype" w:cs="Palatino Linotype"/>
          <w:sz w:val="20"/>
          <w:szCs w:val="20"/>
        </w:rPr>
        <w:t xml:space="preserve">. </w:t>
      </w:r>
    </w:p>
    <w:p w14:paraId="5223FB3C" w14:textId="6EAC1E6D" w:rsidR="005409B5" w:rsidRPr="00E12F24" w:rsidRDefault="005409B5" w:rsidP="00E12F24">
      <w:pPr>
        <w:numPr>
          <w:ilvl w:val="0"/>
          <w:numId w:val="8"/>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lastRenderedPageBreak/>
        <w:t xml:space="preserve">PI: International Justice Mission, ‘Cross-Border Forced </w:t>
      </w:r>
      <w:proofErr w:type="spellStart"/>
      <w:r w:rsidRPr="00E12F24">
        <w:rPr>
          <w:rFonts w:ascii="Palatino Linotype" w:eastAsia="Palatino Linotype" w:hAnsi="Palatino Linotype" w:cs="Palatino Linotype"/>
          <w:sz w:val="20"/>
          <w:szCs w:val="20"/>
        </w:rPr>
        <w:t>Labour</w:t>
      </w:r>
      <w:proofErr w:type="spellEnd"/>
      <w:r w:rsidRPr="00E12F24">
        <w:rPr>
          <w:rFonts w:ascii="Palatino Linotype" w:eastAsia="Palatino Linotype" w:hAnsi="Palatino Linotype" w:cs="Palatino Linotype"/>
          <w:sz w:val="20"/>
          <w:szCs w:val="20"/>
        </w:rPr>
        <w:t xml:space="preserve"> and </w:t>
      </w:r>
      <w:proofErr w:type="spellStart"/>
      <w:r w:rsidRPr="00E12F24">
        <w:rPr>
          <w:rFonts w:ascii="Palatino Linotype" w:eastAsia="Palatino Linotype" w:hAnsi="Palatino Linotype" w:cs="Palatino Linotype"/>
          <w:sz w:val="20"/>
          <w:szCs w:val="20"/>
        </w:rPr>
        <w:t>Labour</w:t>
      </w:r>
      <w:proofErr w:type="spellEnd"/>
      <w:r w:rsidRPr="00E12F24">
        <w:rPr>
          <w:rFonts w:ascii="Palatino Linotype" w:eastAsia="Palatino Linotype" w:hAnsi="Palatino Linotype" w:cs="Palatino Linotype"/>
          <w:sz w:val="20"/>
          <w:szCs w:val="20"/>
        </w:rPr>
        <w:t xml:space="preserve"> Trafficking Study,</w:t>
      </w:r>
      <w:r w:rsidR="00110F94" w:rsidRPr="00E12F24">
        <w:rPr>
          <w:rFonts w:ascii="Palatino Linotype" w:eastAsia="Palatino Linotype" w:hAnsi="Palatino Linotype" w:cs="Palatino Linotype"/>
          <w:sz w:val="20"/>
          <w:szCs w:val="20"/>
        </w:rPr>
        <w:t>’</w:t>
      </w:r>
      <w:r w:rsidRPr="00E12F24">
        <w:rPr>
          <w:rFonts w:ascii="Palatino Linotype" w:eastAsia="Palatino Linotype" w:hAnsi="Palatino Linotype" w:cs="Palatino Linotype"/>
          <w:sz w:val="20"/>
          <w:szCs w:val="20"/>
        </w:rPr>
        <w:t xml:space="preserve"> November 2022—December 2023, £153,483.45</w:t>
      </w:r>
    </w:p>
    <w:p w14:paraId="5C5B9ECE" w14:textId="67E624E4" w:rsidR="00043797" w:rsidRPr="00E12F24" w:rsidRDefault="00043797" w:rsidP="00E12F24">
      <w:pPr>
        <w:numPr>
          <w:ilvl w:val="0"/>
          <w:numId w:val="8"/>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Co-I: ESRC Standard Grant, ‘Pathways Through Liberation - Revealing Survivors' Support Journeys Outside of the UK National Referral Mechanism</w:t>
      </w:r>
      <w:r w:rsidR="00EA4075" w:rsidRPr="00E12F24">
        <w:rPr>
          <w:rFonts w:ascii="Palatino Linotype" w:eastAsia="Palatino Linotype" w:hAnsi="Palatino Linotype" w:cs="Palatino Linotype"/>
          <w:sz w:val="20"/>
          <w:szCs w:val="20"/>
        </w:rPr>
        <w:t>,</w:t>
      </w:r>
      <w:r w:rsidRPr="00E12F24">
        <w:rPr>
          <w:rFonts w:ascii="Palatino Linotype" w:eastAsia="Palatino Linotype" w:hAnsi="Palatino Linotype" w:cs="Palatino Linotype"/>
          <w:sz w:val="20"/>
          <w:szCs w:val="20"/>
        </w:rPr>
        <w:t>’ December 2020 – August 2023</w:t>
      </w:r>
      <w:r w:rsidR="00EA4075" w:rsidRPr="00E12F24">
        <w:rPr>
          <w:rFonts w:ascii="Palatino Linotype" w:eastAsia="Palatino Linotype" w:hAnsi="Palatino Linotype" w:cs="Palatino Linotype"/>
          <w:sz w:val="20"/>
          <w:szCs w:val="20"/>
        </w:rPr>
        <w:t>, £858,151.70</w:t>
      </w:r>
    </w:p>
    <w:p w14:paraId="00000031" w14:textId="6BC08E83" w:rsidR="008036CF" w:rsidRPr="00E12F24" w:rsidRDefault="005631CC" w:rsidP="00E12F24">
      <w:pPr>
        <w:numPr>
          <w:ilvl w:val="0"/>
          <w:numId w:val="8"/>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PI</w:t>
      </w:r>
      <w:r w:rsidR="0018792D" w:rsidRPr="00E12F24">
        <w:rPr>
          <w:rFonts w:ascii="Palatino Linotype" w:eastAsia="Palatino Linotype" w:hAnsi="Palatino Linotype" w:cs="Palatino Linotype"/>
          <w:sz w:val="20"/>
          <w:szCs w:val="20"/>
        </w:rPr>
        <w:t>: International Labor Organi</w:t>
      </w:r>
      <w:r w:rsidR="0080641C" w:rsidRPr="00E12F24">
        <w:rPr>
          <w:rFonts w:ascii="Palatino Linotype" w:eastAsia="Palatino Linotype" w:hAnsi="Palatino Linotype" w:cs="Palatino Linotype"/>
          <w:sz w:val="20"/>
          <w:szCs w:val="20"/>
        </w:rPr>
        <w:t>z</w:t>
      </w:r>
      <w:r w:rsidR="0018792D" w:rsidRPr="00E12F24">
        <w:rPr>
          <w:rFonts w:ascii="Palatino Linotype" w:eastAsia="Palatino Linotype" w:hAnsi="Palatino Linotype" w:cs="Palatino Linotype"/>
          <w:sz w:val="20"/>
          <w:szCs w:val="20"/>
        </w:rPr>
        <w:t xml:space="preserve">ation, RTA Seed Grant, </w:t>
      </w:r>
      <w:r w:rsidR="00110F94" w:rsidRPr="00E12F24">
        <w:rPr>
          <w:rFonts w:ascii="Palatino Linotype" w:eastAsia="Palatino Linotype" w:hAnsi="Palatino Linotype" w:cs="Palatino Linotype"/>
          <w:sz w:val="20"/>
          <w:szCs w:val="20"/>
        </w:rPr>
        <w:t>‘</w:t>
      </w:r>
      <w:r w:rsidR="0018792D" w:rsidRPr="00E12F24">
        <w:rPr>
          <w:rFonts w:ascii="Palatino Linotype" w:eastAsia="Palatino Linotype" w:hAnsi="Palatino Linotype" w:cs="Palatino Linotype"/>
          <w:sz w:val="20"/>
          <w:szCs w:val="20"/>
        </w:rPr>
        <w:t>Points of inflection: Analysis of the impact of Covid-19 on the vulnerabilities</w:t>
      </w:r>
      <w:r w:rsidR="00110F94" w:rsidRPr="00E12F24">
        <w:rPr>
          <w:rFonts w:ascii="Palatino Linotype" w:eastAsia="Palatino Linotype" w:hAnsi="Palatino Linotype" w:cs="Palatino Linotype"/>
          <w:sz w:val="20"/>
          <w:szCs w:val="20"/>
        </w:rPr>
        <w:t xml:space="preserve"> of</w:t>
      </w:r>
      <w:r w:rsidR="0018792D" w:rsidRPr="00E12F24">
        <w:rPr>
          <w:rFonts w:ascii="Palatino Linotype" w:eastAsia="Palatino Linotype" w:hAnsi="Palatino Linotype" w:cs="Palatino Linotype"/>
          <w:sz w:val="20"/>
          <w:szCs w:val="20"/>
        </w:rPr>
        <w:t xml:space="preserve"> Eritrean refugees face to human trafficking in Sudan,</w:t>
      </w:r>
      <w:r w:rsidR="00110F94" w:rsidRPr="00E12F24">
        <w:rPr>
          <w:rFonts w:ascii="Palatino Linotype" w:eastAsia="Palatino Linotype" w:hAnsi="Palatino Linotype" w:cs="Palatino Linotype"/>
          <w:sz w:val="20"/>
          <w:szCs w:val="20"/>
        </w:rPr>
        <w:t>’</w:t>
      </w:r>
      <w:r w:rsidR="0018792D" w:rsidRPr="00E12F24">
        <w:rPr>
          <w:rFonts w:ascii="Palatino Linotype" w:eastAsia="Palatino Linotype" w:hAnsi="Palatino Linotype" w:cs="Palatino Linotype"/>
          <w:sz w:val="20"/>
          <w:szCs w:val="20"/>
        </w:rPr>
        <w:t xml:space="preserve"> August 2021</w:t>
      </w:r>
      <w:r w:rsidR="00B25A60" w:rsidRPr="00E12F24">
        <w:rPr>
          <w:rFonts w:ascii="Palatino Linotype" w:eastAsia="Palatino Linotype" w:hAnsi="Palatino Linotype" w:cs="Palatino Linotype"/>
          <w:sz w:val="20"/>
          <w:szCs w:val="20"/>
        </w:rPr>
        <w:t xml:space="preserve"> to June 2022</w:t>
      </w:r>
      <w:r w:rsidR="00EA4075" w:rsidRPr="00E12F24">
        <w:rPr>
          <w:rFonts w:ascii="Palatino Linotype" w:eastAsia="Palatino Linotype" w:hAnsi="Palatino Linotype" w:cs="Palatino Linotype"/>
          <w:sz w:val="20"/>
          <w:szCs w:val="20"/>
        </w:rPr>
        <w:t xml:space="preserve">, </w:t>
      </w:r>
      <w:r w:rsidR="0018792D" w:rsidRPr="00E12F24">
        <w:rPr>
          <w:rFonts w:ascii="Palatino Linotype" w:eastAsia="Palatino Linotype" w:hAnsi="Palatino Linotype" w:cs="Palatino Linotype"/>
          <w:sz w:val="20"/>
          <w:szCs w:val="20"/>
        </w:rPr>
        <w:t>$10,000</w:t>
      </w:r>
    </w:p>
    <w:p w14:paraId="00000032" w14:textId="1AC9D349" w:rsidR="008036CF" w:rsidRPr="00E12F24" w:rsidRDefault="005631CC" w:rsidP="00E12F24">
      <w:pPr>
        <w:numPr>
          <w:ilvl w:val="0"/>
          <w:numId w:val="8"/>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PI</w:t>
      </w:r>
      <w:r w:rsidR="0018792D" w:rsidRPr="00E12F24">
        <w:rPr>
          <w:rFonts w:ascii="Palatino Linotype" w:eastAsia="Palatino Linotype" w:hAnsi="Palatino Linotype" w:cs="Palatino Linotype"/>
          <w:sz w:val="20"/>
          <w:szCs w:val="20"/>
        </w:rPr>
        <w:t>: International Organi</w:t>
      </w:r>
      <w:r w:rsidR="0080641C" w:rsidRPr="00E12F24">
        <w:rPr>
          <w:rFonts w:ascii="Palatino Linotype" w:eastAsia="Palatino Linotype" w:hAnsi="Palatino Linotype" w:cs="Palatino Linotype"/>
          <w:sz w:val="20"/>
          <w:szCs w:val="20"/>
        </w:rPr>
        <w:t>z</w:t>
      </w:r>
      <w:r w:rsidR="0018792D" w:rsidRPr="00E12F24">
        <w:rPr>
          <w:rFonts w:ascii="Palatino Linotype" w:eastAsia="Palatino Linotype" w:hAnsi="Palatino Linotype" w:cs="Palatino Linotype"/>
          <w:sz w:val="20"/>
          <w:szCs w:val="20"/>
        </w:rPr>
        <w:t xml:space="preserve">ation for Migration, </w:t>
      </w:r>
      <w:r w:rsidR="00110F94" w:rsidRPr="00E12F24">
        <w:rPr>
          <w:rFonts w:ascii="Palatino Linotype" w:eastAsia="Palatino Linotype" w:hAnsi="Palatino Linotype" w:cs="Palatino Linotype"/>
          <w:sz w:val="20"/>
          <w:szCs w:val="20"/>
        </w:rPr>
        <w:t>‘</w:t>
      </w:r>
      <w:r w:rsidR="0018792D" w:rsidRPr="00E12F24">
        <w:rPr>
          <w:rFonts w:ascii="Palatino Linotype" w:eastAsia="Palatino Linotype" w:hAnsi="Palatino Linotype" w:cs="Palatino Linotype"/>
          <w:sz w:val="20"/>
          <w:szCs w:val="20"/>
        </w:rPr>
        <w:t>The COVID-19 Impacts on Migration and Migrants from a Gender Perspective,</w:t>
      </w:r>
      <w:r w:rsidR="00110F94" w:rsidRPr="00E12F24">
        <w:rPr>
          <w:rFonts w:ascii="Palatino Linotype" w:eastAsia="Palatino Linotype" w:hAnsi="Palatino Linotype" w:cs="Palatino Linotype"/>
          <w:sz w:val="20"/>
          <w:szCs w:val="20"/>
        </w:rPr>
        <w:t>’</w:t>
      </w:r>
      <w:r w:rsidR="0018792D" w:rsidRPr="00E12F24">
        <w:rPr>
          <w:rFonts w:ascii="Palatino Linotype" w:eastAsia="Palatino Linotype" w:hAnsi="Palatino Linotype" w:cs="Palatino Linotype"/>
          <w:sz w:val="20"/>
          <w:szCs w:val="20"/>
        </w:rPr>
        <w:t xml:space="preserve"> July 2021</w:t>
      </w:r>
      <w:r w:rsidR="00EA4075" w:rsidRPr="00E12F24">
        <w:rPr>
          <w:rFonts w:ascii="Palatino Linotype" w:eastAsia="Palatino Linotype" w:hAnsi="Palatino Linotype" w:cs="Palatino Linotype"/>
          <w:sz w:val="20"/>
          <w:szCs w:val="20"/>
        </w:rPr>
        <w:t>,</w:t>
      </w:r>
      <w:r w:rsidR="0018792D" w:rsidRPr="00E12F24">
        <w:rPr>
          <w:rFonts w:ascii="Palatino Linotype" w:eastAsia="Palatino Linotype" w:hAnsi="Palatino Linotype" w:cs="Palatino Linotype"/>
          <w:sz w:val="20"/>
          <w:szCs w:val="20"/>
        </w:rPr>
        <w:t xml:space="preserve"> $1100</w:t>
      </w:r>
    </w:p>
    <w:p w14:paraId="441C6ED5" w14:textId="7DEA9788" w:rsidR="005631CC" w:rsidRPr="00E12F24" w:rsidRDefault="005631CC" w:rsidP="00E12F24">
      <w:pPr>
        <w:numPr>
          <w:ilvl w:val="0"/>
          <w:numId w:val="8"/>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Lead</w:t>
      </w:r>
      <w:r w:rsidR="00B25A60" w:rsidRPr="00E12F24">
        <w:rPr>
          <w:rFonts w:ascii="Palatino Linotype" w:eastAsia="Palatino Linotype" w:hAnsi="Palatino Linotype" w:cs="Palatino Linotype"/>
          <w:sz w:val="20"/>
          <w:szCs w:val="20"/>
        </w:rPr>
        <w:t xml:space="preserve"> Researcher</w:t>
      </w:r>
      <w:r w:rsidRPr="00E12F24">
        <w:rPr>
          <w:rFonts w:ascii="Palatino Linotype" w:eastAsia="Palatino Linotype" w:hAnsi="Palatino Linotype" w:cs="Palatino Linotype"/>
          <w:sz w:val="20"/>
          <w:szCs w:val="20"/>
        </w:rPr>
        <w:t xml:space="preserve">: </w:t>
      </w:r>
      <w:r w:rsidR="00B25A60" w:rsidRPr="00E12F24">
        <w:rPr>
          <w:rFonts w:ascii="Palatino Linotype" w:eastAsia="Palatino Linotype" w:hAnsi="Palatino Linotype" w:cs="Palatino Linotype"/>
          <w:sz w:val="20"/>
          <w:szCs w:val="20"/>
        </w:rPr>
        <w:t>AHRC AH/V01112X/1, Modern Slavery Covid 19 SPF 2020, ‘</w:t>
      </w:r>
      <w:r w:rsidR="00155ECD" w:rsidRPr="00E12F24">
        <w:rPr>
          <w:rFonts w:ascii="Palatino Linotype" w:eastAsia="Palatino Linotype" w:hAnsi="Palatino Linotype" w:cs="Palatino Linotype"/>
          <w:sz w:val="20"/>
          <w:szCs w:val="20"/>
        </w:rPr>
        <w:t>T</w:t>
      </w:r>
      <w:r w:rsidR="00B25A60" w:rsidRPr="00E12F24">
        <w:rPr>
          <w:rFonts w:ascii="Palatino Linotype" w:eastAsia="Palatino Linotype" w:hAnsi="Palatino Linotype" w:cs="Palatino Linotype"/>
          <w:sz w:val="20"/>
          <w:szCs w:val="20"/>
        </w:rPr>
        <w:t>he Impacts of COVID-19 on Modern Slavery in Transition: A Case Study of Sudan</w:t>
      </w:r>
      <w:r w:rsidR="00EA4075" w:rsidRPr="00E12F24">
        <w:rPr>
          <w:rFonts w:ascii="Palatino Linotype" w:eastAsia="Palatino Linotype" w:hAnsi="Palatino Linotype" w:cs="Palatino Linotype"/>
          <w:sz w:val="20"/>
          <w:szCs w:val="20"/>
        </w:rPr>
        <w:t>,</w:t>
      </w:r>
      <w:r w:rsidR="00B25A60" w:rsidRPr="00E12F24">
        <w:rPr>
          <w:rFonts w:ascii="Palatino Linotype" w:eastAsia="Palatino Linotype" w:hAnsi="Palatino Linotype" w:cs="Palatino Linotype"/>
          <w:sz w:val="20"/>
          <w:szCs w:val="20"/>
        </w:rPr>
        <w:t>’</w:t>
      </w:r>
      <w:r w:rsidR="00EA4075" w:rsidRPr="00E12F24">
        <w:rPr>
          <w:rFonts w:ascii="Palatino Linotype" w:eastAsia="Palatino Linotype" w:hAnsi="Palatino Linotype" w:cs="Palatino Linotype"/>
          <w:sz w:val="20"/>
          <w:szCs w:val="20"/>
        </w:rPr>
        <w:t xml:space="preserve"> </w:t>
      </w:r>
      <w:r w:rsidR="00B25A60" w:rsidRPr="00E12F24">
        <w:rPr>
          <w:rFonts w:ascii="Palatino Linotype" w:eastAsia="Palatino Linotype" w:hAnsi="Palatino Linotype" w:cs="Palatino Linotype"/>
          <w:sz w:val="20"/>
          <w:szCs w:val="20"/>
        </w:rPr>
        <w:t>January – May 2021</w:t>
      </w:r>
      <w:r w:rsidR="00EA4075" w:rsidRPr="00E12F24">
        <w:rPr>
          <w:rFonts w:ascii="Palatino Linotype" w:eastAsia="Palatino Linotype" w:hAnsi="Palatino Linotype" w:cs="Palatino Linotype"/>
          <w:sz w:val="20"/>
          <w:szCs w:val="20"/>
        </w:rPr>
        <w:t>,</w:t>
      </w:r>
      <w:r w:rsidR="00B25A60" w:rsidRPr="00E12F24">
        <w:rPr>
          <w:rFonts w:ascii="Palatino Linotype" w:eastAsia="Palatino Linotype" w:hAnsi="Palatino Linotype" w:cs="Palatino Linotype"/>
          <w:sz w:val="20"/>
          <w:szCs w:val="20"/>
        </w:rPr>
        <w:t xml:space="preserve"> £107,915.23</w:t>
      </w:r>
    </w:p>
    <w:p w14:paraId="509C9027" w14:textId="7A0D98C5" w:rsidR="00912854" w:rsidRPr="00E12F24" w:rsidRDefault="00912854" w:rsidP="00E12F24">
      <w:pPr>
        <w:numPr>
          <w:ilvl w:val="0"/>
          <w:numId w:val="8"/>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PI: Africana Resource Center, The Pennsylvania State University, </w:t>
      </w:r>
      <w:r w:rsidR="00110F94" w:rsidRPr="00E12F24">
        <w:rPr>
          <w:rFonts w:ascii="Palatino Linotype" w:eastAsia="Palatino Linotype" w:hAnsi="Palatino Linotype" w:cs="Palatino Linotype"/>
          <w:sz w:val="20"/>
          <w:szCs w:val="20"/>
        </w:rPr>
        <w:t>‘</w:t>
      </w:r>
      <w:r w:rsidRPr="00E12F24">
        <w:rPr>
          <w:rFonts w:ascii="Palatino Linotype" w:eastAsia="Palatino Linotype" w:hAnsi="Palatino Linotype" w:cs="Palatino Linotype"/>
          <w:sz w:val="20"/>
          <w:szCs w:val="20"/>
        </w:rPr>
        <w:t>Urban Agriculture and the Global South: A study of the fresh produce commodity chain utilized by urban agriculturalists in Philippi Township,</w:t>
      </w:r>
      <w:r w:rsidR="00110F94" w:rsidRPr="00E12F24">
        <w:rPr>
          <w:rFonts w:ascii="Palatino Linotype" w:eastAsia="Palatino Linotype" w:hAnsi="Palatino Linotype" w:cs="Palatino Linotype"/>
          <w:sz w:val="20"/>
          <w:szCs w:val="20"/>
        </w:rPr>
        <w:t>’</w:t>
      </w:r>
      <w:r w:rsidRPr="00E12F24">
        <w:rPr>
          <w:rFonts w:ascii="Palatino Linotype" w:eastAsia="Palatino Linotype" w:hAnsi="Palatino Linotype" w:cs="Palatino Linotype"/>
          <w:sz w:val="20"/>
          <w:szCs w:val="20"/>
        </w:rPr>
        <w:t xml:space="preserve"> 2013, $2,000</w:t>
      </w:r>
    </w:p>
    <w:p w14:paraId="46998694" w14:textId="74155998" w:rsidR="00912854" w:rsidRPr="00E12F24" w:rsidRDefault="00912854" w:rsidP="00E12F24">
      <w:pPr>
        <w:numPr>
          <w:ilvl w:val="0"/>
          <w:numId w:val="8"/>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Academic Enrichment Small Grant Recipient, Penn State, Dept. of Geography, 2014 &amp; 2015</w:t>
      </w:r>
    </w:p>
    <w:p w14:paraId="0ACCA965" w14:textId="1EFCCE19" w:rsidR="00912854" w:rsidRPr="00E12F24" w:rsidRDefault="00912854" w:rsidP="00E12F24">
      <w:pPr>
        <w:numPr>
          <w:ilvl w:val="0"/>
          <w:numId w:val="8"/>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PLACE Lab Research Support, Penn State Dept. of Geography, 2016</w:t>
      </w:r>
    </w:p>
    <w:p w14:paraId="1DD38034" w14:textId="77777777" w:rsidR="00EA4075" w:rsidRDefault="00EA4075" w:rsidP="00E12F24">
      <w:pPr>
        <w:spacing w:after="0" w:line="240" w:lineRule="auto"/>
        <w:ind w:left="720"/>
        <w:rPr>
          <w:rFonts w:ascii="Palatino Linotype" w:eastAsia="Palatino Linotype" w:hAnsi="Palatino Linotype" w:cs="Palatino Linotype"/>
          <w:sz w:val="18"/>
          <w:szCs w:val="18"/>
        </w:rPr>
      </w:pPr>
    </w:p>
    <w:p w14:paraId="3076E0C8" w14:textId="77777777" w:rsidR="004F3F1E" w:rsidRPr="00E12F24" w:rsidRDefault="004F3F1E" w:rsidP="00E12F24">
      <w:pPr>
        <w:spacing w:after="0" w:line="240" w:lineRule="auto"/>
        <w:rPr>
          <w:rFonts w:ascii="Palatino Linotype" w:eastAsia="Palatino Linotype" w:hAnsi="Palatino Linotype" w:cs="Palatino Linotype"/>
          <w:b/>
          <w:bCs/>
          <w:sz w:val="28"/>
          <w:szCs w:val="28"/>
          <w:highlight w:val="white"/>
        </w:rPr>
      </w:pPr>
      <w:r w:rsidRPr="00E12F24">
        <w:rPr>
          <w:rFonts w:ascii="Palatino Linotype" w:eastAsia="Palatino Linotype" w:hAnsi="Palatino Linotype" w:cs="Palatino Linotype"/>
          <w:b/>
          <w:bCs/>
          <w:sz w:val="28"/>
          <w:szCs w:val="28"/>
          <w:highlight w:val="white"/>
        </w:rPr>
        <w:t xml:space="preserve">Teaching Profile </w:t>
      </w:r>
    </w:p>
    <w:p w14:paraId="0D2FC8C5" w14:textId="384A0A39" w:rsidR="00EA4075" w:rsidRPr="00E12F24" w:rsidRDefault="00EA4075" w:rsidP="00E12F24">
      <w:pPr>
        <w:spacing w:after="0" w:line="240" w:lineRule="auto"/>
        <w:jc w:val="both"/>
        <w:rPr>
          <w:rFonts w:ascii="Palatino Linotype" w:eastAsia="Palatino Linotype" w:hAnsi="Palatino Linotype" w:cs="Palatino Linotype"/>
          <w:bCs/>
          <w:sz w:val="20"/>
          <w:szCs w:val="20"/>
          <w:highlight w:val="white"/>
        </w:rPr>
      </w:pPr>
      <w:r w:rsidRPr="00E12F24">
        <w:rPr>
          <w:rFonts w:ascii="Palatino Linotype" w:eastAsia="Palatino Linotype" w:hAnsi="Palatino Linotype" w:cs="Palatino Linotype"/>
          <w:bCs/>
          <w:sz w:val="20"/>
          <w:szCs w:val="20"/>
          <w:highlight w:val="white"/>
        </w:rPr>
        <w:t xml:space="preserve">I have a </w:t>
      </w:r>
      <w:proofErr w:type="spellStart"/>
      <w:proofErr w:type="gramStart"/>
      <w:r w:rsidRPr="00E12F24">
        <w:rPr>
          <w:rFonts w:ascii="Palatino Linotype" w:eastAsia="Palatino Linotype" w:hAnsi="Palatino Linotype" w:cs="Palatino Linotype"/>
          <w:bCs/>
          <w:sz w:val="20"/>
          <w:szCs w:val="20"/>
          <w:highlight w:val="white"/>
        </w:rPr>
        <w:t>Masters</w:t>
      </w:r>
      <w:proofErr w:type="spellEnd"/>
      <w:r w:rsidRPr="00E12F24">
        <w:rPr>
          <w:rFonts w:ascii="Palatino Linotype" w:eastAsia="Palatino Linotype" w:hAnsi="Palatino Linotype" w:cs="Palatino Linotype"/>
          <w:bCs/>
          <w:sz w:val="20"/>
          <w:szCs w:val="20"/>
          <w:highlight w:val="white"/>
        </w:rPr>
        <w:t xml:space="preserve"> of Science</w:t>
      </w:r>
      <w:proofErr w:type="gramEnd"/>
      <w:r w:rsidRPr="00E12F24">
        <w:rPr>
          <w:rFonts w:ascii="Palatino Linotype" w:eastAsia="Palatino Linotype" w:hAnsi="Palatino Linotype" w:cs="Palatino Linotype"/>
          <w:bCs/>
          <w:sz w:val="20"/>
          <w:szCs w:val="20"/>
          <w:highlight w:val="white"/>
        </w:rPr>
        <w:t xml:space="preserve"> in Teaching with experience of delivering coursework in geography and methods across two different national contexts. I have taught both inside and outside the traditional classroom setting, including in field trips and study abroad. I have developed and delivered blended and online courses and I am comfortable with online learning technologies and environments, and capable of integrating these tools into onsite courses. In addition, I have worked as a faculty advisor to undergraduate and graduate students. I have experience designing and delivering teaching in: </w:t>
      </w:r>
    </w:p>
    <w:p w14:paraId="0B76F34B" w14:textId="50449777" w:rsidR="00EA4075" w:rsidRDefault="00EA4075" w:rsidP="00E12F24">
      <w:pPr>
        <w:spacing w:after="0" w:line="240" w:lineRule="auto"/>
        <w:rPr>
          <w:rFonts w:ascii="Palatino Linotype" w:eastAsia="Palatino Linotype" w:hAnsi="Palatino Linotype" w:cs="Palatino Linotype"/>
          <w:bCs/>
          <w:sz w:val="18"/>
          <w:szCs w:val="18"/>
          <w:highlight w:val="white"/>
        </w:rPr>
      </w:pPr>
    </w:p>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70"/>
        <w:gridCol w:w="5130"/>
        <w:gridCol w:w="270"/>
      </w:tblGrid>
      <w:tr w:rsidR="00EA4075" w:rsidRPr="004902D5" w14:paraId="7AE49E35" w14:textId="75550D9C" w:rsidTr="00E12F24">
        <w:trPr>
          <w:gridAfter w:val="1"/>
          <w:wAfter w:w="270" w:type="dxa"/>
        </w:trPr>
        <w:tc>
          <w:tcPr>
            <w:tcW w:w="4518" w:type="dxa"/>
          </w:tcPr>
          <w:p w14:paraId="2325C433" w14:textId="77777777" w:rsidR="00EA4075" w:rsidRPr="00E12F24" w:rsidRDefault="00EA4075" w:rsidP="004902D5">
            <w:pPr>
              <w:rPr>
                <w:rFonts w:ascii="Palatino Linotype" w:eastAsia="Palatino Linotype" w:hAnsi="Palatino Linotype" w:cs="Palatino Linotype"/>
                <w:b/>
                <w:sz w:val="20"/>
                <w:szCs w:val="20"/>
                <w:highlight w:val="white"/>
              </w:rPr>
            </w:pPr>
            <w:r w:rsidRPr="00E12F24">
              <w:rPr>
                <w:rFonts w:ascii="Palatino Linotype" w:eastAsia="Palatino Linotype" w:hAnsi="Palatino Linotype" w:cs="Palatino Linotype"/>
                <w:b/>
                <w:sz w:val="20"/>
                <w:szCs w:val="20"/>
                <w:highlight w:val="white"/>
              </w:rPr>
              <w:t xml:space="preserve">Gran </w:t>
            </w:r>
            <w:proofErr w:type="spellStart"/>
            <w:r w:rsidRPr="00E12F24">
              <w:rPr>
                <w:rFonts w:ascii="Palatino Linotype" w:eastAsia="Palatino Linotype" w:hAnsi="Palatino Linotype" w:cs="Palatino Linotype"/>
                <w:b/>
                <w:sz w:val="20"/>
                <w:szCs w:val="20"/>
                <w:highlight w:val="white"/>
              </w:rPr>
              <w:t>Sasso</w:t>
            </w:r>
            <w:proofErr w:type="spellEnd"/>
            <w:r w:rsidRPr="00E12F24">
              <w:rPr>
                <w:rFonts w:ascii="Palatino Linotype" w:eastAsia="Palatino Linotype" w:hAnsi="Palatino Linotype" w:cs="Palatino Linotype"/>
                <w:b/>
                <w:sz w:val="20"/>
                <w:szCs w:val="20"/>
                <w:highlight w:val="white"/>
              </w:rPr>
              <w:t xml:space="preserve"> Science Institute, Italy (2019—2021)</w:t>
            </w:r>
          </w:p>
        </w:tc>
        <w:tc>
          <w:tcPr>
            <w:tcW w:w="5400" w:type="dxa"/>
            <w:gridSpan w:val="2"/>
          </w:tcPr>
          <w:p w14:paraId="5AF80CAF" w14:textId="64D76AF4" w:rsidR="00EA4075" w:rsidRPr="00E12F24" w:rsidRDefault="00B01F69" w:rsidP="004902D5">
            <w:pPr>
              <w:rPr>
                <w:rFonts w:ascii="Palatino Linotype" w:eastAsia="Palatino Linotype" w:hAnsi="Palatino Linotype" w:cs="Palatino Linotype"/>
                <w:b/>
                <w:sz w:val="20"/>
                <w:szCs w:val="20"/>
                <w:highlight w:val="white"/>
              </w:rPr>
            </w:pPr>
            <w:r>
              <w:rPr>
                <w:rFonts w:ascii="Palatino Linotype" w:eastAsia="Palatino Linotype" w:hAnsi="Palatino Linotype" w:cs="Palatino Linotype"/>
                <w:b/>
                <w:sz w:val="20"/>
                <w:szCs w:val="20"/>
                <w:highlight w:val="white"/>
              </w:rPr>
              <w:t xml:space="preserve">      </w:t>
            </w:r>
            <w:r w:rsidR="00EA4075" w:rsidRPr="00E12F24">
              <w:rPr>
                <w:rFonts w:ascii="Palatino Linotype" w:eastAsia="Palatino Linotype" w:hAnsi="Palatino Linotype" w:cs="Palatino Linotype"/>
                <w:b/>
                <w:sz w:val="20"/>
                <w:szCs w:val="20"/>
                <w:highlight w:val="white"/>
              </w:rPr>
              <w:t>The Pennsylvania State University (2012-2016)</w:t>
            </w:r>
          </w:p>
        </w:tc>
      </w:tr>
      <w:tr w:rsidR="00EA4075" w:rsidRPr="004902D5" w14:paraId="3538BA2B" w14:textId="790B8EE1" w:rsidTr="00E12F24">
        <w:tc>
          <w:tcPr>
            <w:tcW w:w="4788" w:type="dxa"/>
            <w:gridSpan w:val="2"/>
          </w:tcPr>
          <w:p w14:paraId="2F96549C" w14:textId="77777777" w:rsidR="00EA4075" w:rsidRPr="00E12F24" w:rsidRDefault="00EA4075" w:rsidP="00E12F24">
            <w:pPr>
              <w:pStyle w:val="ListParagraph"/>
              <w:numPr>
                <w:ilvl w:val="0"/>
                <w:numId w:val="19"/>
              </w:numPr>
              <w:ind w:left="360"/>
              <w:rPr>
                <w:rFonts w:ascii="Palatino Linotype" w:eastAsia="Palatino Linotype" w:hAnsi="Palatino Linotype" w:cs="Palatino Linotype"/>
                <w:bCs/>
                <w:sz w:val="20"/>
                <w:szCs w:val="20"/>
                <w:highlight w:val="white"/>
              </w:rPr>
            </w:pPr>
            <w:r w:rsidRPr="00E12F24">
              <w:rPr>
                <w:rFonts w:ascii="Palatino Linotype" w:eastAsia="Palatino Linotype" w:hAnsi="Palatino Linotype" w:cs="Palatino Linotype"/>
                <w:bCs/>
                <w:sz w:val="20"/>
                <w:szCs w:val="20"/>
                <w:highlight w:val="white"/>
              </w:rPr>
              <w:t>Critical Approaches to the City</w:t>
            </w:r>
          </w:p>
        </w:tc>
        <w:tc>
          <w:tcPr>
            <w:tcW w:w="5400" w:type="dxa"/>
            <w:gridSpan w:val="2"/>
          </w:tcPr>
          <w:p w14:paraId="4B7550DD" w14:textId="38E4B5AF" w:rsidR="00EA4075" w:rsidRPr="00E12F24" w:rsidRDefault="00EA4075" w:rsidP="00E12F24">
            <w:pPr>
              <w:pStyle w:val="ListParagraph"/>
              <w:numPr>
                <w:ilvl w:val="0"/>
                <w:numId w:val="18"/>
              </w:numPr>
              <w:ind w:left="434"/>
              <w:jc w:val="both"/>
              <w:rPr>
                <w:rFonts w:ascii="Palatino Linotype" w:eastAsia="Palatino Linotype" w:hAnsi="Palatino Linotype" w:cs="Palatino Linotype"/>
                <w:bCs/>
                <w:sz w:val="20"/>
                <w:szCs w:val="20"/>
                <w:highlight w:val="white"/>
              </w:rPr>
            </w:pPr>
            <w:r w:rsidRPr="00E12F24">
              <w:rPr>
                <w:rFonts w:ascii="Palatino Linotype" w:eastAsia="Palatino Linotype" w:hAnsi="Palatino Linotype" w:cs="Palatino Linotype"/>
                <w:bCs/>
                <w:sz w:val="20"/>
                <w:szCs w:val="20"/>
                <w:highlight w:val="white"/>
              </w:rPr>
              <w:t>Population Geography</w:t>
            </w:r>
          </w:p>
        </w:tc>
      </w:tr>
      <w:tr w:rsidR="00EA4075" w:rsidRPr="004902D5" w14:paraId="3AD1DB12" w14:textId="6EAC0354" w:rsidTr="00E12F24">
        <w:tc>
          <w:tcPr>
            <w:tcW w:w="4788" w:type="dxa"/>
            <w:gridSpan w:val="2"/>
          </w:tcPr>
          <w:p w14:paraId="5C4AC0C3" w14:textId="77777777" w:rsidR="00EA4075" w:rsidRPr="00E12F24" w:rsidRDefault="00EA4075" w:rsidP="00E12F24">
            <w:pPr>
              <w:pStyle w:val="ListParagraph"/>
              <w:numPr>
                <w:ilvl w:val="0"/>
                <w:numId w:val="19"/>
              </w:numPr>
              <w:ind w:left="360"/>
              <w:rPr>
                <w:rFonts w:ascii="Palatino Linotype" w:eastAsia="Palatino Linotype" w:hAnsi="Palatino Linotype" w:cs="Palatino Linotype"/>
                <w:bCs/>
                <w:sz w:val="20"/>
                <w:szCs w:val="20"/>
                <w:highlight w:val="white"/>
              </w:rPr>
            </w:pPr>
            <w:r w:rsidRPr="00E12F24">
              <w:rPr>
                <w:rFonts w:ascii="Palatino Linotype" w:eastAsia="Palatino Linotype" w:hAnsi="Palatino Linotype" w:cs="Palatino Linotype"/>
                <w:bCs/>
                <w:sz w:val="20"/>
                <w:szCs w:val="20"/>
                <w:highlight w:val="white"/>
              </w:rPr>
              <w:t>Qualitative Methodology and Research Design</w:t>
            </w:r>
          </w:p>
        </w:tc>
        <w:tc>
          <w:tcPr>
            <w:tcW w:w="5400" w:type="dxa"/>
            <w:gridSpan w:val="2"/>
          </w:tcPr>
          <w:p w14:paraId="58088D93" w14:textId="7599DC57" w:rsidR="00EA4075" w:rsidRPr="00E12F24" w:rsidRDefault="00EA4075" w:rsidP="00E12F24">
            <w:pPr>
              <w:pStyle w:val="ListParagraph"/>
              <w:numPr>
                <w:ilvl w:val="0"/>
                <w:numId w:val="18"/>
              </w:numPr>
              <w:ind w:left="434"/>
              <w:jc w:val="both"/>
              <w:rPr>
                <w:rFonts w:ascii="Palatino Linotype" w:eastAsia="Palatino Linotype" w:hAnsi="Palatino Linotype" w:cs="Palatino Linotype"/>
                <w:bCs/>
                <w:sz w:val="20"/>
                <w:szCs w:val="20"/>
                <w:highlight w:val="white"/>
              </w:rPr>
            </w:pPr>
            <w:r w:rsidRPr="00E12F24">
              <w:rPr>
                <w:rFonts w:ascii="Palatino Linotype" w:eastAsia="Palatino Linotype" w:hAnsi="Palatino Linotype" w:cs="Palatino Linotype"/>
                <w:bCs/>
                <w:sz w:val="20"/>
                <w:szCs w:val="20"/>
                <w:highlight w:val="white"/>
              </w:rPr>
              <w:t>Mapping Our Changing World</w:t>
            </w:r>
          </w:p>
        </w:tc>
      </w:tr>
      <w:tr w:rsidR="00EA4075" w:rsidRPr="004902D5" w14:paraId="41EB7839" w14:textId="77777777" w:rsidTr="00E12F24">
        <w:trPr>
          <w:gridAfter w:val="1"/>
          <w:wAfter w:w="270" w:type="dxa"/>
        </w:trPr>
        <w:tc>
          <w:tcPr>
            <w:tcW w:w="4518" w:type="dxa"/>
          </w:tcPr>
          <w:p w14:paraId="7A62CCFC" w14:textId="77777777" w:rsidR="00EA4075" w:rsidRPr="00E12F24" w:rsidRDefault="00EA4075" w:rsidP="004902D5">
            <w:pPr>
              <w:rPr>
                <w:rFonts w:ascii="Palatino Linotype" w:eastAsia="Palatino Linotype" w:hAnsi="Palatino Linotype" w:cs="Palatino Linotype"/>
                <w:bCs/>
                <w:sz w:val="20"/>
                <w:szCs w:val="20"/>
                <w:highlight w:val="white"/>
              </w:rPr>
            </w:pPr>
          </w:p>
        </w:tc>
        <w:tc>
          <w:tcPr>
            <w:tcW w:w="5400" w:type="dxa"/>
            <w:gridSpan w:val="2"/>
          </w:tcPr>
          <w:p w14:paraId="3B5EE106" w14:textId="453C0BC5" w:rsidR="00EA4075" w:rsidRPr="00E12F24" w:rsidRDefault="00EA4075" w:rsidP="00E12F24">
            <w:pPr>
              <w:pStyle w:val="ListParagraph"/>
              <w:numPr>
                <w:ilvl w:val="0"/>
                <w:numId w:val="18"/>
              </w:numPr>
              <w:jc w:val="both"/>
              <w:rPr>
                <w:rFonts w:ascii="Palatino Linotype" w:eastAsia="Palatino Linotype" w:hAnsi="Palatino Linotype" w:cs="Palatino Linotype"/>
                <w:bCs/>
                <w:sz w:val="20"/>
                <w:szCs w:val="20"/>
                <w:highlight w:val="white"/>
              </w:rPr>
            </w:pPr>
            <w:r w:rsidRPr="00E12F24">
              <w:rPr>
                <w:rFonts w:ascii="Palatino Linotype" w:eastAsia="Palatino Linotype" w:hAnsi="Palatino Linotype" w:cs="Palatino Linotype"/>
                <w:bCs/>
                <w:sz w:val="20"/>
                <w:szCs w:val="20"/>
                <w:highlight w:val="white"/>
              </w:rPr>
              <w:t>Economic Geography</w:t>
            </w:r>
          </w:p>
        </w:tc>
      </w:tr>
      <w:tr w:rsidR="00EA4075" w:rsidRPr="004902D5" w14:paraId="0D7D87BA" w14:textId="77777777" w:rsidTr="00E12F24">
        <w:trPr>
          <w:gridAfter w:val="1"/>
          <w:wAfter w:w="270" w:type="dxa"/>
        </w:trPr>
        <w:tc>
          <w:tcPr>
            <w:tcW w:w="4518" w:type="dxa"/>
          </w:tcPr>
          <w:p w14:paraId="017002C5" w14:textId="77777777" w:rsidR="00EA4075" w:rsidRPr="00E12F24" w:rsidRDefault="00EA4075" w:rsidP="004902D5">
            <w:pPr>
              <w:rPr>
                <w:rFonts w:ascii="Palatino Linotype" w:eastAsia="Palatino Linotype" w:hAnsi="Palatino Linotype" w:cs="Palatino Linotype"/>
                <w:bCs/>
                <w:sz w:val="20"/>
                <w:szCs w:val="20"/>
                <w:highlight w:val="white"/>
              </w:rPr>
            </w:pPr>
          </w:p>
        </w:tc>
        <w:tc>
          <w:tcPr>
            <w:tcW w:w="5400" w:type="dxa"/>
            <w:gridSpan w:val="2"/>
          </w:tcPr>
          <w:p w14:paraId="4126EDCC" w14:textId="1744C48A" w:rsidR="00EA4075" w:rsidRPr="00E12F24" w:rsidRDefault="00EA4075" w:rsidP="00E12F24">
            <w:pPr>
              <w:pStyle w:val="ListParagraph"/>
              <w:numPr>
                <w:ilvl w:val="0"/>
                <w:numId w:val="18"/>
              </w:numPr>
              <w:jc w:val="both"/>
              <w:rPr>
                <w:rFonts w:ascii="Palatino Linotype" w:eastAsia="Palatino Linotype" w:hAnsi="Palatino Linotype" w:cs="Palatino Linotype"/>
                <w:bCs/>
                <w:sz w:val="20"/>
                <w:szCs w:val="20"/>
                <w:highlight w:val="white"/>
              </w:rPr>
            </w:pPr>
            <w:r w:rsidRPr="00E12F24">
              <w:rPr>
                <w:rFonts w:ascii="Palatino Linotype" w:eastAsia="Palatino Linotype" w:hAnsi="Palatino Linotype" w:cs="Palatino Linotype"/>
                <w:bCs/>
                <w:sz w:val="20"/>
                <w:szCs w:val="20"/>
                <w:highlight w:val="white"/>
              </w:rPr>
              <w:t>Human Geography</w:t>
            </w:r>
          </w:p>
        </w:tc>
      </w:tr>
      <w:tr w:rsidR="00EA4075" w:rsidRPr="004902D5" w14:paraId="03E48D20" w14:textId="77777777" w:rsidTr="00E12F24">
        <w:trPr>
          <w:gridAfter w:val="1"/>
          <w:wAfter w:w="270" w:type="dxa"/>
        </w:trPr>
        <w:tc>
          <w:tcPr>
            <w:tcW w:w="4518" w:type="dxa"/>
          </w:tcPr>
          <w:p w14:paraId="23CC96A1" w14:textId="77777777" w:rsidR="00EA4075" w:rsidRPr="00E12F24" w:rsidRDefault="00EA4075" w:rsidP="004902D5">
            <w:pPr>
              <w:rPr>
                <w:rFonts w:ascii="Palatino Linotype" w:eastAsia="Palatino Linotype" w:hAnsi="Palatino Linotype" w:cs="Palatino Linotype"/>
                <w:bCs/>
                <w:sz w:val="20"/>
                <w:szCs w:val="20"/>
                <w:highlight w:val="white"/>
              </w:rPr>
            </w:pPr>
          </w:p>
        </w:tc>
        <w:tc>
          <w:tcPr>
            <w:tcW w:w="5400" w:type="dxa"/>
            <w:gridSpan w:val="2"/>
          </w:tcPr>
          <w:p w14:paraId="7ABB70D5" w14:textId="493F890B" w:rsidR="00EA4075" w:rsidRPr="00E12F24" w:rsidRDefault="00EA4075" w:rsidP="00E12F24">
            <w:pPr>
              <w:pStyle w:val="ListParagraph"/>
              <w:numPr>
                <w:ilvl w:val="0"/>
                <w:numId w:val="18"/>
              </w:numPr>
              <w:jc w:val="both"/>
              <w:rPr>
                <w:rFonts w:ascii="Palatino Linotype" w:eastAsia="Palatino Linotype" w:hAnsi="Palatino Linotype" w:cs="Palatino Linotype"/>
                <w:bCs/>
                <w:sz w:val="20"/>
                <w:szCs w:val="20"/>
                <w:highlight w:val="white"/>
              </w:rPr>
            </w:pPr>
            <w:r w:rsidRPr="00E12F24">
              <w:rPr>
                <w:rFonts w:ascii="Palatino Linotype" w:eastAsia="Palatino Linotype" w:hAnsi="Palatino Linotype" w:cs="Palatino Linotype"/>
                <w:bCs/>
                <w:sz w:val="20"/>
                <w:szCs w:val="20"/>
                <w:highlight w:val="white"/>
              </w:rPr>
              <w:t>Geographic Perspectives on Sustainability and Human Environment Systems</w:t>
            </w:r>
          </w:p>
        </w:tc>
      </w:tr>
      <w:tr w:rsidR="00EA4075" w:rsidRPr="004902D5" w14:paraId="433D7B86" w14:textId="77777777" w:rsidTr="00E12F24">
        <w:trPr>
          <w:gridAfter w:val="1"/>
          <w:wAfter w:w="270" w:type="dxa"/>
        </w:trPr>
        <w:tc>
          <w:tcPr>
            <w:tcW w:w="4518" w:type="dxa"/>
          </w:tcPr>
          <w:p w14:paraId="1B040A4F" w14:textId="77777777" w:rsidR="00EA4075" w:rsidRPr="00E12F24" w:rsidRDefault="00EA4075" w:rsidP="004902D5">
            <w:pPr>
              <w:rPr>
                <w:rFonts w:ascii="Palatino Linotype" w:eastAsia="Palatino Linotype" w:hAnsi="Palatino Linotype" w:cs="Palatino Linotype"/>
                <w:bCs/>
                <w:sz w:val="20"/>
                <w:szCs w:val="20"/>
                <w:highlight w:val="white"/>
              </w:rPr>
            </w:pPr>
          </w:p>
        </w:tc>
        <w:tc>
          <w:tcPr>
            <w:tcW w:w="5400" w:type="dxa"/>
            <w:gridSpan w:val="2"/>
          </w:tcPr>
          <w:p w14:paraId="050C4847" w14:textId="2E871FE9" w:rsidR="00EA4075" w:rsidRPr="00E12F24" w:rsidRDefault="00EA4075" w:rsidP="00E12F24">
            <w:pPr>
              <w:pStyle w:val="ListParagraph"/>
              <w:numPr>
                <w:ilvl w:val="0"/>
                <w:numId w:val="18"/>
              </w:numPr>
              <w:jc w:val="both"/>
              <w:rPr>
                <w:rFonts w:ascii="Palatino Linotype" w:eastAsia="Palatino Linotype" w:hAnsi="Palatino Linotype" w:cs="Palatino Linotype"/>
                <w:bCs/>
                <w:sz w:val="20"/>
                <w:szCs w:val="20"/>
                <w:highlight w:val="white"/>
              </w:rPr>
            </w:pPr>
            <w:r w:rsidRPr="00E12F24">
              <w:rPr>
                <w:rFonts w:ascii="Palatino Linotype" w:eastAsia="Palatino Linotype" w:hAnsi="Palatino Linotype" w:cs="Palatino Linotype"/>
                <w:bCs/>
                <w:sz w:val="20"/>
                <w:szCs w:val="20"/>
                <w:highlight w:val="white"/>
              </w:rPr>
              <w:t>Geography of International Affairs and Human Rights</w:t>
            </w:r>
          </w:p>
        </w:tc>
      </w:tr>
    </w:tbl>
    <w:bookmarkEnd w:id="7"/>
    <w:p w14:paraId="1AA11FA8" w14:textId="33C402B3" w:rsidR="00EA4075" w:rsidRPr="000B6070" w:rsidRDefault="000B6070" w:rsidP="00E12F24">
      <w:pPr>
        <w:spacing w:before="120" w:after="0" w:line="240" w:lineRule="auto"/>
        <w:rPr>
          <w:rFonts w:ascii="Palatino Linotype" w:hAnsi="Palatino Linotype" w:cs="Times New Roman"/>
          <w:b/>
          <w:bCs/>
          <w:sz w:val="28"/>
          <w:szCs w:val="28"/>
        </w:rPr>
      </w:pPr>
      <w:r w:rsidRPr="000B6070">
        <w:rPr>
          <w:rFonts w:ascii="Palatino Linotype" w:hAnsi="Palatino Linotype" w:cs="Times New Roman"/>
          <w:b/>
          <w:bCs/>
          <w:sz w:val="28"/>
          <w:szCs w:val="28"/>
        </w:rPr>
        <w:t>Selected Presentations and Talks</w:t>
      </w:r>
    </w:p>
    <w:p w14:paraId="37489CB4" w14:textId="4D06D834" w:rsidR="00A2538A" w:rsidRPr="008E5A09" w:rsidRDefault="00A2538A" w:rsidP="004902D5">
      <w:pPr>
        <w:spacing w:after="0" w:line="240" w:lineRule="auto"/>
        <w:rPr>
          <w:rFonts w:ascii="Palatino Linotype" w:hAnsi="Palatino Linotype" w:cs="Times New Roman"/>
          <w:b/>
          <w:bCs/>
        </w:rPr>
      </w:pPr>
      <w:r w:rsidRPr="008E5A09">
        <w:rPr>
          <w:rFonts w:ascii="Palatino Linotype" w:hAnsi="Palatino Linotype" w:cs="Times New Roman"/>
          <w:b/>
          <w:bCs/>
        </w:rPr>
        <w:t>Scientific Meetings Organized or Convened</w:t>
      </w:r>
    </w:p>
    <w:p w14:paraId="77B08020" w14:textId="07C5E6DD" w:rsidR="00A2538A" w:rsidRPr="00E12F24" w:rsidRDefault="00A2538A" w:rsidP="00E12F24">
      <w:pPr>
        <w:numPr>
          <w:ilvl w:val="0"/>
          <w:numId w:val="20"/>
        </w:numPr>
        <w:spacing w:after="0" w:line="240" w:lineRule="auto"/>
        <w:ind w:left="360"/>
        <w:jc w:val="both"/>
        <w:rPr>
          <w:rFonts w:ascii="Palatino Linotype" w:eastAsia="Palatino Linotype" w:hAnsi="Palatino Linotype" w:cs="Times New Roman"/>
          <w:sz w:val="20"/>
          <w:szCs w:val="20"/>
        </w:rPr>
      </w:pPr>
      <w:r w:rsidRPr="00E12F24">
        <w:rPr>
          <w:rFonts w:ascii="Palatino Linotype" w:eastAsia="Palatino Linotype" w:hAnsi="Palatino Linotype" w:cs="Times New Roman"/>
          <w:sz w:val="20"/>
          <w:szCs w:val="20"/>
        </w:rPr>
        <w:t>Release Event, UKRI/MSPEC project findings</w:t>
      </w:r>
      <w:r w:rsidR="00CE38A7" w:rsidRPr="00E12F24">
        <w:rPr>
          <w:rFonts w:ascii="Palatino Linotype" w:eastAsia="Palatino Linotype" w:hAnsi="Palatino Linotype" w:cs="Times New Roman"/>
          <w:sz w:val="20"/>
          <w:szCs w:val="20"/>
        </w:rPr>
        <w:t xml:space="preserve"> </w:t>
      </w:r>
      <w:r w:rsidRPr="00E12F24">
        <w:rPr>
          <w:rFonts w:ascii="Palatino Linotype" w:eastAsia="Palatino Linotype" w:hAnsi="Palatino Linotype" w:cs="Times New Roman"/>
          <w:sz w:val="20"/>
          <w:szCs w:val="20"/>
        </w:rPr>
        <w:t>‘</w:t>
      </w:r>
      <w:r w:rsidRPr="00E12F24">
        <w:rPr>
          <w:rFonts w:ascii="Palatino Linotype" w:eastAsia="Palatino Linotype" w:hAnsi="Palatino Linotype" w:cs="Times New Roman"/>
          <w:sz w:val="20"/>
          <w:szCs w:val="20"/>
          <w:highlight w:val="white"/>
        </w:rPr>
        <w:t>The Impact of COVID-19 on Modern Slavery in Sudan’ (May 2021)</w:t>
      </w:r>
    </w:p>
    <w:p w14:paraId="49304A8E" w14:textId="2331395D" w:rsidR="00A2538A" w:rsidRPr="00E12F24" w:rsidRDefault="00A2538A" w:rsidP="00E12F24">
      <w:pPr>
        <w:numPr>
          <w:ilvl w:val="0"/>
          <w:numId w:val="20"/>
        </w:numPr>
        <w:spacing w:after="0" w:line="240" w:lineRule="auto"/>
        <w:ind w:left="360"/>
        <w:jc w:val="both"/>
        <w:rPr>
          <w:rFonts w:ascii="Palatino Linotype" w:eastAsia="Palatino Linotype" w:hAnsi="Palatino Linotype" w:cs="Times New Roman"/>
          <w:sz w:val="20"/>
          <w:szCs w:val="20"/>
        </w:rPr>
      </w:pPr>
      <w:r w:rsidRPr="00E12F24">
        <w:rPr>
          <w:rFonts w:ascii="Palatino Linotype" w:eastAsia="Palatino Linotype" w:hAnsi="Palatino Linotype" w:cs="Times New Roman"/>
          <w:sz w:val="20"/>
          <w:szCs w:val="20"/>
        </w:rPr>
        <w:t>ROAD TO RECOVERY: Improving the response to contemporary forms of slavery for vulnerable groups, including displaced person</w:t>
      </w:r>
      <w:r w:rsidR="003F2830" w:rsidRPr="00E12F24">
        <w:rPr>
          <w:rFonts w:ascii="Palatino Linotype" w:eastAsia="Palatino Linotype" w:hAnsi="Palatino Linotype" w:cs="Times New Roman"/>
          <w:sz w:val="20"/>
          <w:szCs w:val="20"/>
        </w:rPr>
        <w:t>s,</w:t>
      </w:r>
      <w:r w:rsidR="003F2830" w:rsidRPr="00E12F24">
        <w:rPr>
          <w:sz w:val="20"/>
          <w:szCs w:val="20"/>
        </w:rPr>
        <w:t xml:space="preserve"> </w:t>
      </w:r>
      <w:r w:rsidR="003F2830" w:rsidRPr="00E12F24">
        <w:rPr>
          <w:rFonts w:ascii="Palatino Linotype" w:eastAsia="Palatino Linotype" w:hAnsi="Palatino Linotype" w:cs="Times New Roman"/>
          <w:sz w:val="20"/>
          <w:szCs w:val="20"/>
        </w:rPr>
        <w:t>Virtual Side Event of the 48th Session of the UN Human Rights Council, Office of the United Nations High Commissioner for Human Rights and the Rights Lab, September 2021</w:t>
      </w:r>
      <w:r w:rsidRPr="00E12F24">
        <w:rPr>
          <w:rFonts w:ascii="Palatino Linotype" w:eastAsia="Palatino Linotype" w:hAnsi="Palatino Linotype" w:cs="Times New Roman"/>
          <w:sz w:val="20"/>
          <w:szCs w:val="20"/>
        </w:rPr>
        <w:t>, (September 2021)</w:t>
      </w:r>
    </w:p>
    <w:p w14:paraId="267A2776" w14:textId="77777777" w:rsidR="00A2538A" w:rsidRDefault="00A2538A" w:rsidP="004902D5">
      <w:pPr>
        <w:spacing w:after="0" w:line="240" w:lineRule="auto"/>
        <w:rPr>
          <w:rFonts w:ascii="Palatino Linotype" w:eastAsia="Palatino Linotype" w:hAnsi="Palatino Linotype" w:cs="Palatino Linotype"/>
          <w:b/>
          <w:sz w:val="20"/>
          <w:szCs w:val="20"/>
        </w:rPr>
      </w:pPr>
    </w:p>
    <w:p w14:paraId="00000054" w14:textId="77777777" w:rsidR="008036CF" w:rsidRDefault="0018792D" w:rsidP="004902D5">
      <w:pPr>
        <w:spacing w:after="0" w:line="240" w:lineRule="auto"/>
        <w:rPr>
          <w:rFonts w:ascii="Palatino Linotype" w:eastAsia="Palatino Linotype" w:hAnsi="Palatino Linotype" w:cs="Palatino Linotype"/>
          <w:b/>
        </w:rPr>
      </w:pPr>
      <w:r>
        <w:rPr>
          <w:rFonts w:ascii="Palatino Linotype" w:eastAsia="Palatino Linotype" w:hAnsi="Palatino Linotype" w:cs="Palatino Linotype"/>
          <w:b/>
        </w:rPr>
        <w:t>Conference Organization</w:t>
      </w:r>
    </w:p>
    <w:p w14:paraId="28E56582" w14:textId="124B0433" w:rsidR="00CE38A7" w:rsidRPr="00E12F24" w:rsidRDefault="00CE38A7" w:rsidP="00E12F24">
      <w:pPr>
        <w:numPr>
          <w:ilvl w:val="0"/>
          <w:numId w:val="2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 xml:space="preserve">Session Panelist, Organizer and Chair, ‘Bordering and Exclusion: The implications of migration governance approaches for individual (in)security,’ </w:t>
      </w:r>
      <w:r w:rsidR="00B44684" w:rsidRPr="00E12F24">
        <w:rPr>
          <w:rFonts w:ascii="Palatino Linotype" w:eastAsia="Palatino Linotype" w:hAnsi="Palatino Linotype" w:cs="Palatino Linotype"/>
          <w:color w:val="000000"/>
          <w:sz w:val="20"/>
          <w:szCs w:val="20"/>
        </w:rPr>
        <w:t>T</w:t>
      </w:r>
      <w:r w:rsidRPr="00E12F24">
        <w:rPr>
          <w:rFonts w:ascii="Palatino Linotype" w:eastAsia="Palatino Linotype" w:hAnsi="Palatino Linotype" w:cs="Palatino Linotype"/>
          <w:color w:val="000000"/>
          <w:sz w:val="20"/>
          <w:szCs w:val="20"/>
        </w:rPr>
        <w:t>he Annual Meetings of the American Association of Geographers, New York (February 2022)</w:t>
      </w:r>
    </w:p>
    <w:p w14:paraId="00000055" w14:textId="3205F06D" w:rsidR="008036CF" w:rsidRPr="00E12F24" w:rsidRDefault="0018792D" w:rsidP="00E12F24">
      <w:pPr>
        <w:numPr>
          <w:ilvl w:val="0"/>
          <w:numId w:val="21"/>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Session Panelist, Organizer, and Co-Chair “Understanding Neighborhood Change” Annual Meetings of the American Association of Geographers, Tampa (April 2014)</w:t>
      </w:r>
    </w:p>
    <w:p w14:paraId="00000056" w14:textId="77777777" w:rsidR="008036CF" w:rsidRDefault="008036CF" w:rsidP="004902D5">
      <w:pPr>
        <w:spacing w:after="0" w:line="240" w:lineRule="auto"/>
        <w:rPr>
          <w:rFonts w:ascii="Palatino Linotype" w:eastAsia="Palatino Linotype" w:hAnsi="Palatino Linotype" w:cs="Palatino Linotype"/>
          <w:b/>
        </w:rPr>
      </w:pPr>
    </w:p>
    <w:p w14:paraId="00000057" w14:textId="77777777" w:rsidR="008036CF" w:rsidRDefault="0018792D" w:rsidP="004902D5">
      <w:pPr>
        <w:spacing w:after="0" w:line="240" w:lineRule="auto"/>
        <w:rPr>
          <w:rFonts w:ascii="Palatino Linotype" w:eastAsia="Palatino Linotype" w:hAnsi="Palatino Linotype" w:cs="Palatino Linotype"/>
          <w:b/>
        </w:rPr>
      </w:pPr>
      <w:r>
        <w:rPr>
          <w:rFonts w:ascii="Palatino Linotype" w:eastAsia="Palatino Linotype" w:hAnsi="Palatino Linotype" w:cs="Palatino Linotype"/>
          <w:b/>
        </w:rPr>
        <w:t>Conference Presentations</w:t>
      </w:r>
    </w:p>
    <w:p w14:paraId="77F174AB" w14:textId="5E9D98F4" w:rsidR="00DB4F5B" w:rsidRPr="00E12F24" w:rsidRDefault="00DB4F5B" w:rsidP="00E12F24">
      <w:pPr>
        <w:numPr>
          <w:ilvl w:val="0"/>
          <w:numId w:val="7"/>
        </w:numPr>
        <w:spacing w:after="0" w:line="240" w:lineRule="auto"/>
        <w:ind w:left="360"/>
        <w:jc w:val="both"/>
        <w:rPr>
          <w:rFonts w:ascii="Palatino Linotype" w:eastAsia="Palatino Linotype" w:hAnsi="Palatino Linotype" w:cs="Palatino Linotype"/>
          <w:sz w:val="20"/>
          <w:szCs w:val="20"/>
        </w:rPr>
      </w:pPr>
      <w:bookmarkStart w:id="8" w:name="_Hlk83893300"/>
      <w:r w:rsidRPr="00E12F24">
        <w:rPr>
          <w:rFonts w:ascii="Palatino Linotype" w:eastAsia="Palatino Linotype" w:hAnsi="Palatino Linotype" w:cs="Palatino Linotype"/>
          <w:sz w:val="20"/>
          <w:szCs w:val="20"/>
        </w:rPr>
        <w:lastRenderedPageBreak/>
        <w:t>Presenter, ‘Impacts of COVID-19 on Women’s Movement: Stalled Reform and Overlapping crises,’ Royal Geographical Society Annual Conference, Newcastle University (September 2022)</w:t>
      </w:r>
    </w:p>
    <w:p w14:paraId="5460D8F5" w14:textId="09435A72" w:rsidR="001B06AC" w:rsidRPr="00E12F24" w:rsidRDefault="001B06AC"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Presenter, </w:t>
      </w:r>
      <w:r w:rsidR="00C20EA2" w:rsidRPr="00E12F24">
        <w:rPr>
          <w:rFonts w:ascii="Palatino Linotype" w:eastAsia="Palatino Linotype" w:hAnsi="Palatino Linotype" w:cs="Palatino Linotype"/>
          <w:sz w:val="20"/>
          <w:szCs w:val="20"/>
        </w:rPr>
        <w:t xml:space="preserve">‘Points of inflection: Analysis of the impact of Covid-19 on the vulnerabilities Eritrean refugees face to human trafficking in Sudan,’ </w:t>
      </w:r>
      <w:r w:rsidRPr="00E12F24">
        <w:rPr>
          <w:rFonts w:ascii="Palatino Linotype" w:eastAsia="Palatino Linotype" w:hAnsi="Palatino Linotype" w:cs="Palatino Linotype"/>
          <w:sz w:val="20"/>
          <w:szCs w:val="20"/>
        </w:rPr>
        <w:t xml:space="preserve">Generating Evidence to Support the Elimination of Child </w:t>
      </w:r>
      <w:proofErr w:type="spellStart"/>
      <w:r w:rsidRPr="00E12F24">
        <w:rPr>
          <w:rFonts w:ascii="Palatino Linotype" w:eastAsia="Palatino Linotype" w:hAnsi="Palatino Linotype" w:cs="Palatino Linotype"/>
          <w:sz w:val="20"/>
          <w:szCs w:val="20"/>
        </w:rPr>
        <w:t>Labour</w:t>
      </w:r>
      <w:proofErr w:type="spellEnd"/>
      <w:r w:rsidRPr="00E12F24">
        <w:rPr>
          <w:rFonts w:ascii="Palatino Linotype" w:eastAsia="Palatino Linotype" w:hAnsi="Palatino Linotype" w:cs="Palatino Linotype"/>
          <w:sz w:val="20"/>
          <w:szCs w:val="20"/>
        </w:rPr>
        <w:t xml:space="preserve">, Forced </w:t>
      </w:r>
      <w:proofErr w:type="spellStart"/>
      <w:r w:rsidRPr="00E12F24">
        <w:rPr>
          <w:rFonts w:ascii="Palatino Linotype" w:eastAsia="Palatino Linotype" w:hAnsi="Palatino Linotype" w:cs="Palatino Linotype"/>
          <w:sz w:val="20"/>
          <w:szCs w:val="20"/>
        </w:rPr>
        <w:t>Labour</w:t>
      </w:r>
      <w:proofErr w:type="spellEnd"/>
      <w:r w:rsidRPr="00E12F24">
        <w:rPr>
          <w:rFonts w:ascii="Palatino Linotype" w:eastAsia="Palatino Linotype" w:hAnsi="Palatino Linotype" w:cs="Palatino Linotype"/>
          <w:sz w:val="20"/>
          <w:szCs w:val="20"/>
        </w:rPr>
        <w:t xml:space="preserve"> and Human Trafficking, An RTA HTRI Conference of the ILO, IPA and IOM, </w:t>
      </w:r>
      <w:proofErr w:type="gramStart"/>
      <w:r w:rsidRPr="00E12F24">
        <w:rPr>
          <w:rFonts w:ascii="Palatino Linotype" w:eastAsia="Palatino Linotype" w:hAnsi="Palatino Linotype" w:cs="Palatino Linotype"/>
          <w:sz w:val="20"/>
          <w:szCs w:val="20"/>
        </w:rPr>
        <w:t>Online</w:t>
      </w:r>
      <w:proofErr w:type="gramEnd"/>
      <w:r w:rsidRPr="00E12F24">
        <w:rPr>
          <w:rFonts w:ascii="Palatino Linotype" w:eastAsia="Palatino Linotype" w:hAnsi="Palatino Linotype" w:cs="Palatino Linotype"/>
          <w:sz w:val="20"/>
          <w:szCs w:val="20"/>
        </w:rPr>
        <w:t xml:space="preserve"> (June 2022)</w:t>
      </w:r>
    </w:p>
    <w:p w14:paraId="78154A0F" w14:textId="38DEBF62" w:rsidR="00165944" w:rsidRPr="00E12F24" w:rsidRDefault="00165944"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Session Chair, </w:t>
      </w:r>
      <w:r w:rsidR="001B06AC" w:rsidRPr="00E12F24">
        <w:rPr>
          <w:rFonts w:ascii="Palatino Linotype" w:eastAsia="Palatino Linotype" w:hAnsi="Palatino Linotype" w:cs="Palatino Linotype"/>
          <w:sz w:val="20"/>
          <w:szCs w:val="20"/>
        </w:rPr>
        <w:t>‘Global Governance Responses to the COVID-19 Pandemic,’ Evidence-Based Solutions for Ending Modern Slavery Academic Conference of the United Nations, Geneva (June 2022)</w:t>
      </w:r>
    </w:p>
    <w:p w14:paraId="0C106FEB" w14:textId="7CC0F02B" w:rsidR="00165944" w:rsidRPr="00E12F24" w:rsidRDefault="00165944"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Session Presenter, "Displacement, the Covid-19 pandemic, and Modern Slavery," Evidence-Based Solutions for Ending Modern Slavery Academic Conference of the United Nations, Geneva (June 2022)</w:t>
      </w:r>
    </w:p>
    <w:p w14:paraId="3B269D2B" w14:textId="55D56F22" w:rsidR="00EA62D0" w:rsidRPr="00E12F24" w:rsidRDefault="00EA62D0"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Presenter, ‘Banal Exclusion: How Victim Tropes Limit Referrals and the Identification of Human Trafficking Survivors,’ Annual Meetings of the American Association of Geographers, </w:t>
      </w:r>
      <w:proofErr w:type="gramStart"/>
      <w:r w:rsidRPr="00E12F24">
        <w:rPr>
          <w:rFonts w:ascii="Palatino Linotype" w:eastAsia="Palatino Linotype" w:hAnsi="Palatino Linotype" w:cs="Palatino Linotype"/>
          <w:sz w:val="20"/>
          <w:szCs w:val="20"/>
        </w:rPr>
        <w:t>Online</w:t>
      </w:r>
      <w:proofErr w:type="gramEnd"/>
      <w:r w:rsidRPr="00E12F24">
        <w:rPr>
          <w:rFonts w:ascii="Palatino Linotype" w:eastAsia="Palatino Linotype" w:hAnsi="Palatino Linotype" w:cs="Palatino Linotype"/>
          <w:sz w:val="20"/>
          <w:szCs w:val="20"/>
        </w:rPr>
        <w:t xml:space="preserve"> (February 2022)</w:t>
      </w:r>
    </w:p>
    <w:p w14:paraId="00000058" w14:textId="6A7F9290"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Presenter, ‘’The power of fear: How fear justified the adoption of a disciplinary model of ‘compulsory integration’ for humanitarian protection seekers in Italy,’’ American Sociological Association Annual Meeting, </w:t>
      </w:r>
      <w:proofErr w:type="gramStart"/>
      <w:r w:rsidRPr="00E12F24">
        <w:rPr>
          <w:rFonts w:ascii="Palatino Linotype" w:eastAsia="Palatino Linotype" w:hAnsi="Palatino Linotype" w:cs="Palatino Linotype"/>
          <w:sz w:val="20"/>
          <w:szCs w:val="20"/>
        </w:rPr>
        <w:t>Online</w:t>
      </w:r>
      <w:proofErr w:type="gramEnd"/>
      <w:r w:rsidRPr="00E12F24">
        <w:rPr>
          <w:rFonts w:ascii="Palatino Linotype" w:eastAsia="Palatino Linotype" w:hAnsi="Palatino Linotype" w:cs="Palatino Linotype"/>
          <w:sz w:val="20"/>
          <w:szCs w:val="20"/>
        </w:rPr>
        <w:t xml:space="preserve"> (August 2021)</w:t>
      </w:r>
    </w:p>
    <w:p w14:paraId="00000059" w14:textId="77777777"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Presenter, ‘’Humanitarian Migrants, Governance Through Containment, and the Italian Accommodation System,’’ Annual Meetings of the American Association of Geographers, </w:t>
      </w:r>
      <w:proofErr w:type="gramStart"/>
      <w:r w:rsidRPr="00E12F24">
        <w:rPr>
          <w:rFonts w:ascii="Palatino Linotype" w:eastAsia="Palatino Linotype" w:hAnsi="Palatino Linotype" w:cs="Palatino Linotype"/>
          <w:sz w:val="20"/>
          <w:szCs w:val="20"/>
        </w:rPr>
        <w:t>Online</w:t>
      </w:r>
      <w:proofErr w:type="gramEnd"/>
      <w:r w:rsidRPr="00E12F24">
        <w:rPr>
          <w:rFonts w:ascii="Palatino Linotype" w:eastAsia="Palatino Linotype" w:hAnsi="Palatino Linotype" w:cs="Palatino Linotype"/>
          <w:sz w:val="20"/>
          <w:szCs w:val="20"/>
        </w:rPr>
        <w:t xml:space="preserve"> (April 2021)</w:t>
      </w:r>
    </w:p>
    <w:bookmarkEnd w:id="8"/>
    <w:p w14:paraId="0000005A" w14:textId="77777777"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Presenter, “The Survival Job Trap,” International and Internal Migration: Challenges and Opportunities in Europe, Gran </w:t>
      </w:r>
      <w:proofErr w:type="spellStart"/>
      <w:r w:rsidRPr="00E12F24">
        <w:rPr>
          <w:rFonts w:ascii="Palatino Linotype" w:eastAsia="Palatino Linotype" w:hAnsi="Palatino Linotype" w:cs="Palatino Linotype"/>
          <w:sz w:val="20"/>
          <w:szCs w:val="20"/>
        </w:rPr>
        <w:t>Sasso</w:t>
      </w:r>
      <w:proofErr w:type="spellEnd"/>
      <w:r w:rsidRPr="00E12F24">
        <w:rPr>
          <w:rFonts w:ascii="Palatino Linotype" w:eastAsia="Palatino Linotype" w:hAnsi="Palatino Linotype" w:cs="Palatino Linotype"/>
          <w:sz w:val="20"/>
          <w:szCs w:val="20"/>
        </w:rPr>
        <w:t xml:space="preserve"> Science Institute, (January 2020)</w:t>
      </w:r>
    </w:p>
    <w:p w14:paraId="0000005B" w14:textId="77777777"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Presenter, “Continuity: The ubiquity of </w:t>
      </w:r>
      <w:proofErr w:type="spellStart"/>
      <w:r w:rsidRPr="00E12F24">
        <w:rPr>
          <w:rFonts w:ascii="Palatino Linotype" w:eastAsia="Palatino Linotype" w:hAnsi="Palatino Linotype" w:cs="Palatino Linotype"/>
          <w:sz w:val="20"/>
          <w:szCs w:val="20"/>
        </w:rPr>
        <w:t>restrictionist</w:t>
      </w:r>
      <w:proofErr w:type="spellEnd"/>
      <w:r w:rsidRPr="00E12F24">
        <w:rPr>
          <w:rFonts w:ascii="Palatino Linotype" w:eastAsia="Palatino Linotype" w:hAnsi="Palatino Linotype" w:cs="Palatino Linotype"/>
          <w:sz w:val="20"/>
          <w:szCs w:val="20"/>
        </w:rPr>
        <w:t xml:space="preserve"> migration policies across political groups in a volatile political structure,” The Migration Conference, Bari, Italy (June 2019).</w:t>
      </w:r>
    </w:p>
    <w:p w14:paraId="0000005C" w14:textId="77777777"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Presenter, “Refugee Marginalization: The human impact of a policy prioritizing economic self-sufficiency and rapid employment over other aspects of adaptation,” Annual Meetings of the American Association of Geographers, New Orleans (April 2018). </w:t>
      </w:r>
    </w:p>
    <w:p w14:paraId="0000005D" w14:textId="77777777"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Presenter, “Residential Attainment of Recent Refugee Groups: Refugee Residential Distribution in Chicago Five Years Post Resettlement,” Annual Meetings of the American Association of Geographers, Boston (April 2017).</w:t>
      </w:r>
    </w:p>
    <w:p w14:paraId="0000005E" w14:textId="77777777"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Presenter, “A Comparative Analysis of Residential Attainment in Recent Refugee Groups: A Study of Housing Location and Type of Bhutanese, Burmese and Iraqi Refugees in Chicago, IL” Annual Meetings of the Society for Applied Anthropologists, Santa Fe (April 2017).</w:t>
      </w:r>
    </w:p>
    <w:p w14:paraId="0000005F" w14:textId="77777777"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Session Chair and Presenter, Unequal Neighborhoods (2): Refugees, Immigration and Urban Space, Annual Meetings of the American Association of Geographers, Chicago (April 2015).</w:t>
      </w:r>
    </w:p>
    <w:p w14:paraId="00000060" w14:textId="77777777"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Presenter, “The Role of Neighborhood in Adaptation: Refugee Resettlement in Chicago’s Northside” Annual Meetings of the Society for Applied Anthropology, Pittsburgh (March 2015)</w:t>
      </w:r>
    </w:p>
    <w:p w14:paraId="00000061" w14:textId="77777777"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Presenter, “Evaluating the Effectiveness of Refugee Resettlement: How Much Does Neighborhood Context Matter” Annual Meetings of the American Association of Geographers, Tampa (April 2014)</w:t>
      </w:r>
    </w:p>
    <w:p w14:paraId="00000062" w14:textId="77777777"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“Alternative Geographies of Poverty in the Global South” Panelist and Presentation, American Association of Geographers Annual Meetings, Los Angeles (April 2013)</w:t>
      </w:r>
    </w:p>
    <w:p w14:paraId="00000063" w14:textId="77777777" w:rsidR="008036CF" w:rsidRPr="00E12F24" w:rsidRDefault="0018792D" w:rsidP="00E12F24">
      <w:pPr>
        <w:numPr>
          <w:ilvl w:val="0"/>
          <w:numId w:val="7"/>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Presenter, “Collaborative Initiatives,” National Refugee and Immigrant Conference, Chicago (2011)</w:t>
      </w:r>
    </w:p>
    <w:p w14:paraId="00000064" w14:textId="77777777" w:rsidR="008036CF" w:rsidRDefault="008036CF" w:rsidP="004902D5">
      <w:pPr>
        <w:spacing w:after="0" w:line="240" w:lineRule="auto"/>
        <w:rPr>
          <w:rFonts w:ascii="Palatino Linotype" w:eastAsia="Palatino Linotype" w:hAnsi="Palatino Linotype" w:cs="Palatino Linotype"/>
        </w:rPr>
      </w:pPr>
    </w:p>
    <w:p w14:paraId="00000065" w14:textId="77777777" w:rsidR="008036CF" w:rsidRDefault="0018792D" w:rsidP="004902D5">
      <w:pPr>
        <w:spacing w:after="0" w:line="240" w:lineRule="auto"/>
        <w:rPr>
          <w:rFonts w:ascii="Palatino Linotype" w:eastAsia="Palatino Linotype" w:hAnsi="Palatino Linotype" w:cs="Palatino Linotype"/>
          <w:b/>
        </w:rPr>
      </w:pPr>
      <w:r>
        <w:rPr>
          <w:rFonts w:ascii="Palatino Linotype" w:eastAsia="Palatino Linotype" w:hAnsi="Palatino Linotype" w:cs="Palatino Linotype"/>
          <w:b/>
        </w:rPr>
        <w:t>Invited Talks and Interviews</w:t>
      </w:r>
    </w:p>
    <w:p w14:paraId="49307070" w14:textId="10502FA8" w:rsidR="00E67FBC" w:rsidRPr="00E12F24" w:rsidRDefault="00EA4075" w:rsidP="00E12F24">
      <w:pPr>
        <w:numPr>
          <w:ilvl w:val="0"/>
          <w:numId w:val="9"/>
        </w:numPr>
        <w:spacing w:after="0" w:line="240" w:lineRule="auto"/>
        <w:ind w:left="360"/>
        <w:jc w:val="both"/>
        <w:rPr>
          <w:rFonts w:ascii="Palatino Linotype" w:eastAsia="Palatino Linotype" w:hAnsi="Palatino Linotype" w:cs="Times New Roman"/>
          <w:sz w:val="20"/>
          <w:szCs w:val="20"/>
        </w:rPr>
      </w:pPr>
      <w:r w:rsidRPr="00E12F24">
        <w:rPr>
          <w:rFonts w:ascii="Palatino Linotype" w:eastAsia="Palatino Linotype" w:hAnsi="Palatino Linotype" w:cs="Times New Roman"/>
          <w:sz w:val="20"/>
          <w:szCs w:val="20"/>
        </w:rPr>
        <w:t>Invited Panelist</w:t>
      </w:r>
      <w:r w:rsidR="00E67FBC" w:rsidRPr="00E12F24">
        <w:rPr>
          <w:rFonts w:ascii="Palatino Linotype" w:eastAsia="Palatino Linotype" w:hAnsi="Palatino Linotype" w:cs="Times New Roman"/>
          <w:sz w:val="20"/>
          <w:szCs w:val="20"/>
        </w:rPr>
        <w:t>, ‘Migration due to climate change,’ Geo-Resolution Conference, National Geospatial Intelligence Agency</w:t>
      </w:r>
      <w:r w:rsidR="00E12F24">
        <w:rPr>
          <w:rFonts w:ascii="Palatino Linotype" w:eastAsia="Palatino Linotype" w:hAnsi="Palatino Linotype" w:cs="Times New Roman"/>
          <w:sz w:val="20"/>
          <w:szCs w:val="20"/>
        </w:rPr>
        <w:t xml:space="preserve"> &amp;</w:t>
      </w:r>
      <w:r w:rsidR="00E67FBC" w:rsidRPr="00E12F24">
        <w:rPr>
          <w:rFonts w:ascii="Palatino Linotype" w:eastAsia="Palatino Linotype" w:hAnsi="Palatino Linotype" w:cs="Times New Roman"/>
          <w:sz w:val="20"/>
          <w:szCs w:val="20"/>
        </w:rPr>
        <w:t xml:space="preserve"> Taylor Geospatial Institute, St. Louis, MO (September 2022)</w:t>
      </w:r>
    </w:p>
    <w:p w14:paraId="394B9B33" w14:textId="444882AA" w:rsidR="00A54116" w:rsidRPr="00E12F24" w:rsidRDefault="00A54116" w:rsidP="00E12F24">
      <w:pPr>
        <w:numPr>
          <w:ilvl w:val="0"/>
          <w:numId w:val="9"/>
        </w:numPr>
        <w:spacing w:after="0" w:line="240" w:lineRule="auto"/>
        <w:ind w:left="360"/>
        <w:jc w:val="both"/>
        <w:rPr>
          <w:rFonts w:ascii="Palatino Linotype" w:eastAsia="Palatino Linotype" w:hAnsi="Palatino Linotype" w:cs="Times New Roman"/>
          <w:sz w:val="20"/>
          <w:szCs w:val="20"/>
        </w:rPr>
      </w:pPr>
      <w:r w:rsidRPr="00E12F24">
        <w:rPr>
          <w:rFonts w:ascii="Palatino Linotype" w:eastAsia="Palatino Linotype" w:hAnsi="Palatino Linotype" w:cs="Times New Roman"/>
          <w:sz w:val="20"/>
          <w:szCs w:val="20"/>
        </w:rPr>
        <w:t>Invited Speaker, ‘Qualitative Methodologies and Research Design,’ Survivor Alliance Leadership Forum (Sept</w:t>
      </w:r>
      <w:r w:rsidR="00E67FBC" w:rsidRPr="00E12F24">
        <w:rPr>
          <w:rFonts w:ascii="Palatino Linotype" w:eastAsia="Palatino Linotype" w:hAnsi="Palatino Linotype" w:cs="Times New Roman"/>
          <w:sz w:val="20"/>
          <w:szCs w:val="20"/>
        </w:rPr>
        <w:t>.</w:t>
      </w:r>
      <w:r w:rsidRPr="00E12F24">
        <w:rPr>
          <w:rFonts w:ascii="Palatino Linotype" w:eastAsia="Palatino Linotype" w:hAnsi="Palatino Linotype" w:cs="Times New Roman"/>
          <w:sz w:val="20"/>
          <w:szCs w:val="20"/>
        </w:rPr>
        <w:t xml:space="preserve"> 2022)</w:t>
      </w:r>
    </w:p>
    <w:p w14:paraId="10062393" w14:textId="5F01BB0E" w:rsidR="00EA62D0" w:rsidRPr="00E12F24" w:rsidRDefault="00577927" w:rsidP="00E12F24">
      <w:pPr>
        <w:numPr>
          <w:ilvl w:val="0"/>
          <w:numId w:val="9"/>
        </w:numPr>
        <w:spacing w:after="0" w:line="240" w:lineRule="auto"/>
        <w:ind w:left="360"/>
        <w:jc w:val="both"/>
        <w:rPr>
          <w:rFonts w:ascii="Palatino Linotype" w:eastAsia="Palatino Linotype" w:hAnsi="Palatino Linotype" w:cs="Times New Roman"/>
          <w:sz w:val="20"/>
          <w:szCs w:val="20"/>
        </w:rPr>
      </w:pPr>
      <w:r w:rsidRPr="00E12F24">
        <w:rPr>
          <w:rFonts w:ascii="Palatino Linotype" w:eastAsia="Palatino Linotype" w:hAnsi="Palatino Linotype" w:cs="Times New Roman"/>
          <w:sz w:val="20"/>
          <w:szCs w:val="20"/>
        </w:rPr>
        <w:t>Invited Speaker</w:t>
      </w:r>
      <w:r w:rsidR="00F60D05" w:rsidRPr="00E12F24">
        <w:rPr>
          <w:rFonts w:ascii="Palatino Linotype" w:eastAsia="Palatino Linotype" w:hAnsi="Palatino Linotype" w:cs="Times New Roman"/>
          <w:sz w:val="20"/>
          <w:szCs w:val="20"/>
        </w:rPr>
        <w:t xml:space="preserve">, </w:t>
      </w:r>
      <w:r w:rsidRPr="00E12F24">
        <w:rPr>
          <w:rFonts w:ascii="Palatino Linotype" w:eastAsia="Palatino Linotype" w:hAnsi="Palatino Linotype" w:cs="Times New Roman"/>
          <w:sz w:val="20"/>
          <w:szCs w:val="20"/>
        </w:rPr>
        <w:t>‘</w:t>
      </w:r>
      <w:r w:rsidR="00F60D05" w:rsidRPr="00E12F24">
        <w:rPr>
          <w:rFonts w:ascii="Palatino Linotype" w:eastAsia="Palatino Linotype" w:hAnsi="Palatino Linotype" w:cs="Times New Roman"/>
          <w:sz w:val="20"/>
          <w:szCs w:val="20"/>
        </w:rPr>
        <w:t>Hu</w:t>
      </w:r>
      <w:r w:rsidRPr="00E12F24">
        <w:rPr>
          <w:rFonts w:ascii="Palatino Linotype" w:eastAsia="Palatino Linotype" w:hAnsi="Palatino Linotype" w:cs="Times New Roman"/>
          <w:sz w:val="20"/>
          <w:szCs w:val="20"/>
        </w:rPr>
        <w:t>ma</w:t>
      </w:r>
      <w:r w:rsidR="00F60D05" w:rsidRPr="00E12F24">
        <w:rPr>
          <w:rFonts w:ascii="Palatino Linotype" w:eastAsia="Palatino Linotype" w:hAnsi="Palatino Linotype" w:cs="Times New Roman"/>
          <w:sz w:val="20"/>
          <w:szCs w:val="20"/>
        </w:rPr>
        <w:t xml:space="preserve">n Trafficking </w:t>
      </w:r>
      <w:r w:rsidRPr="00E12F24">
        <w:rPr>
          <w:rFonts w:ascii="Palatino Linotype" w:eastAsia="Palatino Linotype" w:hAnsi="Palatino Linotype" w:cs="Times New Roman"/>
          <w:sz w:val="20"/>
          <w:szCs w:val="20"/>
        </w:rPr>
        <w:t xml:space="preserve">Through an International Lens’ Online Forum, (February 2022) </w:t>
      </w:r>
    </w:p>
    <w:p w14:paraId="3CE50EB5" w14:textId="23806742" w:rsidR="00A2538A" w:rsidRPr="00E12F24" w:rsidRDefault="00A2538A" w:rsidP="00E12F24">
      <w:pPr>
        <w:numPr>
          <w:ilvl w:val="0"/>
          <w:numId w:val="9"/>
        </w:numPr>
        <w:spacing w:after="0" w:line="240" w:lineRule="auto"/>
        <w:ind w:left="360"/>
        <w:jc w:val="both"/>
        <w:rPr>
          <w:rFonts w:ascii="Palatino Linotype" w:eastAsia="Palatino Linotype" w:hAnsi="Palatino Linotype" w:cs="Times New Roman"/>
          <w:sz w:val="20"/>
          <w:szCs w:val="20"/>
        </w:rPr>
      </w:pPr>
      <w:r w:rsidRPr="00E12F24">
        <w:rPr>
          <w:rFonts w:ascii="Palatino Linotype" w:eastAsia="Palatino Linotype" w:hAnsi="Palatino Linotype" w:cs="Times New Roman"/>
          <w:sz w:val="20"/>
          <w:szCs w:val="20"/>
        </w:rPr>
        <w:t>Interview, ‘The Esther Honig Podcast,’ Meatpacking and refugee resettlement, (Sept. 2021)</w:t>
      </w:r>
    </w:p>
    <w:p w14:paraId="3A720EEB" w14:textId="77777777" w:rsidR="00A2538A" w:rsidRPr="00E12F24" w:rsidRDefault="00A2538A" w:rsidP="00E12F24">
      <w:pPr>
        <w:numPr>
          <w:ilvl w:val="0"/>
          <w:numId w:val="9"/>
        </w:numPr>
        <w:spacing w:after="0" w:line="240" w:lineRule="auto"/>
        <w:ind w:left="360"/>
        <w:jc w:val="both"/>
        <w:rPr>
          <w:rFonts w:ascii="Palatino Linotype" w:eastAsia="Palatino Linotype" w:hAnsi="Palatino Linotype" w:cs="Times New Roman"/>
          <w:sz w:val="20"/>
          <w:szCs w:val="20"/>
        </w:rPr>
      </w:pPr>
      <w:r w:rsidRPr="00E12F24">
        <w:rPr>
          <w:rFonts w:ascii="Palatino Linotype" w:eastAsia="Palatino Linotype" w:hAnsi="Palatino Linotype" w:cs="Times New Roman"/>
          <w:sz w:val="20"/>
          <w:szCs w:val="20"/>
        </w:rPr>
        <w:t>Release Event, Research findings ‘</w:t>
      </w:r>
      <w:r w:rsidRPr="00E12F24">
        <w:rPr>
          <w:rFonts w:ascii="Palatino Linotype" w:eastAsia="Palatino Linotype" w:hAnsi="Palatino Linotype" w:cs="Times New Roman"/>
          <w:sz w:val="20"/>
          <w:szCs w:val="20"/>
          <w:highlight w:val="white"/>
        </w:rPr>
        <w:t>The Impact of COVID-19 on Modern Slavery in Sudan’ (May 2021)</w:t>
      </w:r>
    </w:p>
    <w:p w14:paraId="44B32D0E" w14:textId="77777777" w:rsidR="00A2538A" w:rsidRPr="00E12F24" w:rsidRDefault="00A2538A" w:rsidP="00E12F24">
      <w:pPr>
        <w:numPr>
          <w:ilvl w:val="0"/>
          <w:numId w:val="9"/>
        </w:numPr>
        <w:spacing w:after="0" w:line="240" w:lineRule="auto"/>
        <w:ind w:left="360"/>
        <w:jc w:val="both"/>
        <w:rPr>
          <w:rFonts w:ascii="Palatino Linotype" w:eastAsia="Palatino Linotype" w:hAnsi="Palatino Linotype" w:cs="Times New Roman"/>
          <w:sz w:val="20"/>
          <w:szCs w:val="20"/>
        </w:rPr>
      </w:pPr>
      <w:r w:rsidRPr="00E12F24">
        <w:rPr>
          <w:rFonts w:ascii="Palatino Linotype" w:eastAsia="Palatino Linotype" w:hAnsi="Palatino Linotype" w:cs="Times New Roman"/>
          <w:sz w:val="20"/>
          <w:szCs w:val="20"/>
        </w:rPr>
        <w:t>Interview, ‘The Survival Job Trap,’ The Philadelphia Inquirer, (March 2021)</w:t>
      </w:r>
    </w:p>
    <w:p w14:paraId="00000068"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Interview, “Transitional Jobs,” Vox Implementation Podcast, (March 2019)</w:t>
      </w:r>
    </w:p>
    <w:p w14:paraId="00000069"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lastRenderedPageBreak/>
        <w:t>Invited Speaker, “Evaluating the Success of the United States Refugee Admissions Program,” United States Committee on Refugees and Immigrants Executive Directors Meeting, Chicago (February 2018).</w:t>
      </w:r>
    </w:p>
    <w:p w14:paraId="0000006A"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Invited Speaker, “The Refugee Crisis”, Presentation at Chicago Public Library, Chicago (February 2016).</w:t>
      </w:r>
    </w:p>
    <w:p w14:paraId="0000006B"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Interview, “Illinois Issues: Refugees Seek a Haven in Troubled Times” Peoria Public Radio WCBU 19.9 (February 2016).</w:t>
      </w:r>
    </w:p>
    <w:p w14:paraId="0000006C"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Invited Speaker, “Refugee Resettlement Policy and Current Trends” Presentation to the Centre County Chapter of the United Nations Association, State College (December 2015). </w:t>
      </w:r>
    </w:p>
    <w:p w14:paraId="0000006D"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Interview, “Refugee Screening Process Before Settling in the United States, ABC News Channel 20, Springfield, IL (November 18, 2015).</w:t>
      </w:r>
    </w:p>
    <w:p w14:paraId="0000006E"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 xml:space="preserve">Participant, </w:t>
      </w:r>
      <w:proofErr w:type="spellStart"/>
      <w:r w:rsidRPr="00E12F24">
        <w:rPr>
          <w:rFonts w:ascii="Palatino Linotype" w:eastAsia="Palatino Linotype" w:hAnsi="Palatino Linotype" w:cs="Palatino Linotype"/>
          <w:sz w:val="20"/>
          <w:szCs w:val="20"/>
        </w:rPr>
        <w:t>RefugeeONE</w:t>
      </w:r>
      <w:proofErr w:type="spellEnd"/>
      <w:r w:rsidRPr="00E12F24">
        <w:rPr>
          <w:rFonts w:ascii="Palatino Linotype" w:eastAsia="Palatino Linotype" w:hAnsi="Palatino Linotype" w:cs="Palatino Linotype"/>
          <w:sz w:val="20"/>
          <w:szCs w:val="20"/>
        </w:rPr>
        <w:t xml:space="preserve"> Press Conference to address Syrian Refugee Crisis in Illinois, Representative for Heartland Alliance, (November 18, 2015).</w:t>
      </w:r>
    </w:p>
    <w:p w14:paraId="0000006F"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Presenter, “Urban Agriculture and the Global South: A study of the Fresh Produce Commodity Chain Utilized by Urban Agriculturalists in Philippi Township” Africana Research Center, Pennsylvania State Univ., (September 2015).</w:t>
      </w:r>
    </w:p>
    <w:p w14:paraId="00000070"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Invited Speaker, “Stakeholders and Local Context”, Structuring Refugee Resettlement: Refugee Policy and Resettlement Practice SSAD 46922, University of Chicago, (April 2015).</w:t>
      </w:r>
    </w:p>
    <w:p w14:paraId="00000071"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Invited Speaker, “Collaborative Initiatives” Chicago Jobs Council, Chicago (2011)</w:t>
      </w:r>
    </w:p>
    <w:p w14:paraId="00000072"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Invited Speaker, “Innovative Employment Strategies,” Annual Conference of the United States Committee on Refugees and Immigrants, Washington, D.C. (June 2011)</w:t>
      </w:r>
    </w:p>
    <w:p w14:paraId="00000073" w14:textId="77777777" w:rsidR="008036CF" w:rsidRPr="00E12F24" w:rsidRDefault="0018792D" w:rsidP="00E12F24">
      <w:pPr>
        <w:numPr>
          <w:ilvl w:val="0"/>
          <w:numId w:val="9"/>
        </w:numPr>
        <w:spacing w:after="0" w:line="240" w:lineRule="auto"/>
        <w:ind w:left="360"/>
        <w:jc w:val="both"/>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Invited Speaker, “Best Practices in Employment Strategies and New Initiatives for Refugee Employers,” United States Committee on Refugees and Immigrants, Webinar (2010 and 2012)</w:t>
      </w:r>
    </w:p>
    <w:p w14:paraId="00000074" w14:textId="13338462" w:rsidR="008036CF" w:rsidRPr="00E12F24" w:rsidRDefault="008036CF" w:rsidP="00E12F24">
      <w:pPr>
        <w:spacing w:after="0" w:line="240" w:lineRule="auto"/>
        <w:jc w:val="both"/>
        <w:rPr>
          <w:rFonts w:ascii="Palatino Linotype" w:eastAsia="Palatino Linotype" w:hAnsi="Palatino Linotype" w:cs="Palatino Linotype"/>
          <w:sz w:val="20"/>
          <w:szCs w:val="20"/>
        </w:rPr>
      </w:pPr>
    </w:p>
    <w:p w14:paraId="2027C313" w14:textId="77777777" w:rsidR="00E2352E" w:rsidRDefault="00E2352E" w:rsidP="004902D5">
      <w:pPr>
        <w:spacing w:after="0" w:line="240" w:lineRule="auto"/>
        <w:rPr>
          <w:rFonts w:ascii="Palatino Linotype" w:eastAsia="Palatino Linotype" w:hAnsi="Palatino Linotype" w:cs="Palatino Linotype"/>
        </w:rPr>
      </w:pPr>
      <w:r>
        <w:rPr>
          <w:rFonts w:ascii="Palatino Linotype" w:eastAsia="Palatino Linotype" w:hAnsi="Palatino Linotype" w:cs="Palatino Linotype"/>
          <w:b/>
        </w:rPr>
        <w:t>Awards</w:t>
      </w:r>
    </w:p>
    <w:p w14:paraId="30736507" w14:textId="77777777" w:rsidR="00E2352E" w:rsidRPr="00E12F24" w:rsidRDefault="00E2352E" w:rsidP="00E12F24">
      <w:pPr>
        <w:numPr>
          <w:ilvl w:val="0"/>
          <w:numId w:val="3"/>
        </w:numP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Student Paper Competition Winner, Ethnic Geographies Specialty Group, Annual Meeting of the American Association of Geographers (2017)</w:t>
      </w:r>
    </w:p>
    <w:p w14:paraId="55F78F10" w14:textId="77777777" w:rsidR="00E2352E" w:rsidRPr="00E12F24" w:rsidRDefault="00E2352E" w:rsidP="00E12F24">
      <w:pPr>
        <w:numPr>
          <w:ilvl w:val="0"/>
          <w:numId w:val="3"/>
        </w:numP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Outstanding Graduate Research Assistant Award, Penn State Dept. of Geography (2016)</w:t>
      </w:r>
    </w:p>
    <w:p w14:paraId="5AE1F1BF" w14:textId="77777777" w:rsidR="00E2352E" w:rsidRPr="00E12F24" w:rsidRDefault="00E2352E" w:rsidP="00E12F24">
      <w:pPr>
        <w:numPr>
          <w:ilvl w:val="0"/>
          <w:numId w:val="3"/>
        </w:numP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“Freedom from Injustice Award,” Heartland Alliance Annual Recognition Award for Outstanding Accomplishment in Mission Driven Work, Chicago (2012)</w:t>
      </w:r>
    </w:p>
    <w:p w14:paraId="2904101E" w14:textId="77777777" w:rsidR="00E2352E" w:rsidRPr="00E12F24" w:rsidRDefault="00E2352E" w:rsidP="00E12F24">
      <w:pPr>
        <w:numPr>
          <w:ilvl w:val="0"/>
          <w:numId w:val="3"/>
        </w:numP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Lee Jackson Leadership Award, Williams College Track and Field Program, Williams College (2004)</w:t>
      </w:r>
    </w:p>
    <w:p w14:paraId="1BEB1FAC" w14:textId="77777777" w:rsidR="00E2352E" w:rsidRPr="00E12F24" w:rsidRDefault="00E2352E" w:rsidP="00E12F24">
      <w:pPr>
        <w:numPr>
          <w:ilvl w:val="0"/>
          <w:numId w:val="3"/>
        </w:numP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Special Recognition Award for Contribution to the Community of Diversity, Williams College, (2004)</w:t>
      </w:r>
    </w:p>
    <w:p w14:paraId="262ADBFB" w14:textId="77777777" w:rsidR="00E2352E" w:rsidRPr="00E12F24" w:rsidRDefault="00E2352E" w:rsidP="00E12F24">
      <w:pPr>
        <w:numPr>
          <w:ilvl w:val="0"/>
          <w:numId w:val="3"/>
        </w:numP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Class of 1976 Alumni Sponsored Internship, Williams College, (2001)</w:t>
      </w:r>
    </w:p>
    <w:p w14:paraId="1C4B87DA" w14:textId="4B36F007" w:rsidR="004B4531" w:rsidRDefault="00E2352E" w:rsidP="004B4531">
      <w:pPr>
        <w:numPr>
          <w:ilvl w:val="0"/>
          <w:numId w:val="3"/>
        </w:numPr>
        <w:spacing w:after="0" w:line="240" w:lineRule="auto"/>
        <w:ind w:left="360"/>
        <w:jc w:val="both"/>
        <w:rPr>
          <w:rFonts w:ascii="Palatino Linotype" w:eastAsia="Palatino Linotype" w:hAnsi="Palatino Linotype" w:cs="Palatino Linotype"/>
          <w:color w:val="000000"/>
          <w:sz w:val="20"/>
          <w:szCs w:val="20"/>
        </w:rPr>
      </w:pPr>
      <w:r w:rsidRPr="00E12F24">
        <w:rPr>
          <w:rFonts w:ascii="Palatino Linotype" w:eastAsia="Palatino Linotype" w:hAnsi="Palatino Linotype" w:cs="Palatino Linotype"/>
          <w:color w:val="000000"/>
          <w:sz w:val="20"/>
          <w:szCs w:val="20"/>
        </w:rPr>
        <w:t>All American and Team Captain Williams Track and Field, Williams College, (2003-2004)</w:t>
      </w:r>
    </w:p>
    <w:p w14:paraId="15A31B55" w14:textId="2D5C36BD" w:rsidR="004B4531" w:rsidRDefault="004B4531" w:rsidP="004B4531">
      <w:pPr>
        <w:spacing w:after="0" w:line="240" w:lineRule="auto"/>
        <w:jc w:val="both"/>
        <w:rPr>
          <w:rFonts w:ascii="Palatino Linotype" w:eastAsia="Palatino Linotype" w:hAnsi="Palatino Linotype" w:cs="Palatino Linotype"/>
          <w:color w:val="000000"/>
          <w:sz w:val="20"/>
          <w:szCs w:val="20"/>
        </w:rPr>
      </w:pPr>
    </w:p>
    <w:p w14:paraId="6CC0E58E" w14:textId="3AC73576" w:rsidR="004B4531" w:rsidRDefault="004B4531" w:rsidP="004B4531">
      <w:pPr>
        <w:spacing w:after="0" w:line="240" w:lineRule="auto"/>
        <w:rPr>
          <w:rFonts w:ascii="Palatino Linotype" w:eastAsia="Palatino Linotype" w:hAnsi="Palatino Linotype" w:cs="Palatino Linotype"/>
          <w:b/>
        </w:rPr>
      </w:pPr>
      <w:r>
        <w:rPr>
          <w:rFonts w:ascii="Palatino Linotype" w:eastAsia="Palatino Linotype" w:hAnsi="Palatino Linotype" w:cs="Palatino Linotype"/>
          <w:b/>
        </w:rPr>
        <w:t>Membership and Invited Participation</w:t>
      </w:r>
    </w:p>
    <w:p w14:paraId="45ACC69A" w14:textId="3A21E77B" w:rsidR="004B4531" w:rsidRDefault="004B4531" w:rsidP="004B4531">
      <w:pPr>
        <w:pStyle w:val="ListParagraph"/>
        <w:numPr>
          <w:ilvl w:val="0"/>
          <w:numId w:val="22"/>
        </w:numPr>
        <w:ind w:left="284" w:hanging="284"/>
        <w:jc w:val="both"/>
        <w:rPr>
          <w:rFonts w:ascii="Palatino Linotype" w:eastAsia="Palatino Linotype" w:hAnsi="Palatino Linotype" w:cs="Palatino Linotype"/>
          <w:color w:val="000000"/>
          <w:sz w:val="20"/>
          <w:szCs w:val="20"/>
        </w:rPr>
      </w:pPr>
      <w:r w:rsidRPr="004B4531">
        <w:rPr>
          <w:rFonts w:ascii="Palatino Linotype" w:eastAsia="Palatino Linotype" w:hAnsi="Palatino Linotype" w:cs="Palatino Linotype"/>
          <w:color w:val="000000"/>
          <w:sz w:val="20"/>
          <w:szCs w:val="20"/>
        </w:rPr>
        <w:t xml:space="preserve">Invited </w:t>
      </w:r>
      <w:r>
        <w:rPr>
          <w:rFonts w:ascii="Palatino Linotype" w:eastAsia="Palatino Linotype" w:hAnsi="Palatino Linotype" w:cs="Palatino Linotype"/>
          <w:color w:val="000000"/>
          <w:sz w:val="20"/>
          <w:szCs w:val="20"/>
        </w:rPr>
        <w:t>Expert Member</w:t>
      </w:r>
      <w:r w:rsidRPr="004B4531">
        <w:rPr>
          <w:rFonts w:ascii="Palatino Linotype" w:eastAsia="Palatino Linotype" w:hAnsi="Palatino Linotype" w:cs="Palatino Linotype"/>
          <w:color w:val="000000"/>
          <w:sz w:val="20"/>
          <w:szCs w:val="20"/>
        </w:rPr>
        <w:t xml:space="preserve"> of the International Labor Organization’s International Advisory Board on Evidence Gap Map on Human Trafficking</w:t>
      </w:r>
    </w:p>
    <w:p w14:paraId="41BA3373" w14:textId="5102696F" w:rsidR="00EE65F2" w:rsidRDefault="00EE65F2" w:rsidP="004B4531">
      <w:pPr>
        <w:pStyle w:val="ListParagraph"/>
        <w:numPr>
          <w:ilvl w:val="0"/>
          <w:numId w:val="22"/>
        </w:numPr>
        <w:ind w:left="284" w:hanging="284"/>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Invited Member Modern Slavery Policy and Evaluation Centre Peer Review College</w:t>
      </w:r>
    </w:p>
    <w:p w14:paraId="58595C86" w14:textId="1DC628A5" w:rsidR="004B4531" w:rsidRPr="004B4531" w:rsidRDefault="004B4531" w:rsidP="004B4531">
      <w:pPr>
        <w:pStyle w:val="ListParagraph"/>
        <w:numPr>
          <w:ilvl w:val="0"/>
          <w:numId w:val="22"/>
        </w:numPr>
        <w:ind w:left="284" w:hanging="284"/>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Member, American Association of Geographers</w:t>
      </w:r>
    </w:p>
    <w:p w14:paraId="3A6A6EC1" w14:textId="77777777" w:rsidR="00E2352E" w:rsidRDefault="00E2352E" w:rsidP="004902D5">
      <w:pPr>
        <w:spacing w:after="0" w:line="240" w:lineRule="auto"/>
        <w:rPr>
          <w:rFonts w:ascii="Palatino Linotype" w:eastAsia="Palatino Linotype" w:hAnsi="Palatino Linotype" w:cs="Palatino Linotype"/>
          <w:sz w:val="18"/>
          <w:szCs w:val="18"/>
        </w:rPr>
      </w:pPr>
    </w:p>
    <w:p w14:paraId="00000075" w14:textId="77777777" w:rsidR="008036CF" w:rsidRDefault="0018792D" w:rsidP="004902D5">
      <w:pPr>
        <w:spacing w:after="0" w:line="240" w:lineRule="auto"/>
        <w:rPr>
          <w:rFonts w:ascii="Palatino Linotype" w:eastAsia="Palatino Linotype" w:hAnsi="Palatino Linotype" w:cs="Palatino Linotype"/>
          <w:b/>
        </w:rPr>
      </w:pPr>
      <w:r>
        <w:rPr>
          <w:rFonts w:ascii="Palatino Linotype" w:eastAsia="Palatino Linotype" w:hAnsi="Palatino Linotype" w:cs="Palatino Linotype"/>
          <w:b/>
        </w:rPr>
        <w:t>Linguistic Competences</w:t>
      </w:r>
    </w:p>
    <w:p w14:paraId="00000077" w14:textId="32727449" w:rsidR="008036CF" w:rsidRPr="00E12F24" w:rsidRDefault="0018792D" w:rsidP="004902D5">
      <w:pPr>
        <w:widowControl w:val="0"/>
        <w:spacing w:after="0" w:line="240" w:lineRule="auto"/>
        <w:rPr>
          <w:rFonts w:ascii="Palatino Linotype" w:eastAsia="Palatino Linotype" w:hAnsi="Palatino Linotype" w:cs="Palatino Linotype"/>
          <w:b/>
          <w:sz w:val="20"/>
          <w:szCs w:val="20"/>
        </w:rPr>
      </w:pPr>
      <w:r w:rsidRPr="00E12F24">
        <w:rPr>
          <w:rFonts w:ascii="Palatino Linotype" w:eastAsia="Palatino Linotype" w:hAnsi="Palatino Linotype" w:cs="Palatino Linotype"/>
          <w:sz w:val="20"/>
          <w:szCs w:val="20"/>
        </w:rPr>
        <w:t>English: Mother Tongue</w:t>
      </w:r>
      <w:r w:rsidRPr="00E12F24">
        <w:rPr>
          <w:rFonts w:ascii="Palatino Linotype" w:eastAsia="Palatino Linotype" w:hAnsi="Palatino Linotype" w:cs="Palatino Linotype"/>
          <w:sz w:val="20"/>
          <w:szCs w:val="20"/>
        </w:rPr>
        <w:tab/>
        <w:t>Italian: B1/B2</w:t>
      </w:r>
      <w:r w:rsidRPr="00E12F24">
        <w:rPr>
          <w:rFonts w:ascii="Palatino Linotype" w:eastAsia="Palatino Linotype" w:hAnsi="Palatino Linotype" w:cs="Palatino Linotype"/>
          <w:sz w:val="20"/>
          <w:szCs w:val="20"/>
        </w:rPr>
        <w:tab/>
        <w:t>Spanish: Basic</w:t>
      </w:r>
    </w:p>
    <w:p w14:paraId="168B0237" w14:textId="77777777" w:rsidR="003F2830" w:rsidRDefault="003F2830" w:rsidP="004902D5">
      <w:pPr>
        <w:widowControl w:val="0"/>
        <w:spacing w:after="0" w:line="240" w:lineRule="auto"/>
        <w:rPr>
          <w:rFonts w:ascii="Palatino Linotype" w:eastAsia="Palatino Linotype" w:hAnsi="Palatino Linotype" w:cs="Palatino Linotype"/>
          <w:b/>
        </w:rPr>
      </w:pPr>
    </w:p>
    <w:p w14:paraId="6CE6BE3C" w14:textId="52B6776C" w:rsidR="00EA4075" w:rsidRDefault="00EA4075" w:rsidP="004902D5">
      <w:pPr>
        <w:spacing w:after="0" w:line="240" w:lineRule="auto"/>
        <w:rPr>
          <w:rFonts w:ascii="Palatino Linotype" w:eastAsia="Palatino Linotype" w:hAnsi="Palatino Linotype" w:cs="Palatino Linotype"/>
          <w:b/>
        </w:rPr>
      </w:pPr>
      <w:r>
        <w:rPr>
          <w:rFonts w:ascii="Palatino Linotype" w:eastAsia="Palatino Linotype" w:hAnsi="Palatino Linotype" w:cs="Palatino Linotype"/>
          <w:b/>
        </w:rPr>
        <w:t>Technical Capacity</w:t>
      </w:r>
    </w:p>
    <w:p w14:paraId="3D104B91" w14:textId="20140963" w:rsidR="00EA4075" w:rsidRPr="00E12F24" w:rsidRDefault="00EA4075" w:rsidP="004902D5">
      <w:pPr>
        <w:spacing w:after="0" w:line="240" w:lineRule="auto"/>
        <w:rPr>
          <w:rFonts w:ascii="Palatino Linotype" w:eastAsia="Palatino Linotype" w:hAnsi="Palatino Linotype" w:cs="Palatino Linotype"/>
          <w:bCs/>
          <w:sz w:val="20"/>
          <w:szCs w:val="20"/>
        </w:rPr>
      </w:pPr>
      <w:r w:rsidRPr="00E12F24">
        <w:rPr>
          <w:rFonts w:ascii="Palatino Linotype" w:eastAsia="Palatino Linotype" w:hAnsi="Palatino Linotype" w:cs="Palatino Linotype"/>
          <w:bCs/>
          <w:sz w:val="20"/>
          <w:szCs w:val="20"/>
        </w:rPr>
        <w:t>ArcGIS</w:t>
      </w:r>
      <w:r w:rsidRPr="00E12F24">
        <w:rPr>
          <w:rFonts w:ascii="Palatino Linotype" w:eastAsia="Palatino Linotype" w:hAnsi="Palatino Linotype" w:cs="Palatino Linotype"/>
          <w:bCs/>
          <w:sz w:val="20"/>
          <w:szCs w:val="20"/>
        </w:rPr>
        <w:tab/>
      </w:r>
      <w:r w:rsidRPr="00E12F24">
        <w:rPr>
          <w:rFonts w:ascii="Palatino Linotype" w:eastAsia="Palatino Linotype" w:hAnsi="Palatino Linotype" w:cs="Palatino Linotype"/>
          <w:bCs/>
          <w:sz w:val="20"/>
          <w:szCs w:val="20"/>
        </w:rPr>
        <w:tab/>
      </w:r>
      <w:r w:rsidR="00EE65F2">
        <w:rPr>
          <w:rFonts w:ascii="Palatino Linotype" w:eastAsia="Palatino Linotype" w:hAnsi="Palatino Linotype" w:cs="Palatino Linotype"/>
          <w:bCs/>
          <w:sz w:val="20"/>
          <w:szCs w:val="20"/>
        </w:rPr>
        <w:tab/>
      </w:r>
      <w:r w:rsidR="00EE65F2">
        <w:rPr>
          <w:rFonts w:ascii="Palatino Linotype" w:eastAsia="Palatino Linotype" w:hAnsi="Palatino Linotype" w:cs="Palatino Linotype"/>
          <w:bCs/>
          <w:sz w:val="20"/>
          <w:szCs w:val="20"/>
        </w:rPr>
        <w:tab/>
      </w:r>
      <w:r w:rsidR="00EE65F2">
        <w:rPr>
          <w:rFonts w:ascii="Palatino Linotype" w:eastAsia="Palatino Linotype" w:hAnsi="Palatino Linotype" w:cs="Palatino Linotype"/>
          <w:bCs/>
          <w:sz w:val="20"/>
          <w:szCs w:val="20"/>
        </w:rPr>
        <w:tab/>
        <w:t>SPSS</w:t>
      </w:r>
    </w:p>
    <w:p w14:paraId="7FB9E802" w14:textId="7B5DFF0E" w:rsidR="00EA4075" w:rsidRPr="00E12F24" w:rsidRDefault="00EA4075" w:rsidP="004902D5">
      <w:pPr>
        <w:spacing w:after="0" w:line="240" w:lineRule="auto"/>
        <w:rPr>
          <w:rFonts w:ascii="Palatino Linotype" w:eastAsia="Palatino Linotype" w:hAnsi="Palatino Linotype" w:cs="Palatino Linotype"/>
          <w:bCs/>
          <w:sz w:val="20"/>
          <w:szCs w:val="20"/>
        </w:rPr>
      </w:pPr>
      <w:r w:rsidRPr="00E12F24">
        <w:rPr>
          <w:rFonts w:ascii="Palatino Linotype" w:eastAsia="Palatino Linotype" w:hAnsi="Palatino Linotype" w:cs="Palatino Linotype"/>
          <w:bCs/>
          <w:sz w:val="20"/>
          <w:szCs w:val="20"/>
        </w:rPr>
        <w:t>Microsoft</w:t>
      </w:r>
      <w:r w:rsidR="000B6070" w:rsidRPr="00E12F24">
        <w:rPr>
          <w:rFonts w:ascii="Palatino Linotype" w:eastAsia="Palatino Linotype" w:hAnsi="Palatino Linotype" w:cs="Palatino Linotype"/>
          <w:bCs/>
          <w:sz w:val="20"/>
          <w:szCs w:val="20"/>
        </w:rPr>
        <w:t xml:space="preserve"> Suite</w:t>
      </w:r>
      <w:r w:rsidR="00EE65F2">
        <w:rPr>
          <w:rFonts w:ascii="Palatino Linotype" w:eastAsia="Palatino Linotype" w:hAnsi="Palatino Linotype" w:cs="Palatino Linotype"/>
          <w:bCs/>
          <w:sz w:val="20"/>
          <w:szCs w:val="20"/>
        </w:rPr>
        <w:tab/>
      </w:r>
      <w:r w:rsidR="00EE65F2">
        <w:rPr>
          <w:rFonts w:ascii="Palatino Linotype" w:eastAsia="Palatino Linotype" w:hAnsi="Palatino Linotype" w:cs="Palatino Linotype"/>
          <w:bCs/>
          <w:sz w:val="20"/>
          <w:szCs w:val="20"/>
        </w:rPr>
        <w:tab/>
      </w:r>
      <w:r w:rsidR="00EE65F2">
        <w:rPr>
          <w:rFonts w:ascii="Palatino Linotype" w:eastAsia="Palatino Linotype" w:hAnsi="Palatino Linotype" w:cs="Palatino Linotype"/>
          <w:bCs/>
          <w:sz w:val="20"/>
          <w:szCs w:val="20"/>
        </w:rPr>
        <w:tab/>
        <w:t>NVIVO</w:t>
      </w:r>
    </w:p>
    <w:p w14:paraId="4FD1C4EE" w14:textId="77777777" w:rsidR="000B6070" w:rsidRPr="00EA4075" w:rsidRDefault="000B6070" w:rsidP="004902D5">
      <w:pPr>
        <w:spacing w:after="0" w:line="240" w:lineRule="auto"/>
        <w:rPr>
          <w:rFonts w:ascii="Palatino Linotype" w:eastAsia="Palatino Linotype" w:hAnsi="Palatino Linotype" w:cs="Palatino Linotype"/>
          <w:b/>
          <w:sz w:val="18"/>
          <w:szCs w:val="18"/>
        </w:rPr>
      </w:pPr>
    </w:p>
    <w:p w14:paraId="00000078" w14:textId="66C3497A" w:rsidR="008036CF" w:rsidRDefault="0018792D" w:rsidP="004902D5">
      <w:pPr>
        <w:spacing w:after="0" w:line="240" w:lineRule="auto"/>
        <w:rPr>
          <w:rFonts w:ascii="Palatino Linotype" w:eastAsia="Palatino Linotype" w:hAnsi="Palatino Linotype" w:cs="Palatino Linotype"/>
          <w:b/>
        </w:rPr>
      </w:pPr>
      <w:r>
        <w:rPr>
          <w:rFonts w:ascii="Palatino Linotype" w:eastAsia="Palatino Linotype" w:hAnsi="Palatino Linotype" w:cs="Palatino Linotype"/>
          <w:b/>
        </w:rPr>
        <w:t>Other information</w:t>
      </w:r>
    </w:p>
    <w:p w14:paraId="00000079" w14:textId="77777777" w:rsidR="008036CF" w:rsidRPr="00E12F24" w:rsidRDefault="0018792D" w:rsidP="004902D5">
      <w:pPr>
        <w:spacing w:after="0" w:line="240" w:lineRule="auto"/>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Maternity Leave: May 16, 2016—August 15, 2016</w:t>
      </w:r>
    </w:p>
    <w:p w14:paraId="0000007A" w14:textId="77777777" w:rsidR="008036CF" w:rsidRPr="00B01F69" w:rsidRDefault="0018792D" w:rsidP="004902D5">
      <w:pPr>
        <w:spacing w:after="0" w:line="240" w:lineRule="auto"/>
        <w:rPr>
          <w:rFonts w:ascii="Palatino Linotype" w:eastAsia="Palatino Linotype" w:hAnsi="Palatino Linotype" w:cs="Palatino Linotype"/>
          <w:sz w:val="20"/>
          <w:szCs w:val="20"/>
        </w:rPr>
      </w:pPr>
      <w:r w:rsidRPr="00E12F24">
        <w:rPr>
          <w:rFonts w:ascii="Palatino Linotype" w:eastAsia="Palatino Linotype" w:hAnsi="Palatino Linotype" w:cs="Palatino Linotype"/>
          <w:sz w:val="20"/>
          <w:szCs w:val="20"/>
        </w:rPr>
        <w:t>Maternity Leave: August 4, 2019—January 4, 2020</w:t>
      </w:r>
    </w:p>
    <w:sectPr w:rsidR="008036CF" w:rsidRPr="00B01F69" w:rsidSect="00E12F24">
      <w:footerReference w:type="default" r:id="rId16"/>
      <w:headerReference w:type="first" r:id="rId17"/>
      <w:footerReference w:type="first" r:id="rId18"/>
      <w:pgSz w:w="11906" w:h="16838" w:code="9"/>
      <w:pgMar w:top="1296" w:right="1080" w:bottom="1296" w:left="1080" w:header="720" w:footer="57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2F007" w14:textId="77777777" w:rsidR="007F544B" w:rsidRDefault="007F544B">
      <w:pPr>
        <w:spacing w:after="0" w:line="240" w:lineRule="auto"/>
      </w:pPr>
      <w:r>
        <w:separator/>
      </w:r>
    </w:p>
  </w:endnote>
  <w:endnote w:type="continuationSeparator" w:id="0">
    <w:p w14:paraId="3B5C472E" w14:textId="77777777" w:rsidR="007F544B" w:rsidRDefault="007F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18"/>
        <w:szCs w:val="18"/>
      </w:rPr>
      <w:id w:val="-388962356"/>
      <w:docPartObj>
        <w:docPartGallery w:val="Page Numbers (Bottom of Page)"/>
        <w:docPartUnique/>
      </w:docPartObj>
    </w:sdtPr>
    <w:sdtEndPr>
      <w:rPr>
        <w:noProof/>
      </w:rPr>
    </w:sdtEndPr>
    <w:sdtContent>
      <w:p w14:paraId="7AE80709" w14:textId="78166E6C" w:rsidR="00E2352E" w:rsidRPr="00E2352E" w:rsidRDefault="00E2352E" w:rsidP="00912854">
        <w:pPr>
          <w:pStyle w:val="Footer"/>
          <w:pBdr>
            <w:top w:val="single" w:sz="4" w:space="1" w:color="auto"/>
          </w:pBdr>
          <w:jc w:val="right"/>
          <w:rPr>
            <w:rFonts w:ascii="Palatino Linotype" w:hAnsi="Palatino Linotype"/>
            <w:sz w:val="18"/>
            <w:szCs w:val="18"/>
          </w:rPr>
        </w:pPr>
        <w:r w:rsidRPr="00E2352E">
          <w:rPr>
            <w:rFonts w:ascii="Palatino Linotype" w:hAnsi="Palatino Linotype"/>
            <w:sz w:val="18"/>
            <w:szCs w:val="18"/>
          </w:rPr>
          <w:fldChar w:fldCharType="begin"/>
        </w:r>
        <w:r w:rsidRPr="00E2352E">
          <w:rPr>
            <w:rFonts w:ascii="Palatino Linotype" w:hAnsi="Palatino Linotype"/>
            <w:sz w:val="18"/>
            <w:szCs w:val="18"/>
          </w:rPr>
          <w:instrText xml:space="preserve"> PAGE   \* MERGEFORMAT </w:instrText>
        </w:r>
        <w:r w:rsidRPr="00E2352E">
          <w:rPr>
            <w:rFonts w:ascii="Palatino Linotype" w:hAnsi="Palatino Linotype"/>
            <w:sz w:val="18"/>
            <w:szCs w:val="18"/>
          </w:rPr>
          <w:fldChar w:fldCharType="separate"/>
        </w:r>
        <w:r w:rsidRPr="00E2352E">
          <w:rPr>
            <w:rFonts w:ascii="Palatino Linotype" w:hAnsi="Palatino Linotype"/>
            <w:noProof/>
            <w:sz w:val="18"/>
            <w:szCs w:val="18"/>
          </w:rPr>
          <w:t>2</w:t>
        </w:r>
        <w:r w:rsidRPr="00E2352E">
          <w:rPr>
            <w:rFonts w:ascii="Palatino Linotype" w:hAnsi="Palatino Linotype"/>
            <w:noProof/>
            <w:sz w:val="18"/>
            <w:szCs w:val="18"/>
          </w:rPr>
          <w:fldChar w:fldCharType="end"/>
        </w:r>
        <w:r w:rsidRPr="00E2352E">
          <w:rPr>
            <w:rFonts w:ascii="Palatino Linotype" w:hAnsi="Palatino Linotype"/>
            <w:noProof/>
            <w:sz w:val="18"/>
            <w:szCs w:val="18"/>
          </w:rPr>
          <w:tab/>
        </w:r>
        <w:r w:rsidRPr="00E2352E">
          <w:rPr>
            <w:rFonts w:ascii="Palatino Linotype" w:hAnsi="Palatino Linotype"/>
            <w:noProof/>
            <w:sz w:val="18"/>
            <w:szCs w:val="18"/>
          </w:rPr>
          <w:tab/>
        </w:r>
        <w:r>
          <w:rPr>
            <w:rFonts w:ascii="Palatino Linotype" w:hAnsi="Palatino Linotype"/>
            <w:noProof/>
            <w:sz w:val="18"/>
            <w:szCs w:val="18"/>
          </w:rPr>
          <w:t xml:space="preserve">      </w:t>
        </w:r>
        <w:r w:rsidRPr="00E2352E">
          <w:rPr>
            <w:rFonts w:ascii="Palatino Linotype" w:hAnsi="Palatino Linotype"/>
            <w:noProof/>
            <w:sz w:val="18"/>
            <w:szCs w:val="18"/>
          </w:rPr>
          <w:t>Lumley-Sapanski</w:t>
        </w:r>
      </w:p>
    </w:sdtContent>
  </w:sdt>
  <w:p w14:paraId="28C3CEFA" w14:textId="77777777" w:rsidR="00E2352E" w:rsidRDefault="00E23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7F29" w14:textId="7DB68DC0" w:rsidR="00EC4C0F" w:rsidRPr="00EC4C0F" w:rsidRDefault="00EC4C0F" w:rsidP="00EC4C0F">
    <w:pPr>
      <w:pStyle w:val="Footer"/>
      <w:pBdr>
        <w:top w:val="single" w:sz="4" w:space="1" w:color="auto"/>
      </w:pBdr>
      <w:rPr>
        <w:rFonts w:ascii="Palatino Linotype" w:hAnsi="Palatino Linotype"/>
      </w:rPr>
    </w:pPr>
    <w:r w:rsidRPr="00EC4C0F">
      <w:rPr>
        <w:rFonts w:ascii="Palatino Linotype" w:hAnsi="Palatino Linotype"/>
      </w:rPr>
      <w:t xml:space="preserve">email: </w:t>
    </w:r>
    <w:hyperlink r:id="rId1" w:history="1">
      <w:r w:rsidRPr="00EC4C0F">
        <w:rPr>
          <w:rStyle w:val="Hyperlink"/>
          <w:rFonts w:ascii="Palatino Linotype" w:hAnsi="Palatino Linotype"/>
        </w:rPr>
        <w:t>audrey.lumley-sapanski1@nottingham.ac.uk</w:t>
      </w:r>
    </w:hyperlink>
    <w:r w:rsidRPr="00EC4C0F">
      <w:rPr>
        <w:rFonts w:ascii="Palatino Linotype" w:hAnsi="Palatino Linotype"/>
      </w:rPr>
      <w:tab/>
      <w:t>mobile: 07862692115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88DC0" w14:textId="77777777" w:rsidR="007F544B" w:rsidRDefault="007F544B">
      <w:pPr>
        <w:spacing w:after="0" w:line="240" w:lineRule="auto"/>
      </w:pPr>
      <w:r>
        <w:separator/>
      </w:r>
    </w:p>
  </w:footnote>
  <w:footnote w:type="continuationSeparator" w:id="0">
    <w:p w14:paraId="1E2A3B3B" w14:textId="77777777" w:rsidR="007F544B" w:rsidRDefault="007F5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5DECF3A0" w:rsidR="008036CF" w:rsidRPr="00E2352E" w:rsidRDefault="00EE65F2" w:rsidP="00EE65F2">
    <w:pPr>
      <w:spacing w:after="0" w:line="240" w:lineRule="auto"/>
      <w:jc w:val="cente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Audrey Lumley-Sapanski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1DD"/>
    <w:multiLevelType w:val="hybridMultilevel"/>
    <w:tmpl w:val="642A1E3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C4030BC"/>
    <w:multiLevelType w:val="multilevel"/>
    <w:tmpl w:val="C0F28E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102F7F4B"/>
    <w:multiLevelType w:val="multilevel"/>
    <w:tmpl w:val="1BF2814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582158"/>
    <w:multiLevelType w:val="hybridMultilevel"/>
    <w:tmpl w:val="EB22F49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11BC1378"/>
    <w:multiLevelType w:val="hybridMultilevel"/>
    <w:tmpl w:val="389C0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501E5"/>
    <w:multiLevelType w:val="hybridMultilevel"/>
    <w:tmpl w:val="ADF88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611A3"/>
    <w:multiLevelType w:val="multilevel"/>
    <w:tmpl w:val="C0F28E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1B7DEE"/>
    <w:multiLevelType w:val="multilevel"/>
    <w:tmpl w:val="EBC811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F132A0"/>
    <w:multiLevelType w:val="hybridMultilevel"/>
    <w:tmpl w:val="BDE8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005F1F"/>
    <w:multiLevelType w:val="hybridMultilevel"/>
    <w:tmpl w:val="E8F0F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9E5886"/>
    <w:multiLevelType w:val="multilevel"/>
    <w:tmpl w:val="B83C5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656D69"/>
    <w:multiLevelType w:val="multilevel"/>
    <w:tmpl w:val="C0F28E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3B57FD7"/>
    <w:multiLevelType w:val="hybridMultilevel"/>
    <w:tmpl w:val="4F8E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C5DD3"/>
    <w:multiLevelType w:val="multilevel"/>
    <w:tmpl w:val="C0F28E6A"/>
    <w:lvl w:ilvl="0">
      <w:start w:val="1"/>
      <w:numFmt w:val="bullet"/>
      <w:lvlText w:val=""/>
      <w:lvlJc w:val="left"/>
      <w:pPr>
        <w:ind w:left="720" w:hanging="360"/>
      </w:pPr>
      <w:rPr>
        <w:rFonts w:ascii="Symbol" w:hAnsi="Symbol" w:hint="default"/>
        <w:b w:val="0"/>
        <w:bC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7456CE"/>
    <w:multiLevelType w:val="multilevel"/>
    <w:tmpl w:val="C0F28E6A"/>
    <w:lvl w:ilvl="0">
      <w:start w:val="1"/>
      <w:numFmt w:val="bullet"/>
      <w:lvlText w:val=""/>
      <w:lvlJc w:val="left"/>
      <w:pPr>
        <w:ind w:left="720" w:hanging="360"/>
      </w:pPr>
      <w:rPr>
        <w:rFonts w:ascii="Symbol" w:hAnsi="Symbol" w:hint="default"/>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4E4A4E"/>
    <w:multiLevelType w:val="hybridMultilevel"/>
    <w:tmpl w:val="B0A65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345741"/>
    <w:multiLevelType w:val="multilevel"/>
    <w:tmpl w:val="C0F28E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87729B"/>
    <w:multiLevelType w:val="hybridMultilevel"/>
    <w:tmpl w:val="CEF899A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623140BD"/>
    <w:multiLevelType w:val="multilevel"/>
    <w:tmpl w:val="A4C467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9511C2D"/>
    <w:multiLevelType w:val="multilevel"/>
    <w:tmpl w:val="01BE0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sz w:val="18"/>
        <w:szCs w:val="18"/>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28249C"/>
    <w:multiLevelType w:val="hybridMultilevel"/>
    <w:tmpl w:val="4462E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695657"/>
    <w:multiLevelType w:val="multilevel"/>
    <w:tmpl w:val="3A0ADB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830687">
    <w:abstractNumId w:val="14"/>
  </w:num>
  <w:num w:numId="2" w16cid:durableId="1029992669">
    <w:abstractNumId w:val="10"/>
  </w:num>
  <w:num w:numId="3" w16cid:durableId="1224410442">
    <w:abstractNumId w:val="21"/>
  </w:num>
  <w:num w:numId="4" w16cid:durableId="370426233">
    <w:abstractNumId w:val="2"/>
  </w:num>
  <w:num w:numId="5" w16cid:durableId="1247307639">
    <w:abstractNumId w:val="6"/>
  </w:num>
  <w:num w:numId="6" w16cid:durableId="1909680792">
    <w:abstractNumId w:val="16"/>
  </w:num>
  <w:num w:numId="7" w16cid:durableId="1982539898">
    <w:abstractNumId w:val="18"/>
  </w:num>
  <w:num w:numId="8" w16cid:durableId="2085685357">
    <w:abstractNumId w:val="19"/>
  </w:num>
  <w:num w:numId="9" w16cid:durableId="371731263">
    <w:abstractNumId w:val="7"/>
  </w:num>
  <w:num w:numId="10" w16cid:durableId="1560632647">
    <w:abstractNumId w:val="8"/>
  </w:num>
  <w:num w:numId="11" w16cid:durableId="557472132">
    <w:abstractNumId w:val="13"/>
  </w:num>
  <w:num w:numId="12" w16cid:durableId="1618490151">
    <w:abstractNumId w:val="5"/>
  </w:num>
  <w:num w:numId="13" w16cid:durableId="1453400351">
    <w:abstractNumId w:val="15"/>
  </w:num>
  <w:num w:numId="14" w16cid:durableId="871308595">
    <w:abstractNumId w:val="20"/>
  </w:num>
  <w:num w:numId="15" w16cid:durableId="2118594188">
    <w:abstractNumId w:val="17"/>
  </w:num>
  <w:num w:numId="16" w16cid:durableId="207843779">
    <w:abstractNumId w:val="3"/>
  </w:num>
  <w:num w:numId="17" w16cid:durableId="877015406">
    <w:abstractNumId w:val="0"/>
  </w:num>
  <w:num w:numId="18" w16cid:durableId="791366682">
    <w:abstractNumId w:val="12"/>
  </w:num>
  <w:num w:numId="19" w16cid:durableId="86315969">
    <w:abstractNumId w:val="4"/>
  </w:num>
  <w:num w:numId="20" w16cid:durableId="1323119127">
    <w:abstractNumId w:val="1"/>
  </w:num>
  <w:num w:numId="21" w16cid:durableId="419108590">
    <w:abstractNumId w:val="11"/>
  </w:num>
  <w:num w:numId="22" w16cid:durableId="2063744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28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CF"/>
    <w:rsid w:val="00036270"/>
    <w:rsid w:val="00043797"/>
    <w:rsid w:val="000465D2"/>
    <w:rsid w:val="00076C6E"/>
    <w:rsid w:val="000808C8"/>
    <w:rsid w:val="00085189"/>
    <w:rsid w:val="000938C7"/>
    <w:rsid w:val="000968D8"/>
    <w:rsid w:val="000B6070"/>
    <w:rsid w:val="00110F94"/>
    <w:rsid w:val="00123F7C"/>
    <w:rsid w:val="001401C1"/>
    <w:rsid w:val="0014761B"/>
    <w:rsid w:val="001513B5"/>
    <w:rsid w:val="00151BC7"/>
    <w:rsid w:val="00152E1A"/>
    <w:rsid w:val="00155ECD"/>
    <w:rsid w:val="001606CD"/>
    <w:rsid w:val="0016259F"/>
    <w:rsid w:val="00165944"/>
    <w:rsid w:val="0018792D"/>
    <w:rsid w:val="001B06AC"/>
    <w:rsid w:val="001B104B"/>
    <w:rsid w:val="001B5B79"/>
    <w:rsid w:val="001D2EB1"/>
    <w:rsid w:val="001E0937"/>
    <w:rsid w:val="001F380C"/>
    <w:rsid w:val="00226E7F"/>
    <w:rsid w:val="00251098"/>
    <w:rsid w:val="00261A20"/>
    <w:rsid w:val="00271251"/>
    <w:rsid w:val="0027344C"/>
    <w:rsid w:val="002A0C45"/>
    <w:rsid w:val="002A3F7D"/>
    <w:rsid w:val="002D6BCF"/>
    <w:rsid w:val="00305E49"/>
    <w:rsid w:val="003236FF"/>
    <w:rsid w:val="00341BEE"/>
    <w:rsid w:val="003878DC"/>
    <w:rsid w:val="003A06CA"/>
    <w:rsid w:val="003E1528"/>
    <w:rsid w:val="003F2830"/>
    <w:rsid w:val="004001F4"/>
    <w:rsid w:val="004230D1"/>
    <w:rsid w:val="00440F6D"/>
    <w:rsid w:val="00454772"/>
    <w:rsid w:val="00476C27"/>
    <w:rsid w:val="004902D5"/>
    <w:rsid w:val="004A6657"/>
    <w:rsid w:val="004B4531"/>
    <w:rsid w:val="004F3F1E"/>
    <w:rsid w:val="00511E37"/>
    <w:rsid w:val="005409B5"/>
    <w:rsid w:val="005631CC"/>
    <w:rsid w:val="00577927"/>
    <w:rsid w:val="005856DB"/>
    <w:rsid w:val="00590536"/>
    <w:rsid w:val="005A0D16"/>
    <w:rsid w:val="005A54CC"/>
    <w:rsid w:val="00635258"/>
    <w:rsid w:val="0066037F"/>
    <w:rsid w:val="006829BD"/>
    <w:rsid w:val="006D5EAC"/>
    <w:rsid w:val="00706803"/>
    <w:rsid w:val="0073267F"/>
    <w:rsid w:val="007442F1"/>
    <w:rsid w:val="00761194"/>
    <w:rsid w:val="00762854"/>
    <w:rsid w:val="00771A6C"/>
    <w:rsid w:val="00776F8C"/>
    <w:rsid w:val="007B3EE3"/>
    <w:rsid w:val="007B5E14"/>
    <w:rsid w:val="007C1FFF"/>
    <w:rsid w:val="007C457C"/>
    <w:rsid w:val="007E12DB"/>
    <w:rsid w:val="007F544B"/>
    <w:rsid w:val="008036CF"/>
    <w:rsid w:val="0080641C"/>
    <w:rsid w:val="00810771"/>
    <w:rsid w:val="0082567D"/>
    <w:rsid w:val="008378C2"/>
    <w:rsid w:val="00841574"/>
    <w:rsid w:val="00894A7E"/>
    <w:rsid w:val="00897F93"/>
    <w:rsid w:val="008B08C7"/>
    <w:rsid w:val="008B202B"/>
    <w:rsid w:val="008B275F"/>
    <w:rsid w:val="008E24E9"/>
    <w:rsid w:val="008E5A09"/>
    <w:rsid w:val="008F048D"/>
    <w:rsid w:val="00903598"/>
    <w:rsid w:val="00912854"/>
    <w:rsid w:val="00913952"/>
    <w:rsid w:val="0093197A"/>
    <w:rsid w:val="0093225F"/>
    <w:rsid w:val="009713FC"/>
    <w:rsid w:val="009905B0"/>
    <w:rsid w:val="009D299E"/>
    <w:rsid w:val="009F30BD"/>
    <w:rsid w:val="00A2538A"/>
    <w:rsid w:val="00A471EC"/>
    <w:rsid w:val="00A54116"/>
    <w:rsid w:val="00A62780"/>
    <w:rsid w:val="00AB284D"/>
    <w:rsid w:val="00AC107C"/>
    <w:rsid w:val="00AD5377"/>
    <w:rsid w:val="00B006EE"/>
    <w:rsid w:val="00B01F69"/>
    <w:rsid w:val="00B021BF"/>
    <w:rsid w:val="00B25A60"/>
    <w:rsid w:val="00B41A39"/>
    <w:rsid w:val="00B44684"/>
    <w:rsid w:val="00B46B1A"/>
    <w:rsid w:val="00B73491"/>
    <w:rsid w:val="00B942EE"/>
    <w:rsid w:val="00BA46F0"/>
    <w:rsid w:val="00BB70E8"/>
    <w:rsid w:val="00BE6CB7"/>
    <w:rsid w:val="00BF0B7D"/>
    <w:rsid w:val="00C20EA2"/>
    <w:rsid w:val="00C37969"/>
    <w:rsid w:val="00C42E6A"/>
    <w:rsid w:val="00C87713"/>
    <w:rsid w:val="00CD0586"/>
    <w:rsid w:val="00CE38A7"/>
    <w:rsid w:val="00CF7BDA"/>
    <w:rsid w:val="00D14BDF"/>
    <w:rsid w:val="00D26D9E"/>
    <w:rsid w:val="00D44BB2"/>
    <w:rsid w:val="00DA41EC"/>
    <w:rsid w:val="00DA5B70"/>
    <w:rsid w:val="00DB4F5B"/>
    <w:rsid w:val="00DB5BF9"/>
    <w:rsid w:val="00DC0AB2"/>
    <w:rsid w:val="00DD7030"/>
    <w:rsid w:val="00DF1D67"/>
    <w:rsid w:val="00E12F24"/>
    <w:rsid w:val="00E17D9C"/>
    <w:rsid w:val="00E2352E"/>
    <w:rsid w:val="00E54C56"/>
    <w:rsid w:val="00E67FBC"/>
    <w:rsid w:val="00E925BF"/>
    <w:rsid w:val="00E95CB8"/>
    <w:rsid w:val="00E97FF0"/>
    <w:rsid w:val="00EA1CCF"/>
    <w:rsid w:val="00EA4075"/>
    <w:rsid w:val="00EA62D0"/>
    <w:rsid w:val="00EC2A8F"/>
    <w:rsid w:val="00EC4C0F"/>
    <w:rsid w:val="00EC6519"/>
    <w:rsid w:val="00ED2862"/>
    <w:rsid w:val="00ED4C5E"/>
    <w:rsid w:val="00EE65F2"/>
    <w:rsid w:val="00F01DC7"/>
    <w:rsid w:val="00F03EFB"/>
    <w:rsid w:val="00F04BE4"/>
    <w:rsid w:val="00F27ED1"/>
    <w:rsid w:val="00F357E0"/>
    <w:rsid w:val="00F4219E"/>
    <w:rsid w:val="00F4750A"/>
    <w:rsid w:val="00F528CF"/>
    <w:rsid w:val="00F60D05"/>
    <w:rsid w:val="00F74B4B"/>
    <w:rsid w:val="00FE5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B7D96"/>
  <w15:docId w15:val="{6919A6A3-47E9-4AEE-B027-5B5F0864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5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C5D79"/>
    <w:rPr>
      <w:color w:val="6B9F25" w:themeColor="hyperlink"/>
      <w:u w:val="single"/>
    </w:rPr>
  </w:style>
  <w:style w:type="character" w:styleId="UnresolvedMention">
    <w:name w:val="Unresolved Mention"/>
    <w:basedOn w:val="DefaultParagraphFont"/>
    <w:uiPriority w:val="99"/>
    <w:semiHidden/>
    <w:unhideWhenUsed/>
    <w:rsid w:val="00BC5D79"/>
    <w:rPr>
      <w:color w:val="605E5C"/>
      <w:shd w:val="clear" w:color="auto" w:fill="E1DFDD"/>
    </w:rPr>
  </w:style>
  <w:style w:type="paragraph" w:styleId="BalloonText">
    <w:name w:val="Balloon Text"/>
    <w:basedOn w:val="Normal"/>
    <w:link w:val="BalloonTextChar"/>
    <w:uiPriority w:val="99"/>
    <w:semiHidden/>
    <w:unhideWhenUsed/>
    <w:rsid w:val="003D77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794"/>
    <w:rPr>
      <w:rFonts w:ascii="Segoe UI" w:hAnsi="Segoe UI" w:cs="Segoe UI"/>
      <w:sz w:val="18"/>
      <w:szCs w:val="18"/>
    </w:rPr>
  </w:style>
  <w:style w:type="paragraph" w:styleId="ListParagraph">
    <w:name w:val="List Paragraph"/>
    <w:basedOn w:val="Normal"/>
    <w:uiPriority w:val="34"/>
    <w:qFormat/>
    <w:rsid w:val="00170021"/>
    <w:pPr>
      <w:spacing w:after="0" w:line="240" w:lineRule="auto"/>
      <w:ind w:left="720"/>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14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903"/>
  </w:style>
  <w:style w:type="paragraph" w:styleId="Footer">
    <w:name w:val="footer"/>
    <w:basedOn w:val="Normal"/>
    <w:link w:val="FooterChar"/>
    <w:uiPriority w:val="99"/>
    <w:unhideWhenUsed/>
    <w:rsid w:val="00314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903"/>
  </w:style>
  <w:style w:type="paragraph" w:customStyle="1" w:styleId="Default">
    <w:name w:val="Default"/>
    <w:rsid w:val="00314903"/>
    <w:pPr>
      <w:autoSpaceDE w:val="0"/>
      <w:autoSpaceDN w:val="0"/>
      <w:adjustRightInd w:val="0"/>
      <w:spacing w:after="0" w:line="240" w:lineRule="auto"/>
    </w:pPr>
    <w:rPr>
      <w:rFonts w:ascii="Palatino Linotype" w:hAnsi="Palatino Linotype" w:cs="Palatino Linotype"/>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2567D"/>
    <w:rPr>
      <w:sz w:val="16"/>
      <w:szCs w:val="16"/>
    </w:rPr>
  </w:style>
  <w:style w:type="paragraph" w:styleId="CommentText">
    <w:name w:val="annotation text"/>
    <w:basedOn w:val="Normal"/>
    <w:link w:val="CommentTextChar"/>
    <w:uiPriority w:val="99"/>
    <w:unhideWhenUsed/>
    <w:rsid w:val="0082567D"/>
    <w:pPr>
      <w:spacing w:line="240" w:lineRule="auto"/>
    </w:pPr>
    <w:rPr>
      <w:sz w:val="20"/>
      <w:szCs w:val="20"/>
    </w:rPr>
  </w:style>
  <w:style w:type="character" w:customStyle="1" w:styleId="CommentTextChar">
    <w:name w:val="Comment Text Char"/>
    <w:basedOn w:val="DefaultParagraphFont"/>
    <w:link w:val="CommentText"/>
    <w:uiPriority w:val="99"/>
    <w:rsid w:val="0082567D"/>
    <w:rPr>
      <w:sz w:val="20"/>
      <w:szCs w:val="20"/>
    </w:rPr>
  </w:style>
  <w:style w:type="paragraph" w:styleId="CommentSubject">
    <w:name w:val="annotation subject"/>
    <w:basedOn w:val="CommentText"/>
    <w:next w:val="CommentText"/>
    <w:link w:val="CommentSubjectChar"/>
    <w:uiPriority w:val="99"/>
    <w:semiHidden/>
    <w:unhideWhenUsed/>
    <w:rsid w:val="0082567D"/>
    <w:rPr>
      <w:b/>
      <w:bCs/>
    </w:rPr>
  </w:style>
  <w:style w:type="character" w:customStyle="1" w:styleId="CommentSubjectChar">
    <w:name w:val="Comment Subject Char"/>
    <w:basedOn w:val="CommentTextChar"/>
    <w:link w:val="CommentSubject"/>
    <w:uiPriority w:val="99"/>
    <w:semiHidden/>
    <w:rsid w:val="0082567D"/>
    <w:rPr>
      <w:b/>
      <w:bCs/>
      <w:sz w:val="20"/>
      <w:szCs w:val="20"/>
    </w:rPr>
  </w:style>
  <w:style w:type="paragraph" w:styleId="Revision">
    <w:name w:val="Revision"/>
    <w:hidden/>
    <w:uiPriority w:val="99"/>
    <w:semiHidden/>
    <w:rsid w:val="0082567D"/>
    <w:pPr>
      <w:spacing w:after="0" w:line="240" w:lineRule="auto"/>
    </w:pPr>
  </w:style>
  <w:style w:type="table" w:styleId="TableGrid">
    <w:name w:val="Table Grid"/>
    <w:basedOn w:val="TableNormal"/>
    <w:uiPriority w:val="39"/>
    <w:rsid w:val="008B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79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dernslaverypec.org/research-projects/covid-19-and-modern-slavery-in-sudan"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ottingham.ac.uk/research/beacons-of-excellence/rights-lab/resources/reports-and-briefings/2021/may/the-impact-of-covid-19-on-human-trafficking-in-sudan.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lications.iom.int/books/impacts-covid-19-migration-and-migrants-gender-perspective" TargetMode="External"/><Relationship Id="rId5" Type="http://schemas.openxmlformats.org/officeDocument/2006/relationships/settings" Target="settings.xml"/><Relationship Id="rId15" Type="http://schemas.openxmlformats.org/officeDocument/2006/relationships/hyperlink" Target="https://www.ohchr.org/EN/Issues/Slavery/SRSlavery/Pages/ReportHRC48.aspx" TargetMode="External"/><Relationship Id="rId10" Type="http://schemas.openxmlformats.org/officeDocument/2006/relationships/hyperlink" Target="https://doi.org/10.1093/jrs/fez092"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1016/j.cities.2020.103100" TargetMode="External"/><Relationship Id="rId14" Type="http://schemas.openxmlformats.org/officeDocument/2006/relationships/hyperlink" Target="https://www.ohchr.org/EN/Issues/Slavery/SRSlavery/Pages/cfi-role-organised-criminal-groups-slavery.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audrey.lumley-sapanski1@nottingham.ac.uk" TargetMode="External"/></Relationships>
</file>

<file path=word/theme/theme1.xml><?xml version="1.0" encoding="utf-8"?>
<a:theme xmlns:a="http://schemas.openxmlformats.org/drawingml/2006/main" name="Tema do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9YLnVNx6EGzNUKmp7JbGIwNODQ==">AMUW2mXxn3Bdo1Et6HEJ+GUKqLeGLO1SKCfQj5Eev9HJWwIz/Rgdvhcxgjvd6bRf3q5D1AmjYO5rUOT4L8BjMeyIAE6indPXIYhW4JIhs39HVvsXnkmPPYp2WaKwMZAZR0JzDj/vCdeS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BC5522-9487-49AF-B6C7-DB854A48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3269</Words>
  <Characters>18310</Characters>
  <Application>Microsoft Office Word</Application>
  <DocSecurity>0</DocSecurity>
  <Lines>257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Lumley-Sapanski</dc:creator>
  <cp:keywords/>
  <dc:description/>
  <cp:lastModifiedBy>Audrey Lumley-Sapanski (staff)</cp:lastModifiedBy>
  <cp:revision>2</cp:revision>
  <cp:lastPrinted>2022-10-06T05:57:00Z</cp:lastPrinted>
  <dcterms:created xsi:type="dcterms:W3CDTF">2022-11-01T10:09:00Z</dcterms:created>
  <dcterms:modified xsi:type="dcterms:W3CDTF">2022-11-01T10:09:00Z</dcterms:modified>
</cp:coreProperties>
</file>