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918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671"/>
        <w:gridCol w:w="3508"/>
        <w:gridCol w:w="200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jc w:val="center"/>
              <w:rPr>
                <w:sz w:val="21"/>
              </w:rPr>
            </w:pPr>
            <w:r>
              <w:rPr>
                <w:sz w:val="21"/>
              </w:rPr>
              <w:object>
                <v:shape id="_x0000_i1025" o:spt="75" type="#_x0000_t75" style="height:63.5pt;width:252.3pt;" o:ole="t" filled="f" o:preferrelative="t" stroked="f" coordsize="21600,21600">
                  <v:path/>
                  <v:fill on="f" focussize="0,0"/>
                  <v:stroke on="f" joinstyle="miter"/>
                  <v:imagedata r:id="rId19" o:title=""/>
                  <o:lock v:ext="edit" aspectratio="t"/>
                  <w10:wrap type="none"/>
                  <w10:anchorlock/>
                </v:shape>
                <o:OLEObject Type="Embed" ProgID="PBrush" ShapeID="_x0000_i1025" DrawAspect="Content" ObjectID="_1468075725" r:id="rId18">
                  <o:LockedField>false</o:LockedField>
                </o:OLEObject>
              </w:object>
            </w:r>
          </w:p>
          <w:p>
            <w:pPr>
              <w:spacing w:line="240" w:lineRule="auto"/>
              <w:ind w:firstLine="0" w:firstLineChars="0"/>
              <w:jc w:val="center"/>
              <w:rPr>
                <w:sz w:val="21"/>
              </w:rPr>
            </w:pPr>
          </w:p>
          <w:p>
            <w:pPr>
              <w:spacing w:line="240" w:lineRule="auto"/>
              <w:ind w:firstLine="0" w:firstLineChars="0"/>
              <w:jc w:val="center"/>
              <w:rPr>
                <w:sz w:val="21"/>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360" w:lineRule="auto"/>
              <w:ind w:firstLine="0" w:firstLineChars="0"/>
              <w:jc w:val="center"/>
              <w:rPr>
                <w:rFonts w:ascii="黑体" w:eastAsia="黑体" w:hAnsiTheme="minorHAnsi"/>
                <w:b/>
                <w:sz w:val="72"/>
                <w:szCs w:val="72"/>
              </w:rPr>
            </w:pPr>
            <w:r>
              <w:rPr>
                <w:rFonts w:hint="eastAsia" w:eastAsia="黑体" w:cs="Times New Roman"/>
                <w:b/>
                <w:bCs/>
                <w:sz w:val="72"/>
                <w:szCs w:val="24"/>
              </w:rPr>
              <w:t>本 科 毕 业 设 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before="312" w:beforeLines="100" w:after="312" w:afterLines="100" w:line="360" w:lineRule="auto"/>
              <w:ind w:firstLine="0" w:firstLineChars="0"/>
              <w:jc w:val="center"/>
              <w:rPr>
                <w:rFonts w:ascii="黑体" w:hAnsi="Times" w:eastAsia="黑体"/>
                <w:bCs/>
                <w:sz w:val="72"/>
              </w:rPr>
            </w:pPr>
            <w:r>
              <w:rPr>
                <w:rFonts w:hint="eastAsia" w:asciiTheme="minorHAnsi" w:hAnsiTheme="minorHAnsi"/>
                <w:b/>
                <w:bCs/>
                <w:sz w:val="40"/>
                <w:szCs w:val="40"/>
              </w:rPr>
              <w:t xml:space="preserve">（ </w:t>
            </w:r>
            <w:r>
              <w:rPr>
                <w:rFonts w:eastAsia="宋体" w:cs="Times New Roman"/>
                <w:b/>
                <w:sz w:val="40"/>
                <w:szCs w:val="40"/>
              </w:rPr>
              <w:t>20</w:t>
            </w:r>
            <w:r>
              <w:rPr>
                <w:rFonts w:hint="eastAsia" w:eastAsia="宋体" w:cs="Times New Roman"/>
                <w:b/>
                <w:sz w:val="40"/>
                <w:szCs w:val="40"/>
              </w:rPr>
              <w:t xml:space="preserve">23届 </w:t>
            </w:r>
            <w:r>
              <w:rPr>
                <w:rFonts w:hint="eastAsia" w:asciiTheme="minorHAnsi" w:hAnsiTheme="minorHAnsi"/>
                <w:b/>
                <w:bCs/>
                <w:sz w:val="40"/>
                <w:szCs w:val="40"/>
              </w:rPr>
              <w:t>）</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jc w:val="center"/>
              <w:rPr>
                <w:rFonts w:ascii="黑体" w:eastAsia="黑体" w:hAnsiTheme="minorHAnsi"/>
                <w:b/>
                <w:sz w:val="44"/>
                <w:szCs w:val="44"/>
              </w:rPr>
            </w:pPr>
          </w:p>
          <w:p>
            <w:pPr>
              <w:spacing w:line="240" w:lineRule="auto"/>
              <w:ind w:firstLine="0" w:firstLineChars="0"/>
              <w:jc w:val="center"/>
              <w:rPr>
                <w:rFonts w:eastAsia="黑体" w:cs="Times New Roman"/>
                <w:b/>
                <w:sz w:val="48"/>
                <w:szCs w:val="48"/>
              </w:rPr>
            </w:pPr>
            <w:r>
              <w:rPr>
                <w:rFonts w:hint="eastAsia" w:ascii="黑体" w:eastAsia="黑体" w:hAnsiTheme="minorHAnsi"/>
                <w:b/>
                <w:sz w:val="48"/>
                <w:szCs w:val="48"/>
              </w:rPr>
              <w:t>题目：</w:t>
            </w:r>
            <w:r>
              <w:rPr>
                <w:rFonts w:hint="eastAsia" w:eastAsia="黑体" w:cs="Times New Roman"/>
                <w:b/>
                <w:sz w:val="48"/>
                <w:szCs w:val="48"/>
              </w:rPr>
              <w:t>基于Web的养老院云平台的</w:t>
            </w:r>
          </w:p>
          <w:p>
            <w:pPr>
              <w:spacing w:line="240" w:lineRule="auto"/>
              <w:ind w:firstLine="0" w:firstLineChars="0"/>
              <w:jc w:val="center"/>
              <w:rPr>
                <w:rFonts w:eastAsia="黑体" w:cs="Times New Roman"/>
                <w:b/>
                <w:sz w:val="48"/>
                <w:szCs w:val="48"/>
              </w:rPr>
            </w:pPr>
            <w:r>
              <w:rPr>
                <w:rFonts w:hint="eastAsia" w:eastAsia="黑体" w:cs="Times New Roman"/>
                <w:b/>
                <w:sz w:val="48"/>
                <w:szCs w:val="48"/>
              </w:rPr>
              <w:t>设计与实现</w:t>
            </w:r>
          </w:p>
          <w:p>
            <w:pPr>
              <w:spacing w:line="240" w:lineRule="auto"/>
              <w:ind w:firstLine="0" w:firstLineChars="0"/>
              <w:jc w:val="center"/>
              <w:rPr>
                <w:rFonts w:eastAsia="黑体" w:cs="Times New Roman"/>
                <w:b/>
                <w:sz w:val="48"/>
                <w:szCs w:val="48"/>
              </w:rPr>
            </w:pPr>
          </w:p>
          <w:p>
            <w:pPr>
              <w:spacing w:line="240" w:lineRule="auto"/>
              <w:ind w:firstLine="0" w:firstLineChars="0"/>
              <w:jc w:val="center"/>
              <w:rPr>
                <w:rFonts w:ascii="黑体" w:eastAsia="黑体" w:hAnsiTheme="minorHAnsi"/>
                <w:b/>
                <w:sz w:val="44"/>
                <w:szCs w:val="44"/>
              </w:rPr>
            </w:pPr>
          </w:p>
          <w:p>
            <w:pPr>
              <w:spacing w:line="240" w:lineRule="auto"/>
              <w:ind w:firstLine="0" w:firstLineChars="0"/>
              <w:jc w:val="center"/>
              <w:rPr>
                <w:rFonts w:ascii="黑体" w:eastAsia="黑体" w:hAnsiTheme="minorHAnsi"/>
                <w:b/>
                <w:sz w:val="44"/>
                <w:szCs w:val="44"/>
              </w:rPr>
            </w:pPr>
          </w:p>
          <w:p>
            <w:pPr>
              <w:spacing w:line="240" w:lineRule="auto"/>
              <w:ind w:firstLine="0" w:firstLineChars="0"/>
              <w:jc w:val="center"/>
              <w:rPr>
                <w:rFonts w:ascii="黑体" w:eastAsia="黑体" w:hAnsiTheme="minorHAnsi"/>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67"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FitText/>
          </w:tcPr>
          <w:p>
            <w:pPr>
              <w:spacing w:line="360" w:lineRule="auto"/>
              <w:ind w:firstLine="0" w:firstLineChars="0"/>
              <w:rPr>
                <w:rFonts w:ascii="黑体" w:eastAsia="黑体" w:hAnsiTheme="minorHAnsi"/>
                <w:b/>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ascii="黑体" w:hAnsi="Times" w:eastAsia="黑体"/>
                <w:b/>
                <w:bCs/>
                <w:sz w:val="72"/>
              </w:rPr>
            </w:pPr>
            <w:r>
              <w:rPr>
                <w:rFonts w:hint="eastAsia" w:eastAsia="仿宋_GB2312" w:asciiTheme="minorHAnsi" w:hAnsiTheme="minorHAnsi"/>
                <w:b/>
                <w:sz w:val="32"/>
                <w:szCs w:val="32"/>
              </w:rPr>
              <w:t>学生姓名</w:t>
            </w:r>
          </w:p>
        </w:tc>
        <w:tc>
          <w:tcPr>
            <w:tcW w:w="3508" w:type="dxa"/>
            <w:tcBorders>
              <w:top w:val="single" w:color="FFFFFF" w:sz="4" w:space="0"/>
              <w:left w:val="single" w:color="FFFFFF" w:sz="4" w:space="0"/>
              <w:bottom w:val="nil"/>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_GB2312" w:hAnsi="仿宋" w:eastAsia="仿宋_GB2312" w:cs="仿宋"/>
                <w:b/>
                <w:bCs/>
                <w:sz w:val="32"/>
                <w:szCs w:val="32"/>
                <w:u w:val="single"/>
              </w:rPr>
              <w:t xml:space="preserve">       张冰如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ascii="黑体" w:hAnsi="Times" w:eastAsia="黑体"/>
                <w:b/>
                <w:bCs/>
                <w:sz w:val="72"/>
              </w:rPr>
            </w:pPr>
            <w:r>
              <w:rPr>
                <w:rFonts w:hint="eastAsia" w:eastAsia="仿宋_GB2312" w:asciiTheme="minorHAnsi" w:hAnsiTheme="minorHAnsi"/>
                <w:b/>
                <w:sz w:val="32"/>
                <w:szCs w:val="32"/>
              </w:rPr>
              <w:t>学</w:t>
            </w:r>
            <w:r>
              <w:rPr>
                <w:rFonts w:eastAsia="仿宋_GB2312" w:asciiTheme="minorHAnsi" w:hAnsiTheme="minorHAnsi"/>
                <w:b/>
                <w:sz w:val="32"/>
                <w:szCs w:val="32"/>
              </w:rPr>
              <w:t xml:space="preserve">    </w:t>
            </w:r>
            <w:r>
              <w:rPr>
                <w:rFonts w:hint="eastAsia" w:eastAsia="仿宋_GB2312" w:asciiTheme="minorHAnsi" w:hAnsiTheme="minorHAnsi"/>
                <w:b/>
                <w:sz w:val="32"/>
                <w:szCs w:val="32"/>
              </w:rPr>
              <w:t>号</w:t>
            </w:r>
          </w:p>
        </w:tc>
        <w:tc>
          <w:tcPr>
            <w:tcW w:w="3508"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_GB2312" w:hAnsi="仿宋" w:eastAsia="仿宋_GB2312" w:cs="仿宋"/>
                <w:b/>
                <w:bCs/>
                <w:sz w:val="32"/>
                <w:szCs w:val="32"/>
                <w:u w:val="single"/>
              </w:rPr>
              <w:t xml:space="preserve">     1903010301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ascii="黑体" w:hAnsi="Times" w:eastAsia="黑体"/>
                <w:b/>
                <w:bCs/>
                <w:sz w:val="72"/>
              </w:rPr>
            </w:pPr>
            <w:r>
              <w:rPr>
                <w:rFonts w:hint="eastAsia" w:eastAsia="仿宋_GB2312" w:asciiTheme="minorHAnsi" w:hAnsiTheme="minorHAnsi"/>
                <w:b/>
                <w:sz w:val="32"/>
                <w:szCs w:val="32"/>
              </w:rPr>
              <w:t>分院名称</w:t>
            </w:r>
          </w:p>
        </w:tc>
        <w:tc>
          <w:tcPr>
            <w:tcW w:w="3508"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_GB2312" w:hAnsi="仿宋" w:eastAsia="仿宋_GB2312" w:cs="仿宋"/>
                <w:b/>
                <w:bCs/>
                <w:sz w:val="32"/>
                <w:szCs w:val="32"/>
                <w:u w:val="single"/>
              </w:rPr>
              <w:t xml:space="preserve">      软件工程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ascii="黑体" w:hAnsi="Times" w:eastAsia="黑体"/>
                <w:b/>
                <w:bCs/>
                <w:sz w:val="72"/>
              </w:rPr>
            </w:pPr>
            <w:r>
              <w:rPr>
                <w:rFonts w:hint="eastAsia" w:eastAsia="仿宋_GB2312" w:asciiTheme="minorHAnsi" w:hAnsiTheme="minorHAnsi"/>
                <w:b/>
                <w:sz w:val="32"/>
                <w:szCs w:val="32"/>
              </w:rPr>
              <w:t>专业班级</w:t>
            </w:r>
          </w:p>
        </w:tc>
        <w:tc>
          <w:tcPr>
            <w:tcW w:w="3508"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_GB2312" w:hAnsi="仿宋" w:eastAsia="仿宋_GB2312" w:cs="仿宋"/>
                <w:b/>
                <w:bCs/>
                <w:sz w:val="32"/>
                <w:szCs w:val="32"/>
                <w:u w:val="single"/>
              </w:rPr>
              <w:t xml:space="preserve"> 2019级软件工程3班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ascii="黑体" w:hAnsi="Times" w:eastAsia="黑体"/>
                <w:b/>
                <w:bCs/>
                <w:sz w:val="72"/>
              </w:rPr>
            </w:pPr>
            <w:r>
              <w:rPr>
                <w:rFonts w:hint="eastAsia" w:eastAsia="仿宋_GB2312" w:asciiTheme="minorHAnsi" w:hAnsiTheme="minorHAnsi"/>
                <w:b/>
                <w:sz w:val="32"/>
                <w:szCs w:val="32"/>
              </w:rPr>
              <w:t>指导教师</w:t>
            </w:r>
          </w:p>
        </w:tc>
        <w:tc>
          <w:tcPr>
            <w:tcW w:w="3508"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_GB2312" w:hAnsi="仿宋" w:eastAsia="仿宋_GB2312" w:cs="仿宋"/>
                <w:b/>
                <w:bCs/>
                <w:sz w:val="32"/>
                <w:szCs w:val="32"/>
                <w:u w:val="single"/>
              </w:rPr>
              <w:t xml:space="preserve">       杨岚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671"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jc w:val="right"/>
              <w:rPr>
                <w:rFonts w:eastAsia="仿宋_GB2312" w:asciiTheme="minorHAnsi" w:hAnsiTheme="minorHAnsi"/>
                <w:b/>
                <w:sz w:val="32"/>
                <w:szCs w:val="32"/>
              </w:rPr>
            </w:pPr>
            <w:r>
              <w:rPr>
                <w:rFonts w:hint="eastAsia" w:eastAsia="仿宋_GB2312" w:asciiTheme="minorHAnsi" w:hAnsiTheme="minorHAnsi"/>
                <w:b/>
                <w:sz w:val="32"/>
                <w:szCs w:val="32"/>
              </w:rPr>
              <w:t>填写日期</w:t>
            </w:r>
          </w:p>
        </w:tc>
        <w:tc>
          <w:tcPr>
            <w:tcW w:w="3508" w:type="dxa"/>
            <w:tcBorders>
              <w:top w:val="single" w:color="FFFFFF" w:sz="4" w:space="0"/>
              <w:left w:val="single" w:color="FFFFFF" w:sz="4" w:space="0"/>
              <w:bottom w:val="single" w:color="FFFFFF" w:sz="4" w:space="0"/>
              <w:right w:val="single" w:color="FFFFFF" w:sz="4" w:space="0"/>
            </w:tcBorders>
            <w:noWrap/>
            <w:vAlign w:val="center"/>
          </w:tcPr>
          <w:p>
            <w:pPr>
              <w:spacing w:line="240" w:lineRule="auto"/>
              <w:ind w:firstLine="0" w:firstLineChars="0"/>
              <w:rPr>
                <w:rFonts w:ascii="仿宋_GB2312" w:hAnsi="仿宋" w:eastAsia="仿宋_GB2312" w:cs="仿宋"/>
                <w:b/>
                <w:bCs/>
                <w:sz w:val="32"/>
                <w:szCs w:val="32"/>
                <w:u w:val="single"/>
              </w:rPr>
            </w:pPr>
            <w:r>
              <w:rPr>
                <w:rFonts w:hint="eastAsia" w:ascii="仿宋" w:hAnsi="仿宋" w:eastAsia="仿宋" w:cs="仿宋"/>
                <w:b/>
                <w:bCs/>
                <w:sz w:val="32"/>
                <w:szCs w:val="32"/>
                <w:u w:val="single"/>
              </w:rPr>
              <w:t xml:space="preserve">   </w:t>
            </w:r>
            <w:r>
              <w:rPr>
                <w:rFonts w:hint="eastAsia" w:ascii="仿宋" w:hAnsi="仿宋" w:eastAsia="仿宋" w:cs="仿宋"/>
                <w:b/>
                <w:bCs/>
                <w:spacing w:val="-20"/>
                <w:sz w:val="32"/>
                <w:szCs w:val="32"/>
                <w:u w:val="single"/>
              </w:rPr>
              <w:t xml:space="preserve"> </w:t>
            </w:r>
            <w:r>
              <w:rPr>
                <w:rFonts w:hint="eastAsia" w:ascii="仿宋_GB2312" w:hAnsi="仿宋" w:eastAsia="仿宋_GB2312" w:cs="仿宋"/>
                <w:b/>
                <w:bCs/>
                <w:spacing w:val="-20"/>
                <w:sz w:val="32"/>
                <w:szCs w:val="32"/>
                <w:u w:val="single"/>
              </w:rPr>
              <w:t xml:space="preserve"> </w:t>
            </w:r>
            <w:r>
              <w:rPr>
                <w:rFonts w:hint="eastAsia" w:ascii="仿宋_GB2312" w:hAnsi="仿宋" w:eastAsia="仿宋_GB2312" w:cs="仿宋"/>
                <w:b/>
                <w:bCs/>
                <w:spacing w:val="-6"/>
                <w:sz w:val="32"/>
                <w:szCs w:val="32"/>
                <w:u w:val="single"/>
              </w:rPr>
              <w:t>2023</w:t>
            </w:r>
            <w:r>
              <w:rPr>
                <w:rFonts w:hint="eastAsia" w:ascii="仿宋_GB2312" w:hAnsi="仿宋" w:eastAsia="仿宋_GB2312" w:cs="仿宋"/>
                <w:b/>
                <w:bCs/>
                <w:sz w:val="32"/>
                <w:szCs w:val="32"/>
                <w:u w:val="single"/>
              </w:rPr>
              <w:t>年0</w:t>
            </w:r>
            <w:r>
              <w:rPr>
                <w:rFonts w:ascii="仿宋_GB2312" w:hAnsi="仿宋" w:eastAsia="仿宋_GB2312" w:cs="仿宋"/>
                <w:b/>
                <w:bCs/>
                <w:sz w:val="32"/>
                <w:szCs w:val="32"/>
                <w:u w:val="single"/>
              </w:rPr>
              <w:t>3</w:t>
            </w:r>
            <w:r>
              <w:rPr>
                <w:rFonts w:hint="eastAsia" w:ascii="仿宋_GB2312" w:hAnsi="仿宋" w:eastAsia="仿宋_GB2312" w:cs="仿宋"/>
                <w:b/>
                <w:bCs/>
                <w:sz w:val="32"/>
                <w:szCs w:val="32"/>
                <w:u w:val="single"/>
              </w:rPr>
              <w:t xml:space="preserve">月         </w:t>
            </w:r>
          </w:p>
        </w:tc>
        <w:tc>
          <w:tcPr>
            <w:tcW w:w="2001" w:type="dxa"/>
            <w:tcBorders>
              <w:top w:val="single" w:color="FFFFFF" w:sz="4" w:space="0"/>
              <w:left w:val="single" w:color="FFFFFF" w:sz="4" w:space="0"/>
              <w:bottom w:val="single" w:color="FFFFFF" w:sz="4" w:space="0"/>
              <w:right w:val="single" w:color="FFFFFF" w:sz="4" w:space="0"/>
            </w:tcBorders>
            <w:noWrap/>
          </w:tcPr>
          <w:p>
            <w:pPr>
              <w:spacing w:line="240" w:lineRule="auto"/>
              <w:ind w:firstLine="0" w:firstLineChars="0"/>
              <w:rPr>
                <w:rFonts w:ascii="黑体" w:hAnsi="Times" w:eastAsia="黑体"/>
                <w:b/>
                <w:bCs/>
                <w:sz w:val="28"/>
                <w:szCs w:val="28"/>
              </w:rPr>
            </w:pPr>
          </w:p>
          <w:p>
            <w:pPr>
              <w:spacing w:line="240" w:lineRule="auto"/>
              <w:ind w:firstLine="0" w:firstLineChars="0"/>
              <w:rPr>
                <w:rFonts w:ascii="黑体" w:hAnsi="Times" w:eastAsia="黑体"/>
                <w:b/>
                <w:bCs/>
                <w:sz w:val="28"/>
                <w:szCs w:val="28"/>
              </w:rPr>
            </w:pPr>
          </w:p>
          <w:p>
            <w:pPr>
              <w:spacing w:line="240" w:lineRule="auto"/>
              <w:ind w:firstLine="0" w:firstLineChars="0"/>
              <w:rPr>
                <w:rFonts w:ascii="黑体" w:hAnsi="Times" w:eastAsia="黑体"/>
                <w:b/>
                <w:bCs/>
                <w:sz w:val="28"/>
                <w:szCs w:val="28"/>
              </w:rPr>
            </w:pPr>
          </w:p>
          <w:p>
            <w:pPr>
              <w:spacing w:line="240" w:lineRule="auto"/>
              <w:ind w:firstLine="0" w:firstLineChars="0"/>
              <w:rPr>
                <w:rFonts w:ascii="黑体" w:hAnsi="Times" w:eastAsia="黑体"/>
                <w:b/>
                <w:bCs/>
                <w:sz w:val="28"/>
                <w:szCs w:val="28"/>
              </w:rPr>
            </w:pPr>
          </w:p>
        </w:tc>
      </w:tr>
    </w:tbl>
    <w:p>
      <w:pPr>
        <w:ind w:firstLine="480"/>
      </w:pPr>
      <w:r>
        <w:br w:type="page"/>
      </w:r>
    </w:p>
    <w:p>
      <w:pPr>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17" w:right="1134" w:bottom="1134" w:left="1417" w:header="851" w:footer="1134" w:gutter="0"/>
          <w:pgNumType w:fmt="upperRoman"/>
          <w:cols w:space="0" w:num="1"/>
          <w:docGrid w:type="lines" w:linePitch="312" w:charSpace="0"/>
        </w:sect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泉州信息工程学院本科毕业设计诚信承诺书</w:t>
      </w:r>
    </w:p>
    <w:tbl>
      <w:tblPr>
        <w:tblStyle w:val="20"/>
        <w:tblpPr w:leftFromText="180" w:rightFromText="180" w:vertAnchor="text" w:horzAnchor="page" w:tblpX="1951" w:tblpY="349"/>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260"/>
        <w:gridCol w:w="1259"/>
        <w:gridCol w:w="2355"/>
        <w:gridCol w:w="1245"/>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1" w:hRule="atLeast"/>
        </w:trPr>
        <w:tc>
          <w:tcPr>
            <w:tcW w:w="1367" w:type="dxa"/>
            <w:vAlign w:val="center"/>
          </w:tcPr>
          <w:p>
            <w:pPr>
              <w:spacing w:line="360" w:lineRule="auto"/>
              <w:ind w:firstLine="0" w:firstLineChars="0"/>
              <w:jc w:val="center"/>
              <w:rPr>
                <w:rFonts w:asciiTheme="minorHAnsi" w:hAnsiTheme="minorHAnsi"/>
              </w:rPr>
            </w:pPr>
            <w:r>
              <w:rPr>
                <w:rFonts w:hint="eastAsia" w:asciiTheme="minorHAnsi" w:hAnsiTheme="minorHAnsi"/>
              </w:rPr>
              <w:t>学生姓名</w:t>
            </w:r>
          </w:p>
        </w:tc>
        <w:tc>
          <w:tcPr>
            <w:tcW w:w="1260" w:type="dxa"/>
            <w:vAlign w:val="center"/>
          </w:tcPr>
          <w:p>
            <w:pPr>
              <w:spacing w:line="400" w:lineRule="exact"/>
              <w:ind w:firstLine="0" w:firstLineChars="0"/>
              <w:jc w:val="center"/>
              <w:rPr>
                <w:rFonts w:eastAsia="宋体" w:asciiTheme="minorHAnsi" w:hAnsiTheme="minorHAnsi"/>
              </w:rPr>
            </w:pPr>
            <w:r>
              <w:rPr>
                <w:rFonts w:hint="eastAsia" w:eastAsia="宋体" w:asciiTheme="minorHAnsi" w:hAnsiTheme="minorHAnsi"/>
              </w:rPr>
              <w:t>张冰如</w:t>
            </w:r>
          </w:p>
        </w:tc>
        <w:tc>
          <w:tcPr>
            <w:tcW w:w="1259" w:type="dxa"/>
            <w:vAlign w:val="center"/>
          </w:tcPr>
          <w:p>
            <w:pPr>
              <w:spacing w:line="360" w:lineRule="auto"/>
              <w:ind w:firstLine="0" w:firstLineChars="0"/>
              <w:jc w:val="center"/>
              <w:rPr>
                <w:rFonts w:asciiTheme="minorHAnsi" w:hAnsiTheme="minorHAnsi"/>
              </w:rPr>
            </w:pPr>
            <w:r>
              <w:rPr>
                <w:rFonts w:hint="eastAsia" w:asciiTheme="minorHAnsi" w:hAnsiTheme="minorHAnsi"/>
              </w:rPr>
              <w:t>二级学院</w:t>
            </w:r>
          </w:p>
        </w:tc>
        <w:tc>
          <w:tcPr>
            <w:tcW w:w="2355" w:type="dxa"/>
            <w:vAlign w:val="center"/>
          </w:tcPr>
          <w:p>
            <w:pPr>
              <w:spacing w:line="400" w:lineRule="exact"/>
              <w:ind w:firstLine="0" w:firstLineChars="0"/>
              <w:jc w:val="center"/>
              <w:rPr>
                <w:rFonts w:eastAsia="宋体" w:asciiTheme="minorHAnsi" w:hAnsiTheme="minorHAnsi"/>
              </w:rPr>
            </w:pPr>
            <w:r>
              <w:rPr>
                <w:rFonts w:hint="eastAsia" w:eastAsia="宋体" w:asciiTheme="minorHAnsi" w:hAnsiTheme="minorHAnsi"/>
              </w:rPr>
              <w:t>软件学院</w:t>
            </w:r>
          </w:p>
        </w:tc>
        <w:tc>
          <w:tcPr>
            <w:tcW w:w="1245" w:type="dxa"/>
            <w:vAlign w:val="center"/>
          </w:tcPr>
          <w:p>
            <w:pPr>
              <w:spacing w:line="360" w:lineRule="auto"/>
              <w:ind w:firstLine="0" w:firstLineChars="0"/>
              <w:rPr>
                <w:rFonts w:asciiTheme="minorHAnsi" w:hAnsiTheme="minorHAnsi"/>
              </w:rPr>
            </w:pPr>
            <w:r>
              <w:rPr>
                <w:rFonts w:hint="eastAsia" w:asciiTheme="minorHAnsi" w:hAnsiTheme="minorHAnsi"/>
              </w:rPr>
              <w:t>指导教师</w:t>
            </w:r>
          </w:p>
        </w:tc>
        <w:tc>
          <w:tcPr>
            <w:tcW w:w="1082" w:type="dxa"/>
            <w:vAlign w:val="center"/>
          </w:tcPr>
          <w:p>
            <w:pPr>
              <w:spacing w:line="400" w:lineRule="exact"/>
              <w:ind w:firstLine="0" w:firstLineChars="0"/>
              <w:jc w:val="center"/>
              <w:rPr>
                <w:rFonts w:eastAsia="宋体" w:asciiTheme="minorHAnsi" w:hAnsiTheme="minorHAnsi"/>
              </w:rPr>
            </w:pPr>
            <w:r>
              <w:rPr>
                <w:rFonts w:hint="eastAsia" w:eastAsia="宋体" w:asciiTheme="minorHAnsi" w:hAnsiTheme="minorHAnsi"/>
              </w:rPr>
              <w:t>杨岚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9" w:hRule="atLeast"/>
        </w:trPr>
        <w:tc>
          <w:tcPr>
            <w:tcW w:w="1367" w:type="dxa"/>
            <w:vAlign w:val="center"/>
          </w:tcPr>
          <w:p>
            <w:pPr>
              <w:spacing w:line="360" w:lineRule="auto"/>
              <w:ind w:firstLine="0" w:firstLineChars="0"/>
              <w:jc w:val="center"/>
              <w:rPr>
                <w:rFonts w:asciiTheme="minorHAnsi" w:hAnsiTheme="minorHAnsi"/>
              </w:rPr>
            </w:pPr>
            <w:r>
              <w:rPr>
                <w:rFonts w:hint="eastAsia" w:asciiTheme="minorHAnsi" w:hAnsiTheme="minorHAnsi"/>
              </w:rPr>
              <w:t>学</w:t>
            </w:r>
            <w:r>
              <w:rPr>
                <w:rFonts w:asciiTheme="minorHAnsi" w:hAnsiTheme="minorHAnsi"/>
              </w:rPr>
              <w:t xml:space="preserve"> </w:t>
            </w:r>
            <w:r>
              <w:rPr>
                <w:rFonts w:hint="eastAsia" w:asciiTheme="minorHAnsi" w:hAnsiTheme="minorHAnsi"/>
              </w:rPr>
              <w:t>号</w:t>
            </w:r>
          </w:p>
        </w:tc>
        <w:tc>
          <w:tcPr>
            <w:tcW w:w="1260" w:type="dxa"/>
            <w:vAlign w:val="center"/>
          </w:tcPr>
          <w:p>
            <w:pPr>
              <w:spacing w:line="400" w:lineRule="exact"/>
              <w:ind w:firstLine="0" w:firstLineChars="0"/>
              <w:jc w:val="center"/>
              <w:rPr>
                <w:rFonts w:eastAsia="宋体" w:asciiTheme="minorHAnsi" w:hAnsiTheme="minorHAnsi"/>
              </w:rPr>
            </w:pPr>
            <w:r>
              <w:rPr>
                <w:rFonts w:hint="eastAsia" w:ascii="宋体" w:hAnsi="宋体" w:eastAsia="宋体" w:cs="宋体"/>
              </w:rPr>
              <w:t>1903010301</w:t>
            </w:r>
          </w:p>
        </w:tc>
        <w:tc>
          <w:tcPr>
            <w:tcW w:w="1259" w:type="dxa"/>
            <w:vAlign w:val="center"/>
          </w:tcPr>
          <w:p>
            <w:pPr>
              <w:spacing w:line="360" w:lineRule="auto"/>
              <w:ind w:firstLine="0" w:firstLineChars="0"/>
              <w:jc w:val="center"/>
              <w:rPr>
                <w:rFonts w:asciiTheme="minorHAnsi" w:hAnsiTheme="minorHAnsi"/>
              </w:rPr>
            </w:pPr>
            <w:r>
              <w:rPr>
                <w:rFonts w:hint="eastAsia" w:asciiTheme="minorHAnsi" w:hAnsiTheme="minorHAnsi"/>
              </w:rPr>
              <w:t>专业班级</w:t>
            </w:r>
          </w:p>
        </w:tc>
        <w:tc>
          <w:tcPr>
            <w:tcW w:w="4682" w:type="dxa"/>
            <w:gridSpan w:val="3"/>
            <w:vAlign w:val="center"/>
          </w:tcPr>
          <w:p>
            <w:pPr>
              <w:spacing w:line="400" w:lineRule="exact"/>
              <w:ind w:firstLine="0" w:firstLineChars="0"/>
              <w:jc w:val="center"/>
              <w:rPr>
                <w:rFonts w:eastAsia="宋体" w:asciiTheme="minorHAnsi" w:hAnsiTheme="minorHAnsi"/>
              </w:rPr>
            </w:pPr>
            <w:r>
              <w:rPr>
                <w:rFonts w:hint="eastAsia" w:ascii="宋体" w:hAnsi="宋体" w:eastAsia="宋体" w:cs="宋体"/>
              </w:rPr>
              <w:t>2019级软件工程3班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6" w:hRule="atLeast"/>
        </w:trPr>
        <w:tc>
          <w:tcPr>
            <w:tcW w:w="2627" w:type="dxa"/>
            <w:gridSpan w:val="2"/>
            <w:vAlign w:val="center"/>
          </w:tcPr>
          <w:p>
            <w:pPr>
              <w:spacing w:line="360" w:lineRule="auto"/>
              <w:ind w:firstLine="0" w:firstLineChars="0"/>
              <w:jc w:val="center"/>
              <w:rPr>
                <w:rFonts w:asciiTheme="minorHAnsi" w:hAnsiTheme="minorHAnsi"/>
              </w:rPr>
            </w:pPr>
            <w:r>
              <w:rPr>
                <w:rFonts w:hint="eastAsia" w:asciiTheme="minorHAnsi" w:hAnsiTheme="minorHAnsi"/>
              </w:rPr>
              <w:t>毕业设计题目</w:t>
            </w:r>
          </w:p>
        </w:tc>
        <w:tc>
          <w:tcPr>
            <w:tcW w:w="5941" w:type="dxa"/>
            <w:gridSpan w:val="4"/>
            <w:vAlign w:val="center"/>
          </w:tcPr>
          <w:p>
            <w:pPr>
              <w:spacing w:line="360" w:lineRule="auto"/>
              <w:ind w:firstLine="0" w:firstLineChars="0"/>
              <w:jc w:val="center"/>
              <w:rPr>
                <w:rFonts w:eastAsia="宋体" w:asciiTheme="minorHAnsi" w:hAnsiTheme="minorHAnsi"/>
              </w:rPr>
            </w:pPr>
            <w:r>
              <w:rPr>
                <w:rFonts w:hint="eastAsia" w:asciiTheme="minorHAnsi" w:hAnsiTheme="minorHAnsi"/>
              </w:rPr>
              <w:t>基于Web的养老院云平台的设计与实现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5" w:hRule="atLeast"/>
        </w:trPr>
        <w:tc>
          <w:tcPr>
            <w:tcW w:w="8568" w:type="dxa"/>
            <w:gridSpan w:val="6"/>
            <w:vAlign w:val="center"/>
          </w:tcPr>
          <w:p>
            <w:pPr>
              <w:spacing w:line="360" w:lineRule="auto"/>
              <w:ind w:firstLine="0" w:firstLineChars="0"/>
              <w:jc w:val="center"/>
              <w:rPr>
                <w:rFonts w:ascii="宋体" w:cs="Arial" w:hAnsiTheme="minorHAnsi"/>
                <w:b/>
                <w:bCs/>
              </w:rPr>
            </w:pPr>
            <w:r>
              <w:rPr>
                <w:rFonts w:hint="eastAsia" w:ascii="宋体" w:hAnsi="宋体" w:cs="Arial"/>
                <w:b/>
                <w:bCs/>
              </w:rPr>
              <w:t>学</w:t>
            </w:r>
            <w:r>
              <w:rPr>
                <w:rFonts w:ascii="宋体" w:hAnsi="宋体" w:cs="Arial"/>
                <w:b/>
                <w:bCs/>
              </w:rPr>
              <w:t xml:space="preserve"> </w:t>
            </w:r>
            <w:r>
              <w:rPr>
                <w:rFonts w:hint="eastAsia" w:ascii="宋体" w:hAnsi="宋体" w:cs="Arial"/>
                <w:b/>
                <w:bCs/>
              </w:rPr>
              <w:t>生</w:t>
            </w:r>
            <w:r>
              <w:rPr>
                <w:rFonts w:ascii="宋体" w:hAnsi="宋体" w:cs="Arial"/>
                <w:b/>
                <w:bCs/>
              </w:rPr>
              <w:t xml:space="preserve"> </w:t>
            </w:r>
            <w:r>
              <w:rPr>
                <w:rFonts w:hint="eastAsia" w:ascii="宋体" w:hAnsi="宋体" w:cs="Arial"/>
                <w:b/>
                <w:bCs/>
              </w:rPr>
              <w:t>承</w:t>
            </w:r>
            <w:r>
              <w:rPr>
                <w:rFonts w:ascii="宋体" w:hAnsi="宋体" w:cs="Arial"/>
                <w:b/>
                <w:bCs/>
              </w:rPr>
              <w:t xml:space="preserve"> </w:t>
            </w:r>
            <w:r>
              <w:rPr>
                <w:rFonts w:hint="eastAsia" w:ascii="宋体" w:hAnsi="宋体" w:cs="Arial"/>
                <w:b/>
                <w:bCs/>
              </w:rPr>
              <w:t>诺</w:t>
            </w:r>
          </w:p>
          <w:p>
            <w:pPr>
              <w:spacing w:line="360" w:lineRule="auto"/>
              <w:ind w:firstLine="480"/>
              <w:rPr>
                <w:rFonts w:ascii="宋体" w:hAnsi="宋体"/>
              </w:rPr>
            </w:pPr>
            <w:r>
              <w:rPr>
                <w:rFonts w:hint="eastAsia" w:ascii="宋体" w:hAnsi="宋体"/>
              </w:rPr>
              <w:t>我承诺在毕业设计活动中遵守学校有关规定，恪守学术规范。在本人的毕业设计中未剽窃、抄袭他人的学术观点、思想和成果，未篡改实验数据，未侵犯任何方面的知识产权，如有违规行为发生愿承担一切责任，接受学校的处理。</w:t>
            </w:r>
          </w:p>
          <w:p>
            <w:pPr>
              <w:spacing w:line="360" w:lineRule="auto"/>
              <w:ind w:firstLine="480"/>
              <w:rPr>
                <w:rFonts w:ascii="宋体" w:hAnsiTheme="minorHAnsi"/>
              </w:rPr>
            </w:pPr>
          </w:p>
          <w:p>
            <w:pPr>
              <w:spacing w:line="360" w:lineRule="auto"/>
              <w:ind w:firstLine="0" w:firstLineChars="0"/>
              <w:jc w:val="center"/>
              <w:rPr>
                <w:rFonts w:ascii="宋体" w:cs="Arial" w:hAnsiTheme="minorHAnsi"/>
              </w:rPr>
            </w:pPr>
            <w:r>
              <w:rPr>
                <w:rFonts w:ascii="宋体" w:hAnsi="宋体" w:cs="Arial"/>
              </w:rPr>
              <w:t xml:space="preserve">                       </w:t>
            </w:r>
            <w:r>
              <w:rPr>
                <w:rFonts w:hint="eastAsia" w:ascii="宋体" w:hAnsi="宋体" w:cs="Arial"/>
              </w:rPr>
              <w:t>学生（签名）：</w:t>
            </w:r>
          </w:p>
          <w:p>
            <w:pPr>
              <w:spacing w:line="360" w:lineRule="auto"/>
              <w:ind w:firstLine="0" w:firstLineChars="0"/>
              <w:jc w:val="center"/>
              <w:rPr>
                <w:rFonts w:ascii="宋体" w:cs="Arial" w:hAnsiTheme="minorHAnsi"/>
              </w:rPr>
            </w:pP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年</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8" w:hRule="atLeast"/>
        </w:trPr>
        <w:tc>
          <w:tcPr>
            <w:tcW w:w="8568" w:type="dxa"/>
            <w:gridSpan w:val="6"/>
            <w:vAlign w:val="center"/>
          </w:tcPr>
          <w:p>
            <w:pPr>
              <w:spacing w:line="360" w:lineRule="auto"/>
              <w:ind w:firstLine="0" w:firstLineChars="0"/>
              <w:jc w:val="center"/>
              <w:rPr>
                <w:rFonts w:ascii="宋体" w:cs="Arial" w:hAnsiTheme="minorHAnsi"/>
                <w:b/>
                <w:bCs/>
              </w:rPr>
            </w:pPr>
            <w:r>
              <w:rPr>
                <w:rFonts w:hint="eastAsia" w:ascii="宋体" w:hAnsi="宋体" w:cs="Arial"/>
                <w:b/>
                <w:bCs/>
              </w:rPr>
              <w:t>指</w:t>
            </w:r>
            <w:r>
              <w:rPr>
                <w:rFonts w:ascii="宋体" w:hAnsi="宋体" w:cs="Arial"/>
                <w:b/>
                <w:bCs/>
              </w:rPr>
              <w:t xml:space="preserve"> </w:t>
            </w:r>
            <w:r>
              <w:rPr>
                <w:rFonts w:hint="eastAsia" w:ascii="宋体" w:hAnsi="宋体" w:cs="Arial"/>
                <w:b/>
                <w:bCs/>
              </w:rPr>
              <w:t>导</w:t>
            </w:r>
            <w:r>
              <w:rPr>
                <w:rFonts w:ascii="宋体" w:hAnsi="宋体" w:cs="Arial"/>
                <w:b/>
                <w:bCs/>
              </w:rPr>
              <w:t xml:space="preserve"> </w:t>
            </w:r>
            <w:r>
              <w:rPr>
                <w:rFonts w:hint="eastAsia" w:ascii="宋体" w:hAnsi="宋体" w:cs="Arial"/>
                <w:b/>
                <w:bCs/>
              </w:rPr>
              <w:t>教</w:t>
            </w:r>
            <w:r>
              <w:rPr>
                <w:rFonts w:ascii="宋体" w:hAnsi="宋体" w:cs="Arial"/>
                <w:b/>
                <w:bCs/>
              </w:rPr>
              <w:t xml:space="preserve"> </w:t>
            </w:r>
            <w:r>
              <w:rPr>
                <w:rFonts w:hint="eastAsia" w:ascii="宋体" w:hAnsi="宋体" w:cs="Arial"/>
                <w:b/>
                <w:bCs/>
              </w:rPr>
              <w:t>师</w:t>
            </w:r>
            <w:r>
              <w:rPr>
                <w:rFonts w:ascii="宋体" w:hAnsi="宋体" w:cs="Arial"/>
                <w:b/>
                <w:bCs/>
              </w:rPr>
              <w:t xml:space="preserve"> </w:t>
            </w:r>
            <w:r>
              <w:rPr>
                <w:rFonts w:hint="eastAsia" w:ascii="宋体" w:hAnsi="宋体" w:cs="Arial"/>
                <w:b/>
                <w:bCs/>
              </w:rPr>
              <w:t>承</w:t>
            </w:r>
            <w:r>
              <w:rPr>
                <w:rFonts w:ascii="宋体" w:hAnsi="宋体" w:cs="Arial"/>
                <w:b/>
                <w:bCs/>
              </w:rPr>
              <w:t xml:space="preserve"> </w:t>
            </w:r>
            <w:r>
              <w:rPr>
                <w:rFonts w:hint="eastAsia" w:ascii="宋体" w:hAnsi="宋体" w:cs="Arial"/>
                <w:b/>
                <w:bCs/>
              </w:rPr>
              <w:t>诺</w:t>
            </w:r>
          </w:p>
          <w:p>
            <w:pPr>
              <w:spacing w:line="360" w:lineRule="auto"/>
              <w:ind w:firstLine="480"/>
              <w:rPr>
                <w:rFonts w:ascii="宋体" w:hAnsi="宋体"/>
              </w:rPr>
            </w:pPr>
            <w:r>
              <w:rPr>
                <w:rFonts w:hint="eastAsia" w:ascii="宋体" w:hAnsi="宋体"/>
              </w:rPr>
              <w:t>我承诺在指导学生设计活动中遵守学校有关规定，恪守学术规范。经本人认真核查，该同学的设计中未发现有剽窃、抄袭他人的学术观点、思想和成果的现象，未发现篡改实验数据，未发现侵犯任何方面的知识产权。如果违反以上承诺，本人愿意接受学校的处理。</w:t>
            </w:r>
          </w:p>
          <w:p>
            <w:pPr>
              <w:spacing w:line="360" w:lineRule="auto"/>
              <w:ind w:firstLine="480"/>
              <w:rPr>
                <w:rFonts w:ascii="宋体" w:hAnsi="宋体"/>
              </w:rPr>
            </w:pPr>
          </w:p>
          <w:p>
            <w:pPr>
              <w:spacing w:line="360" w:lineRule="auto"/>
              <w:ind w:firstLine="480"/>
              <w:rPr>
                <w:rFonts w:ascii="宋体" w:hAnsiTheme="minorHAnsi"/>
              </w:rPr>
            </w:pPr>
          </w:p>
          <w:p>
            <w:pPr>
              <w:spacing w:line="360" w:lineRule="auto"/>
              <w:ind w:firstLine="0" w:firstLineChars="0"/>
              <w:jc w:val="center"/>
              <w:rPr>
                <w:rFonts w:ascii="宋体" w:cs="Arial" w:hAnsiTheme="minorHAnsi"/>
              </w:rPr>
            </w:pPr>
            <w:r>
              <w:rPr>
                <w:rFonts w:ascii="宋体" w:hAnsi="宋体" w:cs="Arial"/>
              </w:rPr>
              <w:t xml:space="preserve">                         </w:t>
            </w:r>
            <w:r>
              <w:rPr>
                <w:rFonts w:hint="eastAsia" w:ascii="宋体" w:hAnsi="宋体" w:cs="Arial"/>
              </w:rPr>
              <w:t>指导教师（签名）：</w:t>
            </w:r>
          </w:p>
          <w:p>
            <w:pPr>
              <w:spacing w:line="360" w:lineRule="auto"/>
              <w:ind w:firstLine="0" w:firstLineChars="0"/>
              <w:jc w:val="center"/>
              <w:rPr>
                <w:rFonts w:ascii="Arial" w:hAnsi="Arial" w:cs="Arial"/>
              </w:rPr>
            </w:pP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年</w:t>
            </w: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bl>
    <w:p>
      <w:pPr>
        <w:ind w:firstLine="480"/>
        <w:sectPr>
          <w:headerReference r:id="rId9" w:type="default"/>
          <w:footerReference r:id="rId10" w:type="default"/>
          <w:pgSz w:w="11906" w:h="16838"/>
          <w:pgMar w:top="1417" w:right="1134" w:bottom="1134" w:left="1417" w:header="851" w:footer="1134" w:gutter="0"/>
          <w:pgNumType w:fmt="upperRoman" w:start="1"/>
          <w:cols w:space="0" w:num="1"/>
          <w:docGrid w:type="lines" w:linePitch="312" w:charSpace="0"/>
        </w:sectPr>
      </w:pPr>
      <w:r>
        <w:br w:type="page"/>
      </w:r>
    </w:p>
    <w:p>
      <w:pPr>
        <w:spacing w:before="624" w:beforeLines="200" w:after="624" w:afterLines="200" w:line="240" w:lineRule="auto"/>
        <w:ind w:firstLine="0" w:firstLineChars="0"/>
        <w:jc w:val="center"/>
        <w:rPr>
          <w:rFonts w:ascii="黑体" w:hAnsi="黑体" w:eastAsia="黑体"/>
          <w:bCs/>
          <w:sz w:val="48"/>
          <w:szCs w:val="48"/>
        </w:rPr>
      </w:pPr>
      <w:r>
        <w:rPr>
          <w:rFonts w:hint="eastAsia" w:ascii="黑体" w:hAnsi="黑体" w:eastAsia="黑体"/>
          <w:sz w:val="48"/>
          <w:szCs w:val="48"/>
        </w:rPr>
        <w:t>基于Web的养老院云平台的设计与实现</w:t>
      </w:r>
    </w:p>
    <w:p>
      <w:pPr>
        <w:pStyle w:val="3"/>
        <w:spacing w:before="312" w:beforeLines="100" w:after="312" w:afterLines="100" w:line="240" w:lineRule="atLeast"/>
        <w:rPr>
          <w:sz w:val="28"/>
          <w:szCs w:val="28"/>
        </w:rPr>
      </w:pPr>
      <w:bookmarkStart w:id="0" w:name="_Toc130047894"/>
      <w:bookmarkStart w:id="1" w:name="_Toc12054"/>
      <w:r>
        <w:rPr>
          <w:rFonts w:hint="eastAsia"/>
          <w:sz w:val="28"/>
          <w:szCs w:val="28"/>
        </w:rPr>
        <w:t>摘  要</w:t>
      </w:r>
      <w:bookmarkEnd w:id="0"/>
      <w:bookmarkEnd w:id="1"/>
    </w:p>
    <w:p>
      <w:pPr>
        <w:ind w:firstLine="480"/>
      </w:pPr>
      <w:r>
        <w:rPr>
          <w:rFonts w:hint="eastAsia"/>
        </w:rPr>
        <w:t>自改革开放以来，中国的经济高速发展，人民生活水平的不断提高，同时中国的老龄化问题也逐步突出。依据联合国对老龄化问题的规定，中国已经进入了老龄化社会，并且老龄化的速度还在不断的加快。老龄化问题急需解决，养老行业在今后势必会成为一大经济热点。本文首先分析了中国老龄化的背景，阐述了传统养老行业的痛点难点。然后从当下养老行业发展情况分析国内养老市场的竞争情况与新型养老行业在未来的发展前景。最后表明如何结合当下科学技术来提高养老行业水平，形成具有针对性的解决方案。基于此背景，本文设计并且实现了基于SpringCloud+Nacos+Rabbitmq分布式微服务架构的养老院云平台，对实际使用场景进行了需求分析，完成了平台业务与技术架构的设计。系统后台拆分成九个微服务模块且对各个微服务进行了具体的实现描述。在后台业务的支撑下，完成了包含用户、角色等公共后台服务与可视化地图监控为主的两个系统。</w:t>
      </w:r>
    </w:p>
    <w:p>
      <w:pPr>
        <w:spacing w:before="312" w:beforeLines="100" w:after="312" w:afterLines="100" w:line="240" w:lineRule="atLeast"/>
        <w:ind w:firstLine="0" w:firstLineChars="0"/>
        <w:rPr>
          <w:rFonts w:eastAsia="宋体" w:cs="Times New Roman"/>
          <w:szCs w:val="24"/>
        </w:rPr>
      </w:pPr>
      <w:r>
        <w:rPr>
          <w:rFonts w:hint="eastAsia" w:ascii="黑体" w:hAnsi="黑体" w:eastAsia="黑体" w:cs="黑体"/>
          <w:szCs w:val="24"/>
        </w:rPr>
        <w:t>关键词</w:t>
      </w:r>
      <w:r>
        <w:rPr>
          <w:rFonts w:hint="eastAsia" w:ascii="宋体" w:hAnsi="宋体" w:cs="宋体"/>
          <w:kern w:val="0"/>
          <w:lang w:bidi="ar"/>
        </w:rPr>
        <w:t>：</w:t>
      </w:r>
      <w:r>
        <w:rPr>
          <w:rFonts w:hint="eastAsia" w:eastAsia="宋体" w:cs="Times New Roman"/>
          <w:szCs w:val="24"/>
        </w:rPr>
        <w:t>云开发养老；微服务架构；Spring</w:t>
      </w:r>
      <w:r>
        <w:rPr>
          <w:rFonts w:eastAsia="宋体" w:cs="Times New Roman"/>
          <w:szCs w:val="24"/>
        </w:rPr>
        <w:t xml:space="preserve"> </w:t>
      </w:r>
      <w:r>
        <w:rPr>
          <w:rFonts w:hint="eastAsia" w:eastAsia="宋体" w:cs="Times New Roman"/>
          <w:szCs w:val="24"/>
        </w:rPr>
        <w:t>Cloud</w:t>
      </w:r>
    </w:p>
    <w:p>
      <w:pPr>
        <w:ind w:firstLine="480"/>
        <w:rPr>
          <w:rFonts w:eastAsia="宋体" w:cs="Times New Roman"/>
          <w:szCs w:val="24"/>
        </w:rPr>
        <w:sectPr>
          <w:footerReference r:id="rId11" w:type="default"/>
          <w:pgSz w:w="11906" w:h="16838"/>
          <w:pgMar w:top="1417" w:right="1134" w:bottom="1134" w:left="1417" w:header="851" w:footer="1134" w:gutter="0"/>
          <w:pgNumType w:fmt="upperRoman" w:start="1"/>
          <w:cols w:space="0" w:num="1"/>
          <w:docGrid w:type="lines" w:linePitch="312" w:charSpace="0"/>
        </w:sectPr>
      </w:pPr>
      <w:r>
        <w:rPr>
          <w:rFonts w:hint="eastAsia" w:eastAsia="宋体" w:cs="Times New Roman"/>
          <w:szCs w:val="24"/>
        </w:rPr>
        <w:br w:type="page"/>
      </w:r>
    </w:p>
    <w:p>
      <w:pPr>
        <w:spacing w:before="624" w:beforeLines="200" w:after="624" w:afterLines="200" w:line="240" w:lineRule="atLeast"/>
        <w:ind w:firstLine="0" w:firstLineChars="0"/>
        <w:jc w:val="center"/>
        <w:rPr>
          <w:rFonts w:eastAsia="宋体" w:cs="Times New Roman"/>
          <w:b/>
          <w:bCs/>
          <w:sz w:val="44"/>
          <w:szCs w:val="44"/>
        </w:rPr>
      </w:pPr>
      <w:r>
        <w:rPr>
          <w:rFonts w:hint="eastAsia" w:eastAsia="宋体" w:cs="Times New Roman"/>
          <w:b/>
          <w:bCs/>
          <w:sz w:val="44"/>
          <w:szCs w:val="44"/>
        </w:rPr>
        <w:t xml:space="preserve">Design and </w:t>
      </w:r>
      <w:r>
        <w:rPr>
          <w:rFonts w:eastAsia="宋体" w:cs="Times New Roman"/>
          <w:b/>
          <w:bCs/>
          <w:sz w:val="44"/>
          <w:szCs w:val="44"/>
        </w:rPr>
        <w:t>I</w:t>
      </w:r>
      <w:r>
        <w:rPr>
          <w:rFonts w:hint="eastAsia" w:eastAsia="宋体" w:cs="Times New Roman"/>
          <w:b/>
          <w:bCs/>
          <w:sz w:val="44"/>
          <w:szCs w:val="44"/>
        </w:rPr>
        <w:t xml:space="preserve">mplementation of </w:t>
      </w:r>
      <w:r>
        <w:rPr>
          <w:rFonts w:eastAsia="宋体" w:cs="Times New Roman"/>
          <w:b/>
          <w:bCs/>
          <w:sz w:val="44"/>
          <w:szCs w:val="44"/>
        </w:rPr>
        <w:t>C</w:t>
      </w:r>
      <w:r>
        <w:rPr>
          <w:rFonts w:hint="eastAsia" w:eastAsia="宋体" w:cs="Times New Roman"/>
          <w:b/>
          <w:bCs/>
          <w:sz w:val="44"/>
          <w:szCs w:val="44"/>
        </w:rPr>
        <w:t xml:space="preserve">loud </w:t>
      </w:r>
      <w:r>
        <w:rPr>
          <w:rFonts w:eastAsia="宋体" w:cs="Times New Roman"/>
          <w:b/>
          <w:bCs/>
          <w:sz w:val="44"/>
          <w:szCs w:val="44"/>
        </w:rPr>
        <w:t>P</w:t>
      </w:r>
      <w:r>
        <w:rPr>
          <w:rFonts w:hint="eastAsia" w:eastAsia="宋体" w:cs="Times New Roman"/>
          <w:b/>
          <w:bCs/>
          <w:sz w:val="44"/>
          <w:szCs w:val="44"/>
        </w:rPr>
        <w:t xml:space="preserve">latform for </w:t>
      </w:r>
      <w:r>
        <w:rPr>
          <w:rFonts w:eastAsia="宋体" w:cs="Times New Roman"/>
          <w:b/>
          <w:bCs/>
          <w:sz w:val="44"/>
          <w:szCs w:val="44"/>
        </w:rPr>
        <w:t>N</w:t>
      </w:r>
      <w:r>
        <w:rPr>
          <w:rFonts w:hint="eastAsia" w:eastAsia="宋体" w:cs="Times New Roman"/>
          <w:b/>
          <w:bCs/>
          <w:sz w:val="44"/>
          <w:szCs w:val="44"/>
        </w:rPr>
        <w:t xml:space="preserve">ursing </w:t>
      </w:r>
      <w:r>
        <w:rPr>
          <w:rFonts w:eastAsia="宋体" w:cs="Times New Roman"/>
          <w:b/>
          <w:bCs/>
          <w:sz w:val="44"/>
          <w:szCs w:val="44"/>
        </w:rPr>
        <w:t>H</w:t>
      </w:r>
      <w:r>
        <w:rPr>
          <w:rFonts w:hint="eastAsia" w:eastAsia="宋体" w:cs="Times New Roman"/>
          <w:b/>
          <w:bCs/>
          <w:sz w:val="44"/>
          <w:szCs w:val="44"/>
        </w:rPr>
        <w:t>omes</w:t>
      </w:r>
    </w:p>
    <w:p>
      <w:pPr>
        <w:pStyle w:val="3"/>
        <w:spacing w:before="312" w:beforeLines="100" w:after="312" w:afterLines="100" w:line="240" w:lineRule="auto"/>
        <w:rPr>
          <w:b/>
          <w:bCs/>
          <w:sz w:val="28"/>
          <w:szCs w:val="28"/>
        </w:rPr>
      </w:pPr>
      <w:bookmarkStart w:id="2" w:name="_Toc3300"/>
      <w:bookmarkStart w:id="3" w:name="_Toc130047895"/>
      <w:r>
        <w:rPr>
          <w:b/>
          <w:bCs/>
          <w:sz w:val="28"/>
          <w:szCs w:val="28"/>
        </w:rPr>
        <w:t>Abstract</w:t>
      </w:r>
      <w:bookmarkEnd w:id="2"/>
      <w:bookmarkEnd w:id="3"/>
    </w:p>
    <w:p>
      <w:pPr>
        <w:ind w:firstLine="480"/>
      </w:pPr>
      <w:bookmarkStart w:id="4" w:name="_Hlk127742408"/>
      <w:r>
        <w:rPr>
          <w:rFonts w:hint="eastAsia"/>
        </w:rPr>
        <w:t xml:space="preserve">Since </w:t>
      </w:r>
      <w:r>
        <w:t>the reform and opening up, China's economy has developed rapidly and people's living standards have been improving. Meanwhile, the aging problem in China has become increasingly prominent.  According to the Provisions of the United Nations on aging,China has entered an aging society, and the aging speed is still accelerating.  The aging problem urgently needs to be solved, and the pension industry is bound to become a major economic hot spot in the future. This paper first analyzes the background of Aging in China, and expounds the pain points and difficulties of traditional pension industry.  Then from the current pension industry development situation analysis of the domestic pension market competition and newpension industry in the future development prospects.  Finally, it shows how to combine current science and technology to improve the level of the elderly care industry and form targeted solutions.  Based on this background, this paper designed and implemented a nursing home cloud platform based on SpringCloud+Nacos+Rabbitmq distributed micro-service architecture,analyzed the actual use scenarios, and completed the design of the platform business and technical architecture. The system background is divided into nine micro-service modules and the realization of each micro-service is described in detail.  Under the support of background services, two systems including public background services such as users androles and visual map monitoring are completed.</w:t>
      </w:r>
    </w:p>
    <w:p>
      <w:pPr>
        <w:pStyle w:val="2"/>
        <w:spacing w:before="312" w:beforeLines="100" w:after="312" w:afterLines="100" w:line="240" w:lineRule="atLeast"/>
        <w:ind w:firstLine="0" w:firstLineChars="0"/>
        <w:jc w:val="both"/>
        <w:rPr>
          <w:rFonts w:eastAsia="宋体" w:cs="Times New Roman"/>
          <w:sz w:val="24"/>
          <w:szCs w:val="24"/>
        </w:rPr>
      </w:pPr>
      <w:r>
        <w:rPr>
          <w:rFonts w:eastAsia="宋体" w:cs="Times New Roman"/>
          <w:b/>
          <w:bCs/>
          <w:spacing w:val="4"/>
          <w:sz w:val="24"/>
          <w:szCs w:val="24"/>
        </w:rPr>
        <w:t xml:space="preserve">Keywords: </w:t>
      </w:r>
      <w:r>
        <w:rPr>
          <w:rFonts w:hint="eastAsia" w:eastAsia="宋体" w:cs="Times New Roman"/>
          <w:sz w:val="24"/>
          <w:szCs w:val="24"/>
        </w:rPr>
        <w:t>Pension Industry; Microservice Architecture;</w:t>
      </w:r>
      <w:r>
        <w:rPr>
          <w:rFonts w:eastAsia="宋体" w:cs="Times New Roman"/>
          <w:sz w:val="24"/>
          <w:szCs w:val="24"/>
        </w:rPr>
        <w:t xml:space="preserve"> </w:t>
      </w:r>
      <w:r>
        <w:rPr>
          <w:rFonts w:hint="eastAsia" w:eastAsia="宋体" w:cs="Times New Roman"/>
          <w:sz w:val="24"/>
          <w:szCs w:val="24"/>
        </w:rPr>
        <w:t>SpringCloud</w:t>
      </w:r>
      <w:bookmarkEnd w:id="4"/>
    </w:p>
    <w:p>
      <w:pPr>
        <w:pStyle w:val="2"/>
        <w:spacing w:before="312" w:beforeLines="100" w:after="312" w:afterLines="100" w:line="240" w:lineRule="atLeast"/>
        <w:ind w:firstLine="0" w:firstLineChars="0"/>
        <w:jc w:val="both"/>
        <w:rPr>
          <w:rFonts w:eastAsia="宋体" w:cs="Times New Roman"/>
          <w:sz w:val="24"/>
          <w:szCs w:val="24"/>
        </w:rPr>
        <w:sectPr>
          <w:footerReference r:id="rId12" w:type="default"/>
          <w:pgSz w:w="11906" w:h="16838"/>
          <w:pgMar w:top="1417" w:right="1134" w:bottom="1134" w:left="1417" w:header="851" w:footer="1134" w:gutter="0"/>
          <w:pgNumType w:fmt="upperRoman"/>
          <w:cols w:space="0" w:num="1"/>
          <w:docGrid w:type="lines" w:linePitch="312" w:charSpace="0"/>
        </w:sectPr>
      </w:pPr>
      <w:r>
        <w:rPr>
          <w:rFonts w:eastAsia="宋体" w:cs="Times New Roman"/>
          <w:sz w:val="24"/>
          <w:szCs w:val="24"/>
        </w:rPr>
        <w:br w:type="page"/>
      </w:r>
    </w:p>
    <w:p>
      <w:pPr>
        <w:pStyle w:val="13"/>
        <w:tabs>
          <w:tab w:val="right" w:leader="dot" w:pos="9345"/>
        </w:tabs>
        <w:spacing w:before="624" w:beforeLines="200" w:after="624" w:afterLines="200"/>
        <w:ind w:firstLine="0" w:firstLineChars="0"/>
        <w:jc w:val="center"/>
        <w:rPr>
          <w:rFonts w:ascii="黑体" w:hAnsi="黑体" w:eastAsia="黑体"/>
          <w:sz w:val="32"/>
          <w:szCs w:val="32"/>
        </w:rPr>
      </w:pPr>
      <w:r>
        <w:rPr>
          <w:rFonts w:hint="eastAsia" w:ascii="黑体" w:hAnsi="黑体" w:eastAsia="黑体"/>
          <w:sz w:val="32"/>
          <w:szCs w:val="32"/>
        </w:rPr>
        <w:t>目录</w:t>
      </w:r>
    </w:p>
    <w:p>
      <w:pPr>
        <w:pStyle w:val="13"/>
        <w:tabs>
          <w:tab w:val="right" w:leader="dot" w:pos="9345"/>
        </w:tabs>
        <w:ind w:firstLine="480"/>
        <w:rPr>
          <w:rFonts w:asciiTheme="minorHAnsi" w:hAnsiTheme="minorHAnsi" w:eastAsiaTheme="minorEastAsia" w:cstheme="minorBidi"/>
          <w:sz w:val="21"/>
          <w:szCs w:val="22"/>
        </w:rPr>
      </w:pPr>
      <w:bookmarkStart w:id="5" w:name="_Toc2087"/>
      <w:bookmarkStart w:id="6" w:name="_Toc5583"/>
      <w:r>
        <w:fldChar w:fldCharType="begin"/>
      </w:r>
      <w:r>
        <w:instrText xml:space="preserve"> TOC \o "1-2" \h \z \u </w:instrText>
      </w:r>
      <w:r>
        <w:fldChar w:fldCharType="separate"/>
      </w:r>
      <w:r>
        <w:fldChar w:fldCharType="begin"/>
      </w:r>
      <w:r>
        <w:instrText xml:space="preserve"> HYPERLINK \l "_Toc130047894" </w:instrText>
      </w:r>
      <w:r>
        <w:fldChar w:fldCharType="separate"/>
      </w:r>
      <w:r>
        <w:rPr>
          <w:rStyle w:val="24"/>
        </w:rPr>
        <w:t>摘  要</w:t>
      </w:r>
      <w:r>
        <w:tab/>
      </w:r>
      <w:r>
        <w:fldChar w:fldCharType="begin"/>
      </w:r>
      <w:r>
        <w:instrText xml:space="preserve"> PAGEREF _Toc130047894 \h </w:instrText>
      </w:r>
      <w:r>
        <w:fldChar w:fldCharType="separate"/>
      </w:r>
      <w:r>
        <w:t>I</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"_Toc130047895" </w:instrText>
      </w:r>
      <w:r>
        <w:fldChar w:fldCharType="separate"/>
      </w:r>
      <w:r>
        <w:rPr>
          <w:rStyle w:val="24"/>
          <w:b/>
          <w:bCs/>
        </w:rPr>
        <w:t>Abstract</w:t>
      </w:r>
      <w:r>
        <w:tab/>
      </w:r>
      <w:r>
        <w:fldChar w:fldCharType="begin"/>
      </w:r>
      <w:r>
        <w:instrText xml:space="preserve"> PAGEREF _Toc130047895 \h </w:instrText>
      </w:r>
      <w:r>
        <w:fldChar w:fldCharType="separate"/>
      </w:r>
      <w:r>
        <w:t>II</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"_Toc130047896" </w:instrText>
      </w:r>
      <w:r>
        <w:fldChar w:fldCharType="separate"/>
      </w:r>
      <w:r>
        <w:rPr>
          <w:rStyle w:val="24"/>
        </w:rPr>
        <w:t>1  前言</w:t>
      </w:r>
      <w:r>
        <w:tab/>
      </w:r>
      <w:r>
        <w:fldChar w:fldCharType="begin"/>
      </w:r>
      <w:r>
        <w:instrText xml:space="preserve"> PAGEREF _Toc130047896 \h </w:instrText>
      </w:r>
      <w:r>
        <w:fldChar w:fldCharType="separate"/>
      </w:r>
      <w:r>
        <w:t>1</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"_Toc130047897" </w:instrText>
      </w:r>
      <w:r>
        <w:fldChar w:fldCharType="separate"/>
      </w:r>
      <w:r>
        <w:rPr>
          <w:rStyle w:val="24"/>
        </w:rPr>
        <w:t>1.1  研究背景</w:t>
      </w:r>
      <w:r>
        <w:tab/>
      </w:r>
      <w:r>
        <w:fldChar w:fldCharType="begin"/>
      </w:r>
      <w:r>
        <w:instrText xml:space="preserve"> PAGEREF _Toc130047897 \h </w:instrText>
      </w:r>
      <w:r>
        <w:fldChar w:fldCharType="separate"/>
      </w:r>
      <w:r>
        <w:t>1</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"_Toc130047898" </w:instrText>
      </w:r>
      <w:r>
        <w:fldChar w:fldCharType="separate"/>
      </w:r>
      <w:r>
        <w:rPr>
          <w:rStyle w:val="24"/>
        </w:rPr>
        <w:t>1.2  研究的目的与意义</w:t>
      </w:r>
      <w:r>
        <w:tab/>
      </w:r>
      <w:r>
        <w:fldChar w:fldCharType="begin"/>
      </w:r>
      <w:r>
        <w:instrText xml:space="preserve"> PAGEREF _Toc130047898 \h </w:instrText>
      </w:r>
      <w:r>
        <w:fldChar w:fldCharType="separate"/>
      </w:r>
      <w:r>
        <w:t>1</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"_Toc130047899" </w:instrText>
      </w:r>
      <w:r>
        <w:fldChar w:fldCharType="separate"/>
      </w:r>
      <w:r>
        <w:rPr>
          <w:rStyle w:val="24"/>
        </w:rPr>
        <w:t>1.3  国内外研究现状</w:t>
      </w:r>
      <w:r>
        <w:tab/>
      </w:r>
      <w:r>
        <w:fldChar w:fldCharType="begin"/>
      </w:r>
      <w:r>
        <w:instrText xml:space="preserve"> PAGEREF _Toc130047899 \h </w:instrText>
      </w:r>
      <w:r>
        <w:fldChar w:fldCharType="separate"/>
      </w:r>
      <w:r>
        <w:t>2</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"_Toc130047900" </w:instrText>
      </w:r>
      <w:r>
        <w:fldChar w:fldCharType="separate"/>
      </w:r>
      <w:r>
        <w:rPr>
          <w:rStyle w:val="24"/>
        </w:rPr>
        <w:t>1.4  研究内容</w:t>
      </w:r>
      <w:r>
        <w:tab/>
      </w:r>
      <w:r>
        <w:fldChar w:fldCharType="begin"/>
      </w:r>
      <w:r>
        <w:instrText xml:space="preserve"> PAGEREF _Toc130047900 \h </w:instrText>
      </w:r>
      <w:r>
        <w:fldChar w:fldCharType="separate"/>
      </w:r>
      <w:r>
        <w:t>3</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"_Toc130047901" </w:instrText>
      </w:r>
      <w:r>
        <w:fldChar w:fldCharType="separate"/>
      </w:r>
      <w:r>
        <w:rPr>
          <w:rStyle w:val="24"/>
        </w:rPr>
        <w:t>2  开发工具与技术说明</w:t>
      </w:r>
      <w:r>
        <w:tab/>
      </w:r>
      <w:r>
        <w:fldChar w:fldCharType="begin"/>
      </w:r>
      <w:r>
        <w:instrText xml:space="preserve"> PAGEREF _Toc130047901 \h </w:instrText>
      </w:r>
      <w:r>
        <w:fldChar w:fldCharType="separate"/>
      </w:r>
      <w:r>
        <w:t>4</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"_Toc130047902" </w:instrText>
      </w:r>
      <w:r>
        <w:fldChar w:fldCharType="separate"/>
      </w:r>
      <w:r>
        <w:rPr>
          <w:rStyle w:val="24"/>
        </w:rPr>
        <w:t>2.1  开发工具</w:t>
      </w:r>
      <w:r>
        <w:tab/>
      </w:r>
      <w:r>
        <w:fldChar w:fldCharType="begin"/>
      </w:r>
      <w:r>
        <w:instrText xml:space="preserve"> PAGEREF _Toc130047902 \h </w:instrText>
      </w:r>
      <w:r>
        <w:fldChar w:fldCharType="separate"/>
      </w:r>
      <w:r>
        <w:t>4</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"_Toc130047903" </w:instrText>
      </w:r>
      <w:r>
        <w:fldChar w:fldCharType="separate"/>
      </w:r>
      <w:r>
        <w:rPr>
          <w:rStyle w:val="24"/>
        </w:rPr>
        <w:t>2.2  技术说明</w:t>
      </w:r>
      <w:r>
        <w:tab/>
      </w:r>
      <w:r>
        <w:fldChar w:fldCharType="begin"/>
      </w:r>
      <w:r>
        <w:instrText xml:space="preserve"> PAGEREF _Toc130047903 \h </w:instrText>
      </w:r>
      <w:r>
        <w:fldChar w:fldCharType="separate"/>
      </w:r>
      <w:r>
        <w:t>4</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"_Toc130047904" </w:instrText>
      </w:r>
      <w:r>
        <w:fldChar w:fldCharType="separate"/>
      </w:r>
      <w:r>
        <w:rPr>
          <w:rStyle w:val="24"/>
        </w:rPr>
        <w:t>3  系统分析</w:t>
      </w:r>
      <w:r>
        <w:tab/>
      </w:r>
      <w:r>
        <w:fldChar w:fldCharType="begin"/>
      </w:r>
      <w:r>
        <w:instrText xml:space="preserve"> PAGEREF _Toc130047904 \h </w:instrText>
      </w:r>
      <w:r>
        <w:fldChar w:fldCharType="separate"/>
      </w:r>
      <w:r>
        <w:t>5</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"_Toc130047905" </w:instrText>
      </w:r>
      <w:r>
        <w:fldChar w:fldCharType="separate"/>
      </w:r>
      <w:r>
        <w:rPr>
          <w:rStyle w:val="24"/>
          <w:lang w:bidi="ar"/>
        </w:rPr>
        <w:t xml:space="preserve">3.1  </w:t>
      </w:r>
      <w:r>
        <w:rPr>
          <w:rStyle w:val="24"/>
        </w:rPr>
        <w:t>系统</w:t>
      </w:r>
      <w:r>
        <w:rPr>
          <w:rStyle w:val="24"/>
          <w:lang w:bidi="ar"/>
        </w:rPr>
        <w:t>可行性分析</w:t>
      </w:r>
      <w:r>
        <w:tab/>
      </w:r>
      <w:r>
        <w:fldChar w:fldCharType="begin"/>
      </w:r>
      <w:r>
        <w:instrText xml:space="preserve"> PAGEREF _Toc130047905 \h </w:instrText>
      </w:r>
      <w:r>
        <w:fldChar w:fldCharType="separate"/>
      </w:r>
      <w:r>
        <w:t>5</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"_Toc130047906" </w:instrText>
      </w:r>
      <w:r>
        <w:fldChar w:fldCharType="separate"/>
      </w:r>
      <w:r>
        <w:rPr>
          <w:rStyle w:val="24"/>
          <w:lang w:bidi="ar"/>
        </w:rPr>
        <w:t>3.2  系统角色分析</w:t>
      </w:r>
      <w:r>
        <w:tab/>
      </w:r>
      <w:r>
        <w:fldChar w:fldCharType="begin"/>
      </w:r>
      <w:r>
        <w:instrText xml:space="preserve"> PAGEREF _Toc130047906 \h </w:instrText>
      </w:r>
      <w:r>
        <w:fldChar w:fldCharType="separate"/>
      </w:r>
      <w:r>
        <w:t>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"_Toc130047907" </w:instrText>
      </w:r>
      <w:r>
        <w:fldChar w:fldCharType="separate"/>
      </w:r>
      <w:r>
        <w:rPr>
          <w:rStyle w:val="24"/>
          <w:lang w:bidi="ar"/>
        </w:rPr>
        <w:t>3.3  系统角色分析</w:t>
      </w:r>
      <w:r>
        <w:tab/>
      </w:r>
      <w:r>
        <w:fldChar w:fldCharType="begin"/>
      </w:r>
      <w:r>
        <w:instrText xml:space="preserve"> PAGEREF _Toc130047907 \h </w:instrText>
      </w:r>
      <w:r>
        <w:fldChar w:fldCharType="separate"/>
      </w:r>
      <w:r>
        <w:t>7</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"_Toc130047908" </w:instrText>
      </w:r>
      <w:r>
        <w:fldChar w:fldCharType="separate"/>
      </w:r>
      <w:r>
        <w:rPr>
          <w:rStyle w:val="24"/>
          <w:lang w:bidi="ar"/>
        </w:rPr>
        <w:t>3.4  系统用例规约</w:t>
      </w:r>
      <w:r>
        <w:tab/>
      </w:r>
      <w:r>
        <w:fldChar w:fldCharType="begin"/>
      </w:r>
      <w:r>
        <w:instrText xml:space="preserve"> PAGEREF _Toc130047908 \h </w:instrText>
      </w:r>
      <w:r>
        <w:fldChar w:fldCharType="separate"/>
      </w:r>
      <w:r>
        <w:t>10</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"_Toc130047909" </w:instrText>
      </w:r>
      <w:r>
        <w:fldChar w:fldCharType="separate"/>
      </w:r>
      <w:r>
        <w:rPr>
          <w:rStyle w:val="24"/>
          <w:lang w:bidi="ar"/>
        </w:rPr>
        <w:t>3.5  系统主要类模型</w:t>
      </w:r>
      <w:r>
        <w:tab/>
      </w:r>
      <w:r>
        <w:fldChar w:fldCharType="begin"/>
      </w:r>
      <w:r>
        <w:instrText xml:space="preserve"> PAGEREF _Toc130047909 \h </w:instrText>
      </w:r>
      <w:r>
        <w:fldChar w:fldCharType="separate"/>
      </w:r>
      <w:r>
        <w:t>15</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"_Toc130047910" </w:instrText>
      </w:r>
      <w:r>
        <w:fldChar w:fldCharType="separate"/>
      </w:r>
      <w:r>
        <w:rPr>
          <w:rStyle w:val="24"/>
        </w:rPr>
        <w:t>3.6  接口需求分析</w:t>
      </w:r>
      <w:r>
        <w:tab/>
      </w:r>
      <w:r>
        <w:fldChar w:fldCharType="begin"/>
      </w:r>
      <w:r>
        <w:instrText xml:space="preserve"> PAGEREF _Toc130047910 \h </w:instrText>
      </w:r>
      <w:r>
        <w:fldChar w:fldCharType="separate"/>
      </w:r>
      <w:r>
        <w:t>15</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"_Toc130047911" </w:instrText>
      </w:r>
      <w:r>
        <w:fldChar w:fldCharType="separate"/>
      </w:r>
      <w:r>
        <w:rPr>
          <w:rStyle w:val="24"/>
        </w:rPr>
        <w:t>4  系统设计</w:t>
      </w:r>
      <w:r>
        <w:tab/>
      </w:r>
      <w:r>
        <w:fldChar w:fldCharType="begin"/>
      </w:r>
      <w:r>
        <w:instrText xml:space="preserve"> PAGEREF _Toc130047911 \h </w:instrText>
      </w:r>
      <w:r>
        <w:fldChar w:fldCharType="separate"/>
      </w:r>
      <w:r>
        <w:t>16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"_Toc130047912" </w:instrText>
      </w:r>
      <w:r>
        <w:fldChar w:fldCharType="separate"/>
      </w:r>
      <w:r>
        <w:rPr>
          <w:rStyle w:val="24"/>
          <w:lang w:bidi="ar"/>
        </w:rPr>
        <w:t>4.1  系统架构设计</w:t>
      </w:r>
      <w:r>
        <w:tab/>
      </w:r>
      <w:r>
        <w:fldChar w:fldCharType="begin"/>
      </w:r>
      <w:r>
        <w:instrText xml:space="preserve"> PAGEREF _Toc130047912 \h </w:instrText>
      </w:r>
      <w:r>
        <w:fldChar w:fldCharType="separate"/>
      </w:r>
      <w:r>
        <w:t>16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"_Toc130047913" </w:instrText>
      </w:r>
      <w:r>
        <w:fldChar w:fldCharType="separate"/>
      </w:r>
      <w:r>
        <w:rPr>
          <w:rStyle w:val="24"/>
          <w:lang w:bidi="ar"/>
        </w:rPr>
        <w:t>4.2  系统活动图设计</w:t>
      </w:r>
      <w:r>
        <w:tab/>
      </w:r>
      <w:r>
        <w:fldChar w:fldCharType="begin"/>
      </w:r>
      <w:r>
        <w:instrText xml:space="preserve"> PAGEREF _Toc130047913 \h </w:instrText>
      </w:r>
      <w:r>
        <w:fldChar w:fldCharType="separate"/>
      </w:r>
      <w:r>
        <w:t>16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"_Toc130047914" </w:instrText>
      </w:r>
      <w:r>
        <w:fldChar w:fldCharType="separate"/>
      </w:r>
      <w:r>
        <w:rPr>
          <w:rStyle w:val="24"/>
        </w:rPr>
        <w:t>4.3  系统时序图</w:t>
      </w:r>
      <w:r>
        <w:tab/>
      </w:r>
      <w:r>
        <w:fldChar w:fldCharType="begin"/>
      </w:r>
      <w:r>
        <w:instrText xml:space="preserve"> PAGEREF _Toc130047914 \h </w:instrText>
      </w:r>
      <w:r>
        <w:fldChar w:fldCharType="separate"/>
      </w:r>
      <w:r>
        <w:t>19</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"_Toc130047915" </w:instrText>
      </w:r>
      <w:r>
        <w:fldChar w:fldCharType="separate"/>
      </w:r>
      <w:r>
        <w:rPr>
          <w:rStyle w:val="24"/>
          <w:lang w:bidi="ar"/>
        </w:rPr>
        <w:t>4.4  数据库设计</w:t>
      </w:r>
      <w:r>
        <w:tab/>
      </w:r>
      <w:r>
        <w:fldChar w:fldCharType="begin"/>
      </w:r>
      <w:r>
        <w:instrText xml:space="preserve"> PAGEREF _Toc130047915 \h </w:instrText>
      </w:r>
      <w:r>
        <w:fldChar w:fldCharType="separate"/>
      </w:r>
      <w:r>
        <w:t>21</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"_Toc130047916" </w:instrText>
      </w:r>
      <w:r>
        <w:fldChar w:fldCharType="separate"/>
      </w:r>
      <w:r>
        <w:rPr>
          <w:rStyle w:val="24"/>
        </w:rPr>
        <w:t>5  系统实现</w:t>
      </w:r>
      <w:r>
        <w:tab/>
      </w:r>
      <w:r>
        <w:fldChar w:fldCharType="begin"/>
      </w:r>
      <w:r>
        <w:instrText xml:space="preserve"> PAGEREF _Toc130047916 \h </w:instrText>
      </w:r>
      <w:r>
        <w:fldChar w:fldCharType="separate"/>
      </w:r>
      <w:r>
        <w:t>26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"_Toc130047917" </w:instrText>
      </w:r>
      <w:r>
        <w:fldChar w:fldCharType="separate"/>
      </w:r>
      <w:r>
        <w:rPr>
          <w:rStyle w:val="24"/>
          <w:lang w:bidi="ar"/>
        </w:rPr>
        <w:t>5.1  登录功能实现</w:t>
      </w:r>
      <w:r>
        <w:tab/>
      </w:r>
      <w:r>
        <w:fldChar w:fldCharType="begin"/>
      </w:r>
      <w:r>
        <w:instrText xml:space="preserve"> PAGEREF _Toc130047917 \h </w:instrText>
      </w:r>
      <w:r>
        <w:fldChar w:fldCharType="separate"/>
      </w:r>
      <w:r>
        <w:t>26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"_Toc130047918" </w:instrText>
      </w:r>
      <w:r>
        <w:fldChar w:fldCharType="separate"/>
      </w:r>
      <w:r>
        <w:rPr>
          <w:rStyle w:val="24"/>
          <w:lang w:bidi="ar"/>
        </w:rPr>
        <w:t>5.2  用户管理功能实现</w:t>
      </w:r>
      <w:r>
        <w:tab/>
      </w:r>
      <w:r>
        <w:fldChar w:fldCharType="begin"/>
      </w:r>
      <w:r>
        <w:instrText xml:space="preserve"> PAGEREF _Toc130047918 \h </w:instrText>
      </w:r>
      <w:r>
        <w:fldChar w:fldCharType="separate"/>
      </w:r>
      <w:r>
        <w:t>27</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"_Toc130047919" </w:instrText>
      </w:r>
      <w:r>
        <w:fldChar w:fldCharType="separate"/>
      </w:r>
      <w:r>
        <w:rPr>
          <w:rStyle w:val="24"/>
          <w:lang w:bidi="ar"/>
        </w:rPr>
        <w:t>5.3  角色管理功能实现</w:t>
      </w:r>
      <w:r>
        <w:tab/>
      </w:r>
      <w:r>
        <w:fldChar w:fldCharType="begin"/>
      </w:r>
      <w:r>
        <w:instrText xml:space="preserve"> PAGEREF _Toc130047919 \h </w:instrText>
      </w:r>
      <w:r>
        <w:fldChar w:fldCharType="separate"/>
      </w:r>
      <w:r>
        <w:t>29</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"_Toc130047920" </w:instrText>
      </w:r>
      <w:r>
        <w:fldChar w:fldCharType="separate"/>
      </w:r>
      <w:r>
        <w:rPr>
          <w:rStyle w:val="24"/>
          <w:lang w:bidi="ar"/>
        </w:rPr>
        <w:t>5.4  网关管理功能实现</w:t>
      </w:r>
      <w:r>
        <w:tab/>
      </w:r>
      <w:r>
        <w:fldChar w:fldCharType="begin"/>
      </w:r>
      <w:r>
        <w:instrText xml:space="preserve"> PAGEREF _Toc130047920 \h </w:instrText>
      </w:r>
      <w:r>
        <w:fldChar w:fldCharType="separate"/>
      </w:r>
      <w:r>
        <w:t>30</w:t>
      </w:r>
      <w:r>
        <w:fldChar w:fldCharType="end"/>
      </w:r>
      <w:r>
        <w:fldChar w:fldCharType="end"/>
      </w:r>
    </w:p>
    <w:p>
      <w:pPr>
        <w:pStyle w:val="16"/>
        <w:tabs>
          <w:tab w:val="right" w:leader="dot" w:pos="9345"/>
        </w:tabs>
        <w:ind w:left="480" w:firstLine="480"/>
        <w:sectPr>
          <w:footerReference r:id="rId13" w:type="default"/>
          <w:pgSz w:w="11906" w:h="16838"/>
          <w:pgMar w:top="1417" w:right="1134" w:bottom="1134" w:left="1417" w:header="851" w:footer="1134" w:gutter="0"/>
          <w:pgNumType w:start="1"/>
          <w:cols w:space="0" w:num="1"/>
          <w:docGrid w:type="lines" w:linePitch="312" w:charSpace="0"/>
        </w:sectPr>
      </w:pPr>
      <w:r>
        <w:fldChar w:fldCharType="begin"/>
      </w:r>
      <w:r>
        <w:instrText xml:space="preserve"> HYPERLINK \l "_Toc130047921" </w:instrText>
      </w:r>
      <w:r>
        <w:fldChar w:fldCharType="separate"/>
      </w:r>
      <w:r>
        <w:rPr>
          <w:rStyle w:val="24"/>
          <w:lang w:bidi="ar"/>
        </w:rPr>
        <w:t>5.5  IOT设备管理功能实现</w:t>
      </w:r>
      <w:r>
        <w:tab/>
      </w:r>
      <w:r>
        <w:fldChar w:fldCharType="begin"/>
      </w:r>
      <w:r>
        <w:instrText xml:space="preserve"> PAGEREF _Toc130047921 \h </w:instrText>
      </w:r>
      <w:r>
        <w:fldChar w:fldCharType="separate"/>
      </w:r>
      <w:r>
        <w:t>31</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"_Toc130047922" </w:instrText>
      </w:r>
      <w:r>
        <w:fldChar w:fldCharType="separate"/>
      </w:r>
      <w:r>
        <w:rPr>
          <w:rStyle w:val="24"/>
          <w:lang w:bidi="ar"/>
        </w:rPr>
        <w:t>5.6  告警管理功能实现</w:t>
      </w:r>
      <w:r>
        <w:tab/>
      </w:r>
      <w:r>
        <w:fldChar w:fldCharType="begin"/>
      </w:r>
      <w:r>
        <w:instrText xml:space="preserve"> PAGEREF _Toc130047922 \h </w:instrText>
      </w:r>
      <w:r>
        <w:fldChar w:fldCharType="separate"/>
      </w:r>
      <w:r>
        <w:t>33</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"_Toc130047923" </w:instrText>
      </w:r>
      <w:r>
        <w:fldChar w:fldCharType="separate"/>
      </w:r>
      <w:r>
        <w:rPr>
          <w:rStyle w:val="24"/>
          <w:lang w:bidi="ar"/>
        </w:rPr>
        <w:t>5.7  监控大屏功能实现</w:t>
      </w:r>
      <w:r>
        <w:tab/>
      </w:r>
      <w:r>
        <w:fldChar w:fldCharType="begin"/>
      </w:r>
      <w:r>
        <w:instrText xml:space="preserve"> PAGEREF _Toc130047923 \h </w:instrText>
      </w:r>
      <w:r>
        <w:fldChar w:fldCharType="separate"/>
      </w:r>
      <w:r>
        <w:t>34</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"_Toc130047924" </w:instrText>
      </w:r>
      <w:r>
        <w:fldChar w:fldCharType="separate"/>
      </w:r>
      <w:r>
        <w:rPr>
          <w:rStyle w:val="24"/>
        </w:rPr>
        <w:t>6  系统测试</w:t>
      </w:r>
      <w:r>
        <w:tab/>
      </w:r>
      <w:r>
        <w:fldChar w:fldCharType="begin"/>
      </w:r>
      <w:r>
        <w:instrText xml:space="preserve"> PAGEREF _Toc130047924 \h </w:instrText>
      </w:r>
      <w:r>
        <w:fldChar w:fldCharType="separate"/>
      </w:r>
      <w:r>
        <w:t>36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"_Toc130047925" </w:instrText>
      </w:r>
      <w:r>
        <w:fldChar w:fldCharType="separate"/>
      </w:r>
      <w:r>
        <w:rPr>
          <w:rStyle w:val="24"/>
        </w:rPr>
        <w:t>6.1  系统测试概述</w:t>
      </w:r>
      <w:r>
        <w:tab/>
      </w:r>
      <w:r>
        <w:fldChar w:fldCharType="begin"/>
      </w:r>
      <w:r>
        <w:instrText xml:space="preserve"> PAGEREF _Toc130047925 \h </w:instrText>
      </w:r>
      <w:r>
        <w:fldChar w:fldCharType="separate"/>
      </w:r>
      <w:r>
        <w:t>36</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"_Toc130047926" </w:instrText>
      </w:r>
      <w:r>
        <w:fldChar w:fldCharType="separate"/>
      </w:r>
      <w:r>
        <w:rPr>
          <w:rStyle w:val="24"/>
        </w:rPr>
        <w:t>6.2  系统的功能测试</w:t>
      </w:r>
      <w:r>
        <w:tab/>
      </w:r>
      <w:r>
        <w:fldChar w:fldCharType="begin"/>
      </w:r>
      <w:r>
        <w:instrText xml:space="preserve"> PAGEREF _Toc130047926 \h </w:instrText>
      </w:r>
      <w:r>
        <w:fldChar w:fldCharType="separate"/>
      </w:r>
      <w:r>
        <w:t>37</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"_Toc130047927" </w:instrText>
      </w:r>
      <w:r>
        <w:fldChar w:fldCharType="separate"/>
      </w:r>
      <w:r>
        <w:rPr>
          <w:rStyle w:val="24"/>
        </w:rPr>
        <w:t>7  总结与展望</w:t>
      </w:r>
      <w:r>
        <w:tab/>
      </w:r>
      <w:r>
        <w:fldChar w:fldCharType="begin"/>
      </w:r>
      <w:r>
        <w:instrText xml:space="preserve"> PAGEREF _Toc130047927 \h </w:instrText>
      </w:r>
      <w:r>
        <w:fldChar w:fldCharType="separate"/>
      </w:r>
      <w:r>
        <w:t>43</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"_Toc130047928" </w:instrText>
      </w:r>
      <w:r>
        <w:fldChar w:fldCharType="separate"/>
      </w:r>
      <w:r>
        <w:rPr>
          <w:rStyle w:val="24"/>
        </w:rPr>
        <w:t>7.1  总结</w:t>
      </w:r>
      <w:r>
        <w:tab/>
      </w:r>
      <w:r>
        <w:fldChar w:fldCharType="begin"/>
      </w:r>
      <w:r>
        <w:instrText xml:space="preserve"> PAGEREF _Toc130047928 \h </w:instrText>
      </w:r>
      <w:r>
        <w:fldChar w:fldCharType="separate"/>
      </w:r>
      <w:r>
        <w:t>43</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"_Toc130047929" </w:instrText>
      </w:r>
      <w:r>
        <w:fldChar w:fldCharType="separate"/>
      </w:r>
      <w:r>
        <w:rPr>
          <w:rStyle w:val="24"/>
        </w:rPr>
        <w:t>7.2  安全与环保问题分析</w:t>
      </w:r>
      <w:r>
        <w:tab/>
      </w:r>
      <w:r>
        <w:fldChar w:fldCharType="begin"/>
      </w:r>
      <w:r>
        <w:instrText xml:space="preserve"> PAGEREF _Toc130047929 \h </w:instrText>
      </w:r>
      <w:r>
        <w:fldChar w:fldCharType="separate"/>
      </w:r>
      <w:r>
        <w:t>43</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"_Toc130047930" </w:instrText>
      </w:r>
      <w:r>
        <w:fldChar w:fldCharType="separate"/>
      </w:r>
      <w:r>
        <w:rPr>
          <w:rStyle w:val="24"/>
        </w:rPr>
        <w:t>7.3  技术经济与成本分析</w:t>
      </w:r>
      <w:r>
        <w:tab/>
      </w:r>
      <w:r>
        <w:fldChar w:fldCharType="begin"/>
      </w:r>
      <w:r>
        <w:instrText xml:space="preserve"> PAGEREF _Toc130047930 \h </w:instrText>
      </w:r>
      <w:r>
        <w:fldChar w:fldCharType="separate"/>
      </w:r>
      <w:r>
        <w:t>44</w:t>
      </w:r>
      <w:r>
        <w:fldChar w:fldCharType="end"/>
      </w:r>
      <w:r>
        <w:fldChar w:fldCharType="end"/>
      </w:r>
    </w:p>
    <w:p>
      <w:pPr>
        <w:pStyle w:val="16"/>
        <w:tabs>
          <w:tab w:val="right" w:leader="dot" w:pos="9345"/>
        </w:tabs>
        <w:ind w:left="480" w:firstLine="480"/>
        <w:rPr>
          <w:rFonts w:asciiTheme="minorHAnsi" w:hAnsiTheme="minorHAnsi" w:eastAsiaTheme="minorEastAsia" w:cstheme="minorBidi"/>
          <w:sz w:val="21"/>
          <w:szCs w:val="22"/>
        </w:rPr>
      </w:pPr>
      <w:r>
        <w:fldChar w:fldCharType="begin"/>
      </w:r>
      <w:r>
        <w:instrText xml:space="preserve"> HYPERLINK \l "_Toc130047931" </w:instrText>
      </w:r>
      <w:r>
        <w:fldChar w:fldCharType="separate"/>
      </w:r>
      <w:r>
        <w:rPr>
          <w:rStyle w:val="24"/>
        </w:rPr>
        <w:t>7.4  展望</w:t>
      </w:r>
      <w:r>
        <w:tab/>
      </w:r>
      <w:r>
        <w:fldChar w:fldCharType="begin"/>
      </w:r>
      <w:r>
        <w:instrText xml:space="preserve"> PAGEREF _Toc130047931 \h </w:instrText>
      </w:r>
      <w:r>
        <w:fldChar w:fldCharType="separate"/>
      </w:r>
      <w:r>
        <w:t>44</w:t>
      </w:r>
      <w:r>
        <w:fldChar w:fldCharType="end"/>
      </w:r>
      <w:r>
        <w:fldChar w:fldCharType="end"/>
      </w:r>
    </w:p>
    <w:p>
      <w:pPr>
        <w:pStyle w:val="13"/>
        <w:tabs>
          <w:tab w:val="right" w:leader="dot" w:pos="9345"/>
        </w:tabs>
        <w:ind w:firstLine="480"/>
        <w:rPr>
          <w:rFonts w:asciiTheme="minorHAnsi" w:hAnsiTheme="minorHAnsi" w:eastAsiaTheme="minorEastAsia" w:cstheme="minorBidi"/>
          <w:sz w:val="21"/>
          <w:szCs w:val="22"/>
        </w:rPr>
      </w:pPr>
      <w:r>
        <w:fldChar w:fldCharType="begin"/>
      </w:r>
      <w:r>
        <w:instrText xml:space="preserve"> HYPERLINK \l "_Toc130047932" </w:instrText>
      </w:r>
      <w:r>
        <w:fldChar w:fldCharType="separate"/>
      </w:r>
      <w:r>
        <w:rPr>
          <w:rStyle w:val="24"/>
        </w:rPr>
        <w:t>参考文献</w:t>
      </w:r>
      <w:r>
        <w:tab/>
      </w:r>
      <w:r>
        <w:fldChar w:fldCharType="begin"/>
      </w:r>
      <w:r>
        <w:instrText xml:space="preserve"> PAGEREF _Toc130047932 \h </w:instrText>
      </w:r>
      <w:r>
        <w:fldChar w:fldCharType="separate"/>
      </w:r>
      <w:r>
        <w:t>45</w:t>
      </w:r>
      <w:r>
        <w:fldChar w:fldCharType="end"/>
      </w:r>
      <w:r>
        <w:fldChar w:fldCharType="end"/>
      </w:r>
    </w:p>
    <w:p>
      <w:pPr>
        <w:pStyle w:val="13"/>
        <w:tabs>
          <w:tab w:val="right" w:leader="dot" w:pos="9345"/>
        </w:tabs>
        <w:ind w:firstLine="480"/>
        <w:rPr>
          <w:rStyle w:val="24"/>
        </w:rPr>
      </w:pPr>
      <w:r>
        <w:fldChar w:fldCharType="begin"/>
      </w:r>
      <w:r>
        <w:instrText xml:space="preserve"> HYPERLINK \l "_Toc130047933" </w:instrText>
      </w:r>
      <w:r>
        <w:fldChar w:fldCharType="separate"/>
      </w:r>
      <w:r>
        <w:rPr>
          <w:rStyle w:val="24"/>
        </w:rPr>
        <w:t>致  谢</w:t>
      </w:r>
      <w:r>
        <w:tab/>
      </w:r>
      <w:r>
        <w:fldChar w:fldCharType="begin"/>
      </w:r>
      <w:r>
        <w:instrText xml:space="preserve"> PAGEREF _Toc130047933 \h </w:instrText>
      </w:r>
      <w:r>
        <w:fldChar w:fldCharType="separate"/>
      </w:r>
      <w:r>
        <w:t>47</w:t>
      </w:r>
      <w:r>
        <w:fldChar w:fldCharType="end"/>
      </w:r>
      <w:r>
        <w:fldChar w:fldCharType="end"/>
      </w:r>
    </w:p>
    <w:p>
      <w:pPr>
        <w:ind w:firstLine="480"/>
        <w:sectPr>
          <w:footerReference r:id="rId14" w:type="default"/>
          <w:pgSz w:w="11906" w:h="16838"/>
          <w:pgMar w:top="1417" w:right="1134" w:bottom="1134" w:left="1417" w:header="851" w:footer="1134" w:gutter="0"/>
          <w:pgNumType w:start="1"/>
          <w:cols w:space="0" w:num="1"/>
          <w:docGrid w:type="lines" w:linePitch="312" w:charSpace="0"/>
        </w:sectPr>
      </w:pPr>
      <w:r>
        <w:br w:type="page"/>
      </w:r>
    </w:p>
    <w:p>
      <w:pPr>
        <w:pStyle w:val="3"/>
        <w:spacing w:before="624" w:after="624"/>
      </w:pPr>
      <w:r>
        <w:rPr>
          <w:rFonts w:eastAsia="宋体" w:cs="Times New Roman"/>
          <w:kern w:val="2"/>
          <w:sz w:val="24"/>
          <w:szCs w:val="24"/>
        </w:rPr>
        <w:fldChar w:fldCharType="end"/>
      </w:r>
      <w:bookmarkStart w:id="7" w:name="_Toc130047896"/>
      <w:r>
        <w:rPr>
          <w:rFonts w:hint="eastAsia"/>
        </w:rPr>
        <w:t>1  前言</w:t>
      </w:r>
      <w:bookmarkEnd w:id="5"/>
      <w:bookmarkEnd w:id="6"/>
      <w:bookmarkEnd w:id="7"/>
    </w:p>
    <w:p>
      <w:pPr>
        <w:pStyle w:val="4"/>
        <w:spacing w:before="312" w:after="312"/>
        <w:rPr>
          <w:rFonts w:hint="default"/>
        </w:rPr>
      </w:pPr>
      <w:bookmarkStart w:id="8" w:name="_Toc130047897"/>
      <w:bookmarkStart w:id="9" w:name="_Toc29003"/>
      <w:bookmarkStart w:id="10" w:name="_Toc18830"/>
      <w:r>
        <w:t>1.1  研究背景</w:t>
      </w:r>
      <w:bookmarkEnd w:id="8"/>
      <w:bookmarkEnd w:id="9"/>
      <w:bookmarkEnd w:id="10"/>
    </w:p>
    <w:p>
      <w:pPr>
        <w:ind w:firstLine="480"/>
        <w:rPr>
          <w:lang w:bidi="ar"/>
        </w:rPr>
      </w:pPr>
      <w:r>
        <w:rPr>
          <w:rFonts w:hint="eastAsia"/>
          <w:lang w:bidi="ar"/>
        </w:rPr>
        <w:t>在这个经济发展高速腾飞的时代，中国的老龄化问题也逐步突出。根据联合国的定义，当一个国家或地区65岁及以上老年人口占总人口比例超过7%或60岁及以上老年人口占总人口比例超过10%时，该国家或地区就属于老龄化国家或地区。自2000年以来，中国已经进入了老龄化社会，并且老龄化速度在不断加快。到2019年，中国65岁及以上老年人口占总人口比例达到12.6%，60岁及以上老年人口占总人口比例达到18.1%。据预测，中国将在2032年左右进入超老龄化社会。按照这一增速，到2025年，中国60岁及以上人口将达到3亿；到2033年，将突破4亿；到2050年前，将达到5亿，占总人口的三分之一。</w:t>
      </w:r>
    </w:p>
    <w:p>
      <w:pPr>
        <w:ind w:firstLine="480"/>
        <w:rPr>
          <w:rFonts w:hint="eastAsia"/>
          <w:lang w:bidi="ar"/>
        </w:rPr>
      </w:pPr>
      <w:r>
        <w:rPr>
          <w:rFonts w:hint="eastAsia"/>
          <w:lang w:bidi="ar"/>
        </w:rPr>
        <w:t>目前，中国的养老产业面临着供不应求的局面。为应对这一问题，政府正在大力推行社会福利社会化政策，旧有的养老服务模式也在不断变革中寻求生存。与此同时，各种新型养老服务也在不断涌现。目前，中国实行的养老模式是“9073”模式，即90%的老年人由家庭自我照顾，7%享受社区居家养老服务，3%享受机构养老服务。</w:t>
      </w:r>
    </w:p>
    <w:p>
      <w:pPr>
        <w:ind w:firstLine="480"/>
        <w:rPr>
          <w:lang w:bidi="ar"/>
        </w:rPr>
      </w:pPr>
      <w:r>
        <w:rPr>
          <w:rFonts w:hint="eastAsia"/>
          <w:lang w:bidi="ar"/>
        </w:rPr>
        <w:t>随着老龄化问题的加剧，政府正在不断增加对养老机构的支持。在我国，养老机构按照承办主体分为公办、民办非企业性质和工商注册的养老机构；按照运营模式分为公办公营、公办民营和民办民营等多种类型。不同类型的养老机构享有不同的权利义务，并适用于不同的标准和政府补贴。</w:t>
      </w:r>
      <w:r>
        <w:rPr>
          <w:rFonts w:ascii="宋体" w:hAnsi="宋体" w:eastAsia="宋体" w:cs="宋体"/>
          <w:bCs/>
          <w:kern w:val="0"/>
          <w:szCs w:val="24"/>
          <w:vertAlign w:val="superscript"/>
        </w:rPr>
        <w:t>[4]</w:t>
      </w:r>
      <w:r>
        <w:rPr>
          <w:rFonts w:hint="eastAsia"/>
          <w:lang w:bidi="ar"/>
        </w:rPr>
        <w:t>因此养老机构有动力、有需求的引入智能化的设备和服务，帮助提升服务水平和降低运营成本。</w:t>
      </w:r>
    </w:p>
    <w:p>
      <w:pPr>
        <w:pStyle w:val="4"/>
        <w:spacing w:before="312" w:after="312"/>
        <w:rPr>
          <w:rFonts w:hint="default"/>
        </w:rPr>
      </w:pPr>
      <w:bookmarkStart w:id="11" w:name="_Toc22844"/>
      <w:bookmarkStart w:id="12" w:name="_Toc130047898"/>
      <w:bookmarkStart w:id="13" w:name="_Toc22583"/>
      <w:r>
        <w:t>1.2  研究的目的与意义</w:t>
      </w:r>
      <w:bookmarkEnd w:id="11"/>
      <w:bookmarkEnd w:id="12"/>
      <w:bookmarkEnd w:id="13"/>
    </w:p>
    <w:p>
      <w:pPr>
        <w:ind w:firstLine="480"/>
        <w:rPr>
          <w:lang w:bidi="ar"/>
        </w:rPr>
      </w:pPr>
      <w:bookmarkStart w:id="14" w:name="_Toc881"/>
      <w:r>
        <w:rPr>
          <w:rFonts w:hint="eastAsia"/>
          <w:lang w:bidi="ar"/>
        </w:rPr>
        <w:t>不同类型、不同规模的养老机构，都面临着不同程度的运营成本压力，尤其是人力成本不断上涨的压力。同时随着生活水平的不断提高，养老退休机制逐渐完善，退休老年人均有较为可观的退休金。养老机构入住的长者及其家属又要求养老机构提供更好的服务。因此养老机构有需求、有动力地引入智能化的设备和服务来帮助提升服务水平和降低运营成本。</w:t>
      </w:r>
    </w:p>
    <w:p>
      <w:pPr>
        <w:ind w:firstLine="480"/>
        <w:rPr>
          <w:lang w:bidi="ar"/>
        </w:rPr>
      </w:pPr>
      <w:r>
        <w:rPr>
          <w:rFonts w:hint="eastAsia"/>
          <w:lang w:bidi="ar"/>
        </w:rPr>
        <w:t>养老行业智慧化除了能够减少繁琐且重复性的工作、降低人力成本、减轻护工之外，还能吸引年轻人加入养老服务行业。养老服务从业者大多数为中老年人，年轻人不愿加入该行业，形成这个问题的原因有以下几点：一是现在虽然倡导就业平等，但仍存在着就业歧视，年轻人认为养老服务行业的社会地位低下，不愿加入养老服务行业；二是待遇低下，现在护工待遇处于社会平均水平或者更低，导致养老行业从业意愿低下。养老行业的智慧化，能够有效破除该局面，通过高科技设备，让养老行业转变为一个“新行业”，减轻传统护工行业枯燥、乏味的形象，为年轻人带来一丝新颖感。同时，因为国内生活水平的提高，老年人的退休金有所保障，部分机构结合科技设备加快向高端养老行业的转型，整体养老行业的收入增加，相关从业人员的待遇也能够相应的提高。</w:t>
      </w:r>
      <w:bookmarkStart w:id="15" w:name="_Toc11856"/>
    </w:p>
    <w:p>
      <w:pPr>
        <w:pStyle w:val="4"/>
        <w:spacing w:before="312" w:after="312"/>
        <w:rPr>
          <w:rFonts w:hint="default"/>
        </w:rPr>
      </w:pPr>
      <w:bookmarkStart w:id="16" w:name="_Toc130047899"/>
      <w:r>
        <w:t>1.3  国内外研究现状</w:t>
      </w:r>
      <w:bookmarkEnd w:id="14"/>
      <w:bookmarkEnd w:id="15"/>
      <w:bookmarkEnd w:id="16"/>
    </w:p>
    <w:p>
      <w:pPr>
        <w:pStyle w:val="5"/>
        <w:spacing w:before="312" w:after="312"/>
      </w:pPr>
      <w:r>
        <w:rPr>
          <w:rFonts w:hint="eastAsia"/>
        </w:rPr>
        <w:t>1</w:t>
      </w:r>
      <w:r>
        <w:t xml:space="preserve">.3.1  </w:t>
      </w:r>
      <w:r>
        <w:rPr>
          <w:rFonts w:hint="eastAsia"/>
        </w:rPr>
        <w:t>国内研究现状</w:t>
      </w:r>
    </w:p>
    <w:p>
      <w:pPr>
        <w:ind w:firstLine="480"/>
        <w:rPr>
          <w:lang w:bidi="ar"/>
        </w:rPr>
      </w:pPr>
      <w:bookmarkStart w:id="17" w:name="_Toc11047"/>
      <w:r>
        <w:rPr>
          <w:rFonts w:hint="eastAsia"/>
          <w:kern w:val="0"/>
        </w:rPr>
        <w:t>中国进入21世纪以来，随着经济的快速增长和医疗水平的不断提高，老龄化问题也日益突出。目前，国内的智慧养老云平台尚不成熟</w:t>
      </w:r>
      <w:r>
        <w:rPr>
          <w:rFonts w:hint="eastAsia"/>
          <w:lang w:bidi="ar"/>
        </w:rPr>
        <w:t>，但发展趋势很好</w:t>
      </w:r>
      <w:r>
        <w:fldChar w:fldCharType="begin"/>
      </w:r>
      <w:r>
        <w:instrText xml:space="preserve"> HYPERLINK "https://www.qianzhan.com/analyst/detail/220/211101-c97d3dab.html" \t "https://www.bing.com/_blank" </w:instrText>
      </w:r>
      <w:r>
        <w:fldChar w:fldCharType="separate"/>
      </w:r>
      <w:r>
        <w:rPr>
          <w:lang w:bidi="ar"/>
        </w:rPr>
        <w:t>。随着人口老龄化的加剧，政府和社会对智慧养老的需求和支持也在增加</w:t>
      </w:r>
      <w:r>
        <w:rPr>
          <w:lang w:bidi="ar"/>
        </w:rPr>
        <w:fldChar w:fldCharType="end"/>
      </w:r>
      <w:r>
        <w:rPr>
          <w:lang w:bidi="ar"/>
        </w:rPr>
        <w:t>。</w:t>
      </w:r>
      <w:r>
        <w:rPr>
          <w:rFonts w:hint="eastAsia"/>
          <w:lang w:bidi="ar"/>
        </w:rPr>
        <w:t>智慧养老云平台利用信息技术，为老年人提供了多种、个性化和智能化的服务。</w:t>
      </w:r>
      <w:r>
        <w:rPr>
          <w:rFonts w:hint="eastAsia"/>
        </w:rPr>
        <w:t>根据统计数据，2019年，中国的智慧健康养老产业规模达到了近3.2万亿元。预计到2020年，该产业规模将超过4万亿元</w:t>
      </w:r>
      <w:r>
        <w:fldChar w:fldCharType="begin"/>
      </w:r>
      <w:r>
        <w:instrText xml:space="preserve"> HYPERLINK "https://new.qq.com/rain/a/20221114A046WL00" \t "https://www.bing.com/_blank" </w:instrText>
      </w:r>
      <w:r>
        <w:fldChar w:fldCharType="separate"/>
      </w:r>
      <w:r>
        <w:rPr>
          <w:lang w:bidi="ar"/>
        </w:rPr>
        <w:t>。一些企业也在积极开发和推广智慧养老平台，例如九安医疗</w:t>
      </w:r>
      <w:r>
        <w:rPr>
          <w:lang w:bidi="ar"/>
        </w:rPr>
        <w:fldChar w:fldCharType="end"/>
      </w:r>
      <w:r>
        <w:rPr>
          <w:lang w:bidi="ar"/>
        </w:rPr>
        <w:t>。未来，智慧养老云平台将更加注重用户体验、数据安全、服务质量等方面，打造更加完善和便捷的养老生态系统</w:t>
      </w:r>
      <w:r>
        <w:rPr>
          <w:rFonts w:ascii="Segoe UI" w:hAnsi="Segoe UI" w:eastAsia="Segoe UI" w:cs="Segoe UI"/>
          <w:color w:val="111111"/>
          <w:sz w:val="16"/>
          <w:szCs w:val="16"/>
        </w:rPr>
        <w:t>。</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5]</w:t>
      </w:r>
    </w:p>
    <w:p>
      <w:pPr>
        <w:ind w:firstLine="480"/>
        <w:rPr>
          <w:lang w:bidi="ar"/>
        </w:rPr>
      </w:pPr>
      <w:r>
        <w:rPr>
          <w:rFonts w:hint="eastAsia"/>
          <w:lang w:bidi="ar"/>
        </w:rPr>
        <w:t>发展老龄数字经济不仅是保障人民实现长寿梦想的手段，也是应对人口老龄化挑战和建设老年友好型社会的信心所在。目前，养老产业正面临着重大的历史机遇，信息通信技术在促进健康老龄化方面可以发挥更大的作用。基于Web的养老院云平台的设计与实现有助于建设智慧城市，确保老年人金融包容性，并为涉老服务机构提供支持。</w:t>
      </w:r>
    </w:p>
    <w:p>
      <w:pPr>
        <w:pStyle w:val="5"/>
        <w:spacing w:before="312" w:after="312"/>
      </w:pPr>
      <w:bookmarkStart w:id="18" w:name="_Toc30138"/>
      <w:r>
        <w:rPr>
          <w:rFonts w:hint="eastAsia"/>
        </w:rPr>
        <w:t>1</w:t>
      </w:r>
      <w:r>
        <w:t>.3.</w:t>
      </w:r>
      <w:r>
        <w:rPr>
          <w:rFonts w:hint="eastAsia"/>
        </w:rPr>
        <w:t>2</w:t>
      </w:r>
      <w:r>
        <w:t xml:space="preserve">  </w:t>
      </w:r>
      <w:r>
        <w:rPr>
          <w:rFonts w:hint="eastAsia"/>
        </w:rPr>
        <w:t>国外研究现状</w:t>
      </w:r>
    </w:p>
    <w:p>
      <w:pPr>
        <w:ind w:firstLine="480"/>
        <w:rPr>
          <w:rFonts w:eastAsia="宋体"/>
        </w:rPr>
      </w:pPr>
      <w:r>
        <w:rPr>
          <w:rFonts w:hint="eastAsia"/>
        </w:rPr>
        <w:t>目前国外关于智慧型养老发展比国内更为迅速。国外知名企业Fountain Life建立了医疗信息化平台，提供预测、预防、个性化和数据驱动的健康服务。</w:t>
      </w:r>
      <w:r>
        <w:rPr>
          <w:rFonts w:hint="eastAsia" w:ascii="宋体" w:hAnsi="宋体" w:eastAsia="宋体" w:cs="宋体"/>
          <w:szCs w:val="24"/>
        </w:rPr>
        <w:t>通过</w:t>
      </w:r>
      <w:r>
        <w:rPr>
          <w:rFonts w:ascii="宋体" w:hAnsi="宋体" w:eastAsia="宋体" w:cs="宋体"/>
          <w:szCs w:val="24"/>
        </w:rPr>
        <w:t>数据驱动方法能够在疾病造成伤害之前尽早发现疾病，包括癌症、心脏疾病、代谢问题和神经退行性疾病</w:t>
      </w:r>
      <w:r>
        <w:rPr>
          <w:rFonts w:hint="eastAsia" w:ascii="宋体" w:hAnsi="宋体" w:eastAsia="宋体" w:cs="宋体"/>
          <w:szCs w:val="24"/>
        </w:rPr>
        <w:t>帮助老年人实现智慧养老健康监测。</w:t>
      </w:r>
      <w:r>
        <w:rPr>
          <w:rFonts w:ascii="宋体" w:hAnsi="宋体" w:eastAsia="宋体" w:cs="宋体"/>
          <w:szCs w:val="24"/>
        </w:rPr>
        <w:t>美国老年医疗护理初创公司Intus Care通过综合分析老年病患的各种财务、临床和行政等数据，制定和优化护理计划，以提高老年人的护理质量和效率。 医护人员短缺、护理成本高是困扰全球养老护理市场的痛点，而通过数字化方式分析和优化老年人的财务、疾病等各种数据，据此制定护理方案，</w:t>
      </w:r>
      <w:r>
        <w:rPr>
          <w:rFonts w:hint="eastAsia" w:ascii="宋体" w:hAnsi="宋体" w:eastAsia="宋体" w:cs="宋体"/>
          <w:szCs w:val="24"/>
        </w:rPr>
        <w:t>这种方法不仅能够使护理更加精细化，保证护理质量，还能最大化医护资源的利用。</w:t>
      </w:r>
      <w:r>
        <w:rPr>
          <w:rFonts w:ascii="宋体" w:hAnsi="宋体" w:eastAsia="宋体" w:cs="宋体"/>
          <w:szCs w:val="24"/>
        </w:rPr>
        <w:t>在美国，通过数字化方式提供护理解决方案已经成为养老领域一大创业热点，但在国内这一模式并不多见，值得企业关注和挖掘</w:t>
      </w:r>
      <w:r>
        <w:rPr>
          <w:rFonts w:hint="eastAsia" w:ascii="宋体" w:hAnsi="宋体" w:eastAsia="宋体" w:cs="宋体"/>
          <w:szCs w:val="24"/>
        </w:rPr>
        <w:t>。</w:t>
      </w:r>
    </w:p>
    <w:bookmarkEnd w:id="18"/>
    <w:p>
      <w:pPr>
        <w:pStyle w:val="4"/>
        <w:spacing w:before="312" w:after="312"/>
        <w:rPr>
          <w:rFonts w:hint="default"/>
        </w:rPr>
      </w:pPr>
      <w:bookmarkStart w:id="19" w:name="_Toc4746"/>
      <w:bookmarkStart w:id="20" w:name="_Toc130047900"/>
      <w:r>
        <w:t>1.4  研究内容</w:t>
      </w:r>
      <w:bookmarkEnd w:id="17"/>
      <w:bookmarkEnd w:id="19"/>
      <w:bookmarkEnd w:id="20"/>
    </w:p>
    <w:p>
      <w:pPr>
        <w:ind w:firstLine="480"/>
        <w:rPr>
          <w:lang w:bidi="ar"/>
        </w:rPr>
      </w:pPr>
      <w:bookmarkStart w:id="21" w:name="_Toc7091"/>
      <w:r>
        <w:rPr>
          <w:rFonts w:hint="eastAsia"/>
          <w:lang w:bidi="ar"/>
        </w:rPr>
        <w:t>本课题设计并且实现了基于SpringCloud+Nacos+Rabbitmq分布式微服务架构的养老院云平台。系统后台拆分成九个微服务模块且对各个微服务进行了具体的实现描述，主要实现了登录、账号管理、角色管理、网关管理、IOT设备管理、告警管理、监控大屏。</w:t>
      </w:r>
      <w:r>
        <w:fldChar w:fldCharType="begin"/>
      </w:r>
      <w:r>
        <w:instrText xml:space="preserve">HYPERLINK "https://zhuanlan.zhihu.com/p/441879123" \t "https://www.bing.com/_blank"</w:instrText>
      </w:r>
      <w:r>
        <w:fldChar w:fldCharType="separate"/>
      </w:r>
      <w:r>
        <w:rPr>
          <w:lang w:bidi="ar"/>
        </w:rPr>
        <w:t>智慧型养老院可以解决养老院的安全监护、健康监护、生活服务照料、员工工作效率等问题</w:t>
      </w:r>
      <w:r>
        <w:rPr>
          <w:lang w:bidi="ar"/>
        </w:rPr>
        <w:fldChar w:fldCharType="end"/>
      </w:r>
      <w:r>
        <w:fldChar w:fldCharType="begin"/>
      </w:r>
      <w:r>
        <w:instrText xml:space="preserve"> HYPERLINK "https://new.qq.com/rain/a/20210803a07wfy00" \t "https://www.bing.com/_blank" </w:instrText>
      </w:r>
      <w:r>
        <w:fldChar w:fldCharType="separate"/>
      </w:r>
      <w:r>
        <w:rPr>
          <w:lang w:bidi="ar"/>
        </w:rPr>
        <w:t>。智慧型养老院，为老人提供更加安全、舒适、便捷的养老环境和服务</w:t>
      </w:r>
      <w:r>
        <w:rPr>
          <w:lang w:bidi="ar"/>
        </w:rPr>
        <w:fldChar w:fldCharType="end"/>
      </w:r>
      <w:r>
        <w:fldChar w:fldCharType="begin"/>
      </w:r>
      <w:r>
        <w:instrText xml:space="preserve"> HYPERLINK "https://developer.huaweicloud.com/activity/solution_healthy.html" \t "https://www.bing.com/_blank" </w:instrText>
      </w:r>
      <w:r>
        <w:fldChar w:fldCharType="separate"/>
      </w:r>
      <w:r>
        <w:fldChar w:fldCharType="end"/>
      </w:r>
      <w:r>
        <w:rPr>
          <w:rFonts w:hint="eastAsia"/>
          <w:lang w:bidi="ar"/>
        </w:rPr>
        <w:t>。</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w:t>
      </w:r>
    </w:p>
    <w:p>
      <w:pPr>
        <w:ind w:firstLine="480"/>
        <w:rPr>
          <w:lang w:bidi="ar"/>
        </w:rPr>
        <w:sectPr>
          <w:footerReference r:id="rId15" w:type="default"/>
          <w:pgSz w:w="11906" w:h="16838"/>
          <w:pgMar w:top="1417" w:right="1134" w:bottom="1134" w:left="1417" w:header="851" w:footer="1134" w:gutter="0"/>
          <w:pgNumType w:start="1"/>
          <w:cols w:space="0" w:num="1"/>
          <w:docGrid w:type="lines" w:linePitch="312" w:charSpace="0"/>
        </w:sectPr>
      </w:pPr>
    </w:p>
    <w:bookmarkEnd w:id="21"/>
    <w:p>
      <w:pPr>
        <w:pStyle w:val="3"/>
        <w:spacing w:before="624" w:after="624"/>
      </w:pPr>
      <w:bookmarkStart w:id="22" w:name="_Toc12899"/>
      <w:bookmarkStart w:id="23" w:name="_Toc4739"/>
      <w:bookmarkStart w:id="24" w:name="_Toc130047901"/>
      <w:r>
        <w:rPr>
          <w:rFonts w:hint="eastAsia"/>
        </w:rPr>
        <w:t xml:space="preserve">2  </w:t>
      </w:r>
      <w:bookmarkEnd w:id="22"/>
      <w:bookmarkEnd w:id="23"/>
      <w:r>
        <w:rPr>
          <w:rFonts w:hint="eastAsia"/>
        </w:rPr>
        <w:t>开发工具与技术说明</w:t>
      </w:r>
      <w:bookmarkEnd w:id="24"/>
    </w:p>
    <w:p>
      <w:pPr>
        <w:pStyle w:val="4"/>
        <w:spacing w:before="312" w:after="312"/>
        <w:rPr>
          <w:rFonts w:hint="default"/>
        </w:rPr>
      </w:pPr>
      <w:bookmarkStart w:id="25" w:name="_Toc17681"/>
      <w:bookmarkStart w:id="26" w:name="_Toc4670"/>
      <w:bookmarkStart w:id="27" w:name="_Toc130047902"/>
      <w:r>
        <w:t xml:space="preserve">2.1  </w:t>
      </w:r>
      <w:bookmarkEnd w:id="25"/>
      <w:bookmarkEnd w:id="26"/>
      <w:r>
        <w:t>开发工具</w:t>
      </w:r>
      <w:bookmarkEnd w:id="27"/>
    </w:p>
    <w:p>
      <w:pPr>
        <w:pStyle w:val="5"/>
        <w:spacing w:before="312" w:after="312"/>
        <w:rPr>
          <w:lang w:bidi="ar"/>
        </w:rPr>
      </w:pPr>
      <w:bookmarkStart w:id="28" w:name="_Toc1137"/>
      <w:bookmarkStart w:id="29" w:name="_Toc25530"/>
      <w:r>
        <w:rPr>
          <w:rFonts w:hint="eastAsia"/>
          <w:lang w:bidi="ar"/>
        </w:rPr>
        <w:t>2.</w:t>
      </w:r>
      <w:r>
        <w:rPr>
          <w:lang w:bidi="ar"/>
        </w:rPr>
        <w:t>1</w:t>
      </w:r>
      <w:r>
        <w:rPr>
          <w:rFonts w:hint="eastAsia"/>
          <w:lang w:bidi="ar"/>
        </w:rPr>
        <w:t>.1  IDEA介绍</w:t>
      </w:r>
    </w:p>
    <w:p>
      <w:pPr>
        <w:ind w:firstLine="480"/>
        <w:rPr>
          <w:lang w:bidi="ar"/>
        </w:rPr>
      </w:pPr>
      <w:r>
        <w:rPr>
          <w:rFonts w:hint="eastAsia"/>
          <w:lang w:bidi="ar"/>
        </w:rPr>
        <w:t>IntelliJ IDEA是一款Java编程语言的集成开发环境，被公认为业界最佳的Java开发工具之一。它在智能代码助手、代码自动提示、重构、JavaEE支持、版本工具集成（如git、svn等）、JUnit、CVS整合、代码分析和创新的GUI设计等方面都表现出色。IntelliJ IDEA主要支持Java、Scala和Groovy等语言，并具备支持目前主流技术和框架的能力，擅长于企业应用、移动应用和Web应用的开发</w:t>
      </w:r>
      <w:r>
        <w:rPr>
          <w:lang w:bidi="ar"/>
        </w:rPr>
        <w:t>。</w:t>
      </w:r>
    </w:p>
    <w:p>
      <w:pPr>
        <w:pStyle w:val="5"/>
        <w:snapToGrid w:val="0"/>
        <w:spacing w:before="312" w:after="312"/>
      </w:pPr>
      <w:r>
        <w:rPr>
          <w:rFonts w:hint="eastAsia"/>
          <w:lang w:bidi="ar"/>
        </w:rPr>
        <w:t>2.</w:t>
      </w:r>
      <w:r>
        <w:rPr>
          <w:lang w:bidi="ar"/>
        </w:rPr>
        <w:t>1</w:t>
      </w:r>
      <w:r>
        <w:rPr>
          <w:rFonts w:hint="eastAsia"/>
          <w:lang w:bidi="ar"/>
        </w:rPr>
        <w:t>.</w:t>
      </w:r>
      <w:r>
        <w:rPr>
          <w:lang w:bidi="ar"/>
        </w:rPr>
        <w:t>2</w:t>
      </w:r>
      <w:r>
        <w:rPr>
          <w:rFonts w:hint="eastAsia"/>
          <w:lang w:bidi="ar"/>
        </w:rPr>
        <w:t xml:space="preserve">  </w:t>
      </w:r>
      <w:r>
        <w:rPr>
          <w:rFonts w:hint="eastAsia"/>
        </w:rPr>
        <w:t>MySQL 介绍</w:t>
      </w:r>
    </w:p>
    <w:p>
      <w:pPr>
        <w:ind w:firstLine="480"/>
      </w:pPr>
      <w:r>
        <w:rPr>
          <w:rFonts w:hint="eastAsia"/>
          <w:lang w:bidi="ar"/>
        </w:rPr>
        <w:t>MySQL是一种流行且免费的数据库系统，它以运行速度快而著称，被认为是目前最快的SQL语言数据库之一。与MongoDB等数据库相比，MySQL不仅具有独特的功能，还拥有成熟的体系。</w:t>
      </w:r>
    </w:p>
    <w:p>
      <w:pPr>
        <w:pStyle w:val="4"/>
        <w:spacing w:before="312" w:after="312"/>
        <w:rPr>
          <w:rFonts w:hint="default"/>
        </w:rPr>
      </w:pPr>
      <w:bookmarkStart w:id="30" w:name="_Toc130047903"/>
      <w:r>
        <w:t>2.</w:t>
      </w:r>
      <w:r>
        <w:rPr>
          <w:rFonts w:hint="default"/>
        </w:rPr>
        <w:t>2</w:t>
      </w:r>
      <w:r>
        <w:t xml:space="preserve">  </w:t>
      </w:r>
      <w:bookmarkEnd w:id="28"/>
      <w:bookmarkEnd w:id="29"/>
      <w:r>
        <w:t>技术说明</w:t>
      </w:r>
      <w:bookmarkEnd w:id="30"/>
    </w:p>
    <w:p>
      <w:pPr>
        <w:ind w:firstLine="480"/>
        <w:rPr>
          <w:lang w:bidi="ar"/>
        </w:rPr>
        <w:sectPr>
          <w:pgSz w:w="11906" w:h="16838"/>
          <w:pgMar w:top="1417" w:right="1134" w:bottom="1134" w:left="1417" w:header="851" w:footer="1134" w:gutter="0"/>
          <w:cols w:space="0" w:num="1"/>
          <w:docGrid w:type="lines" w:linePitch="312" w:charSpace="0"/>
        </w:sectPr>
      </w:pPr>
      <w:bookmarkStart w:id="31" w:name="_Toc30997"/>
      <w:r>
        <w:rPr>
          <w:rFonts w:hint="eastAsia"/>
          <w:lang w:bidi="ar"/>
        </w:rPr>
        <w:t>使用IDEA、MySQL数据库等开发软件进行开发，不断完善基于Web的养老院云平台的设计与实现的功能，利用SpringCloud框架进行开发，</w:t>
      </w:r>
      <w:r>
        <w:rPr>
          <w:rFonts w:hint="eastAsia" w:ascii="宋体" w:hAnsi="宋体"/>
        </w:rPr>
        <w:t>将业务拆分成更小粒度的架构，提高了资源的重复利用率，单个微服务的故障并不会影响其他微服务，可用性、健壮性更强，产品迭代周期更短，可扩展性更高。</w:t>
      </w:r>
    </w:p>
    <w:bookmarkEnd w:id="31"/>
    <w:p>
      <w:pPr>
        <w:pStyle w:val="3"/>
        <w:spacing w:before="624" w:after="624"/>
      </w:pPr>
      <w:bookmarkStart w:id="32" w:name="_Toc5726"/>
      <w:bookmarkStart w:id="33" w:name="_Toc9364"/>
      <w:bookmarkStart w:id="34" w:name="_Toc130047904"/>
      <w:r>
        <w:rPr>
          <w:rFonts w:hint="eastAsia"/>
        </w:rPr>
        <w:t>3  系统分析</w:t>
      </w:r>
      <w:bookmarkEnd w:id="32"/>
      <w:bookmarkEnd w:id="33"/>
      <w:bookmarkEnd w:id="34"/>
    </w:p>
    <w:p>
      <w:pPr>
        <w:pStyle w:val="4"/>
        <w:spacing w:before="312" w:after="312"/>
        <w:rPr>
          <w:rFonts w:hint="default"/>
          <w:lang w:bidi="ar"/>
        </w:rPr>
      </w:pPr>
      <w:bookmarkStart w:id="35" w:name="_Toc21773"/>
      <w:bookmarkStart w:id="36" w:name="_Toc130047905"/>
      <w:r>
        <w:rPr>
          <w:lang w:bidi="ar"/>
        </w:rPr>
        <w:t xml:space="preserve">3.1  </w:t>
      </w:r>
      <w:r>
        <w:t>系统</w:t>
      </w:r>
      <w:r>
        <w:rPr>
          <w:lang w:bidi="ar"/>
        </w:rPr>
        <w:t>可行性分析</w:t>
      </w:r>
      <w:bookmarkEnd w:id="35"/>
      <w:bookmarkEnd w:id="36"/>
    </w:p>
    <w:p>
      <w:pPr>
        <w:pStyle w:val="5"/>
        <w:spacing w:before="312" w:after="312"/>
      </w:pPr>
      <w:bookmarkStart w:id="37" w:name="_Toc1315"/>
      <w:bookmarkStart w:id="38" w:name="_Toc14416"/>
      <w:bookmarkStart w:id="39" w:name="_Toc5187"/>
      <w:r>
        <w:rPr>
          <w:rFonts w:hint="eastAsia"/>
        </w:rPr>
        <w:t>3.1.1  技术可行性</w:t>
      </w:r>
      <w:bookmarkEnd w:id="37"/>
      <w:bookmarkEnd w:id="38"/>
      <w:bookmarkEnd w:id="39"/>
    </w:p>
    <w:p>
      <w:pPr>
        <w:ind w:firstLine="480"/>
        <w:rPr>
          <w:rFonts w:asciiTheme="minorEastAsia" w:hAnsiTheme="minorEastAsia"/>
          <w:bCs/>
          <w:sz w:val="28"/>
          <w:szCs w:val="28"/>
        </w:rPr>
      </w:pPr>
      <w:r>
        <w:rPr>
          <w:rFonts w:hint="eastAsia"/>
          <w:lang w:bidi="ar"/>
        </w:rPr>
        <w:t>该项目使用SpringCloud框架进行开发，它利用Spring Boot的便利性简化了分布式系统基础设施的开发，并提供了诸如服务发现注册、配置中心、消息总线、负载均衡、断路器和数据监控等功能。Spring Cloud是一种成熟且经过实际考验的服务框架。项目的前端开发技术采用React，能够简化开发流程、减少代码量和降低开发成本，且React社区成熟。后台开发技术选择MySQL数据库，它是运行速度最快的SQL语言数据库。因此，该系统在技术上是可行的。</w:t>
      </w:r>
      <w:r>
        <w:rPr>
          <w:rFonts w:ascii="宋体" w:hAnsi="宋体" w:eastAsia="宋体" w:cs="宋体"/>
          <w:bCs/>
          <w:kern w:val="0"/>
          <w:szCs w:val="24"/>
          <w:vertAlign w:val="superscript"/>
        </w:rPr>
        <w:t>[9]</w:t>
      </w:r>
    </w:p>
    <w:p>
      <w:pPr>
        <w:pStyle w:val="5"/>
        <w:spacing w:before="312" w:after="312"/>
      </w:pPr>
      <w:bookmarkStart w:id="40" w:name="_Toc32418"/>
      <w:bookmarkStart w:id="41" w:name="_Toc20467"/>
      <w:r>
        <w:rPr>
          <w:rFonts w:hint="eastAsia"/>
        </w:rPr>
        <w:t>3.1.2  经济可行性</w:t>
      </w:r>
      <w:bookmarkEnd w:id="40"/>
      <w:bookmarkEnd w:id="41"/>
    </w:p>
    <w:p>
      <w:pPr>
        <w:ind w:firstLine="480"/>
        <w:rPr>
          <w:lang w:bidi="ar"/>
        </w:rPr>
      </w:pPr>
      <w:bookmarkStart w:id="42" w:name="_Toc20392"/>
      <w:bookmarkStart w:id="43" w:name="_Toc16921"/>
      <w:r>
        <w:rPr>
          <w:rFonts w:hint="eastAsia"/>
          <w:lang w:bidi="ar"/>
        </w:rPr>
        <w:t>该系统除开发平台需收费外，技术都是能</w:t>
      </w:r>
      <w:bookmarkStart w:id="146" w:name="_GoBack"/>
      <w:bookmarkEnd w:id="146"/>
      <w:r>
        <w:rPr>
          <w:rFonts w:hint="eastAsia"/>
          <w:lang w:bidi="ar"/>
        </w:rPr>
        <w:t>够开源使用的，并且操作简单，可独立开发，并不需要人力资源，开发成本低。投入使用后利用网络进行操作，能够将现实繁杂的管理工作简单化，从而提高管理效率，节约管理成本。可见，该系统在经济上是可以实现。</w:t>
      </w:r>
    </w:p>
    <w:p>
      <w:pPr>
        <w:pStyle w:val="5"/>
        <w:spacing w:before="312" w:after="312"/>
      </w:pPr>
      <w:bookmarkStart w:id="44" w:name="_Toc22325"/>
      <w:r>
        <w:rPr>
          <w:rFonts w:hint="eastAsia"/>
        </w:rPr>
        <w:t>3.1.3  操作可行性</w:t>
      </w:r>
      <w:bookmarkEnd w:id="42"/>
      <w:bookmarkEnd w:id="43"/>
      <w:bookmarkEnd w:id="44"/>
    </w:p>
    <w:p>
      <w:pPr>
        <w:ind w:firstLine="480"/>
        <w:rPr>
          <w:lang w:bidi="ar"/>
        </w:rPr>
      </w:pPr>
      <w:bookmarkStart w:id="45" w:name="_Toc6682"/>
      <w:bookmarkStart w:id="46" w:name="_Toc25719"/>
      <w:bookmarkStart w:id="47" w:name="_Toc5981"/>
      <w:r>
        <w:rPr>
          <w:rFonts w:hint="eastAsia"/>
          <w:lang w:bidi="ar"/>
        </w:rPr>
        <w:t>用户只要按照菜单指示操作，就可以使用该系统的功能。该系统的界面整洁方便，功能实用高效，不需要用户掌握代码或数据库的知识。该系统采用分页加载数据的方式，减少了卡顿问题。所以，该系统在操作上是可实现的。</w:t>
      </w:r>
    </w:p>
    <w:p>
      <w:pPr>
        <w:pStyle w:val="5"/>
        <w:spacing w:before="312" w:after="312"/>
      </w:pPr>
      <w:r>
        <w:rPr>
          <w:rFonts w:hint="eastAsia"/>
        </w:rPr>
        <w:t>3.1.4  法律可行性</w:t>
      </w:r>
      <w:bookmarkEnd w:id="45"/>
      <w:bookmarkEnd w:id="46"/>
      <w:bookmarkEnd w:id="47"/>
      <w:bookmarkStart w:id="48" w:name="_Toc10965"/>
    </w:p>
    <w:p>
      <w:pPr>
        <w:ind w:firstLine="480"/>
        <w:rPr>
          <w:rFonts w:asciiTheme="minorEastAsia" w:hAnsiTheme="minorEastAsia"/>
          <w:bCs/>
          <w:color w:val="FF0000"/>
          <w:sz w:val="28"/>
          <w:szCs w:val="28"/>
        </w:rPr>
      </w:pPr>
      <w:r>
        <w:rPr>
          <w:rFonts w:hint="eastAsia"/>
          <w:lang w:bidi="ar"/>
        </w:rPr>
        <w:t>该系统由个人研发定制，不存在抄袭的纠纷，拥有所有的软件权利，所以在法律的基础上是可以进行的，不存在任何侵权的纠纷问题。可见，该系统在法律上是可以实现。</w:t>
      </w:r>
    </w:p>
    <w:bookmarkEnd w:id="48"/>
    <w:p>
      <w:pPr>
        <w:pStyle w:val="4"/>
        <w:spacing w:before="312" w:after="312"/>
        <w:rPr>
          <w:rFonts w:hint="default"/>
          <w:lang w:bidi="ar"/>
        </w:rPr>
      </w:pPr>
      <w:bookmarkStart w:id="49" w:name="_Toc1647"/>
      <w:bookmarkStart w:id="50" w:name="_Toc130047906"/>
      <w:r>
        <w:rPr>
          <w:lang w:bidi="ar"/>
        </w:rPr>
        <w:t>3.</w:t>
      </w:r>
      <w:r>
        <w:rPr>
          <w:rFonts w:hint="default"/>
          <w:lang w:bidi="ar"/>
        </w:rPr>
        <w:t>2</w:t>
      </w:r>
      <w:r>
        <w:rPr>
          <w:lang w:bidi="ar"/>
        </w:rPr>
        <w:t xml:space="preserve">  系统角色分析</w:t>
      </w:r>
      <w:bookmarkEnd w:id="49"/>
      <w:bookmarkEnd w:id="50"/>
    </w:p>
    <w:p>
      <w:pPr>
        <w:ind w:firstLine="480"/>
      </w:pPr>
      <w:bookmarkStart w:id="51" w:name="_Toc102916588"/>
      <w:r>
        <w:rPr>
          <w:rFonts w:hint="eastAsia"/>
        </w:rPr>
        <w:t>本网站分为前端和后端两大部分，两部分分别开发互不影响。本平台为了在使用权限上对用户进行权限隔离，需要在前端实现两个平台入口，用来给不同角色登录。</w:t>
      </w:r>
    </w:p>
    <w:p>
      <w:pPr>
        <w:ind w:firstLine="480"/>
      </w:pPr>
      <w:r>
        <w:rPr>
          <w:rFonts w:hint="eastAsia"/>
        </w:rPr>
        <w:t>（1）公共平台网页端：该平台供平台管理员使用，是养老云平台极其重要的权限管理端，是新增机构用户、设置角色、配置路由、运维等操作的主要场景。</w:t>
      </w:r>
    </w:p>
    <w:p>
      <w:pPr>
        <w:ind w:firstLine="480"/>
      </w:pPr>
      <w:r>
        <w:rPr>
          <w:rFonts w:cs="Times New Roman"/>
        </w:rPr>
        <w:t>（2）</w:t>
      </w:r>
      <w:r>
        <w:rPr>
          <w:rFonts w:hint="eastAsia"/>
        </w:rPr>
        <w:t>业务平台网页端：该平台面向机构人员使用，是物联设备管理、物联设备标记、大屏监控等的主要场景。</w:t>
      </w:r>
    </w:p>
    <w:p>
      <w:pPr>
        <w:pStyle w:val="5"/>
        <w:spacing w:before="312" w:after="312"/>
      </w:pPr>
      <w:bookmarkStart w:id="52" w:name="_Toc17158"/>
      <w:r>
        <w:rPr>
          <w:rFonts w:hint="eastAsia"/>
        </w:rPr>
        <w:t>3</w:t>
      </w:r>
      <w:r>
        <w:t xml:space="preserve">.2.1  </w:t>
      </w:r>
      <w:r>
        <w:rPr>
          <w:rFonts w:hint="eastAsia"/>
        </w:rPr>
        <w:t>平台管理员描述</w:t>
      </w:r>
      <w:bookmarkEnd w:id="51"/>
      <w:bookmarkEnd w:id="52"/>
    </w:p>
    <w:p>
      <w:pPr>
        <w:ind w:firstLine="480"/>
      </w:pPr>
      <w:r>
        <w:rPr>
          <w:rFonts w:hint="eastAsia"/>
        </w:rPr>
        <w:t>平台管理员涉及到的场景有：进行登录公告平台场景、</w:t>
      </w:r>
      <w:r>
        <w:rPr>
          <w:rFonts w:hint="eastAsia" w:ascii="宋体" w:hAnsi="宋体" w:eastAsia="宋体" w:cs="宋体"/>
          <w:bCs/>
          <w:kern w:val="0"/>
          <w:szCs w:val="24"/>
        </w:rPr>
        <w:t>进行注册场景</w:t>
      </w:r>
      <w:r>
        <w:rPr>
          <w:rFonts w:hint="eastAsia"/>
        </w:rPr>
        <w:t>、</w:t>
      </w:r>
      <w:r>
        <w:rPr>
          <w:rFonts w:hint="eastAsia" w:ascii="宋体" w:hAnsi="宋体" w:eastAsia="宋体" w:cs="宋体"/>
          <w:bCs/>
          <w:kern w:val="0"/>
          <w:szCs w:val="24"/>
        </w:rPr>
        <w:t>进行用户管理场景</w:t>
      </w:r>
      <w:r>
        <w:rPr>
          <w:rFonts w:hint="eastAsia"/>
        </w:rPr>
        <w:t>、</w:t>
      </w:r>
      <w:r>
        <w:rPr>
          <w:rFonts w:hint="eastAsia" w:ascii="宋体" w:hAnsi="宋体" w:eastAsia="宋体" w:cs="宋体"/>
          <w:bCs/>
          <w:kern w:val="0"/>
          <w:szCs w:val="24"/>
        </w:rPr>
        <w:t>进行角色管理场景描述</w:t>
      </w:r>
      <w:r>
        <w:rPr>
          <w:rFonts w:hint="eastAsia"/>
        </w:rPr>
        <w:t>、</w:t>
      </w:r>
      <w:r>
        <w:rPr>
          <w:rFonts w:hint="eastAsia" w:ascii="宋体" w:hAnsi="宋体" w:eastAsia="宋体" w:cs="宋体"/>
          <w:bCs/>
          <w:kern w:val="0"/>
          <w:szCs w:val="24"/>
        </w:rPr>
        <w:t>进行网关管理场景。</w:t>
      </w:r>
      <w:r>
        <w:rPr>
          <w:rFonts w:hint="eastAsia"/>
        </w:rPr>
        <w:t>具体描述如下：</w:t>
      </w:r>
    </w:p>
    <w:p>
      <w:pPr>
        <w:ind w:firstLine="480"/>
      </w:pPr>
      <w:r>
        <w:rPr>
          <w:rFonts w:hint="eastAsia" w:cs="Times New Roman"/>
        </w:rPr>
        <w:t>（1）</w:t>
      </w:r>
      <w:r>
        <w:rPr>
          <w:rFonts w:hint="eastAsia"/>
        </w:rPr>
        <w:t>平台管理员进行登录公告平台场景描述：平台管理员进入公共平台登录页面，通过输入平台管理员专属的账号密码，点击登录按钮就可以进入到后台页面。也可以点击注册按钮进行跳转到注册界面。</w:t>
      </w:r>
    </w:p>
    <w:p>
      <w:pPr>
        <w:ind w:firstLine="480"/>
      </w:pPr>
      <w:r>
        <w:rPr>
          <w:rFonts w:hint="eastAsia"/>
        </w:rPr>
        <w:t>（2）平台管理员进行注册场景描述：在该模块中用户通过输入用户姓名、用户名、手机号、密码等相应的个人信息，且保证手机号码唯一性的格式情况下，点击注册按钮完成平台管理员注册。</w:t>
      </w:r>
    </w:p>
    <w:p>
      <w:pPr>
        <w:ind w:firstLine="480"/>
      </w:pPr>
      <w:r>
        <w:rPr>
          <w:rFonts w:hint="eastAsia"/>
        </w:rPr>
        <w:t>（3）平台管理员进行用户管理场景描述：平台管理员进入账号管理模块，可以对机构用户或者其他平台管理员进行新增并配置用户角色信息，可以对用户信息进行修改，查询用户，删除用户。</w:t>
      </w:r>
    </w:p>
    <w:p>
      <w:pPr>
        <w:ind w:firstLine="480"/>
        <w:rPr>
          <w:vertAlign w:val="superscript"/>
        </w:rPr>
      </w:pPr>
      <w:r>
        <w:rPr>
          <w:rFonts w:hint="eastAsia"/>
        </w:rPr>
        <w:t>（4）平台管理员进行角色管理场景描述：在该模块中平台管理员可以创建或者修改角色，对角色进行资源授权，配置角色资源的可访问路径。</w:t>
      </w:r>
      <w:r>
        <w:rPr>
          <w:rFonts w:hint="eastAsia"/>
          <w:vertAlign w:val="superscript"/>
        </w:rPr>
        <w:t>[</w:t>
      </w:r>
      <w:r>
        <w:rPr>
          <w:vertAlign w:val="superscript"/>
        </w:rPr>
        <w:t>7]</w:t>
      </w:r>
    </w:p>
    <w:p>
      <w:pPr>
        <w:ind w:firstLine="480"/>
      </w:pPr>
      <w:r>
        <w:rPr>
          <w:rFonts w:hint="eastAsia"/>
        </w:rPr>
        <w:t>（5）平台管理员进行网关管理场景描述：在该模块中平台管理员可以进行管理网关url路由，使用网关做智能路由转发（服务发现，负载均衡），只有通过配置好的路由才能够访问到其他的微服务，对所有经过网关的请求进行权限校验，过滤恶意请求。并且能通过只监控经过网关的请求，获取对应的性能指标。</w:t>
      </w:r>
    </w:p>
    <w:p>
      <w:pPr>
        <w:pStyle w:val="2"/>
        <w:ind w:firstLine="960"/>
      </w:pPr>
    </w:p>
    <w:p>
      <w:pPr>
        <w:pStyle w:val="5"/>
        <w:spacing w:before="312" w:after="312"/>
      </w:pPr>
      <w:bookmarkStart w:id="53" w:name="_Toc26248"/>
      <w:bookmarkStart w:id="54" w:name="_Toc102916589"/>
      <w:r>
        <w:rPr>
          <w:rFonts w:hint="eastAsia"/>
        </w:rPr>
        <w:t>3</w:t>
      </w:r>
      <w:r>
        <w:t xml:space="preserve">.2.2  </w:t>
      </w:r>
      <w:r>
        <w:rPr>
          <w:rFonts w:hint="eastAsia"/>
        </w:rPr>
        <w:t>机构用户场景描述</w:t>
      </w:r>
      <w:bookmarkEnd w:id="53"/>
      <w:bookmarkEnd w:id="54"/>
    </w:p>
    <w:p>
      <w:pPr>
        <w:ind w:firstLine="480"/>
      </w:pPr>
      <w:r>
        <w:rPr>
          <w:rFonts w:hint="eastAsia"/>
        </w:rPr>
        <w:t>机构用户涉及到的场景有：登录业务平台场景、</w:t>
      </w:r>
      <w:r>
        <w:rPr>
          <w:rFonts w:hint="eastAsia" w:eastAsia="宋体"/>
          <w:bCs/>
          <w:kern w:val="0"/>
          <w:szCs w:val="24"/>
        </w:rPr>
        <w:t>进入IOT</w:t>
      </w:r>
      <w:r>
        <w:rPr>
          <w:rFonts w:hint="eastAsia"/>
        </w:rPr>
        <w:t>设备维护场景、</w:t>
      </w:r>
      <w:r>
        <w:rPr>
          <w:rFonts w:hint="eastAsia" w:eastAsia="宋体"/>
          <w:bCs/>
          <w:kern w:val="0"/>
          <w:szCs w:val="24"/>
        </w:rPr>
        <w:t>进入IOT设备标记</w:t>
      </w:r>
      <w:r>
        <w:rPr>
          <w:rFonts w:hint="eastAsia"/>
        </w:rPr>
        <w:t>场景、进入IOT设备告警处理场景、</w:t>
      </w:r>
      <w:r>
        <w:rPr>
          <w:rFonts w:hint="eastAsia" w:eastAsia="宋体"/>
          <w:bCs/>
          <w:kern w:val="0"/>
          <w:szCs w:val="24"/>
        </w:rPr>
        <w:t>进入查看可视化监控大屏</w:t>
      </w:r>
      <w:r>
        <w:rPr>
          <w:rFonts w:hint="eastAsia"/>
        </w:rPr>
        <w:t>场景。具体描述如下：</w:t>
      </w:r>
    </w:p>
    <w:p>
      <w:pPr>
        <w:ind w:firstLine="480"/>
      </w:pPr>
      <w:r>
        <w:rPr>
          <w:rFonts w:hint="eastAsia"/>
        </w:rPr>
        <w:t>（1）机构用户登录业务平台场景描述：机构用户无法自己注册账号，只能通过平台管理者录入账号信息，完成录入后的机构用户可以使用账号密码，点击登录按钮就可以进入到后台页面进入业务平台登录页面。</w:t>
      </w:r>
    </w:p>
    <w:p>
      <w:pPr>
        <w:ind w:firstLine="480"/>
        <w:rPr>
          <w:rFonts w:eastAsia="宋体"/>
          <w:bCs/>
          <w:kern w:val="0"/>
          <w:szCs w:val="24"/>
        </w:rPr>
      </w:pPr>
      <w:r>
        <w:rPr>
          <w:rFonts w:hint="eastAsia" w:eastAsia="宋体"/>
          <w:bCs/>
          <w:kern w:val="0"/>
          <w:szCs w:val="24"/>
        </w:rPr>
        <w:t>（2）机构用户进入IOT</w:t>
      </w:r>
      <w:r>
        <w:rPr>
          <w:rFonts w:hint="eastAsia"/>
        </w:rPr>
        <w:t>设备维护场景</w:t>
      </w:r>
      <w:r>
        <w:rPr>
          <w:rFonts w:hint="eastAsia" w:eastAsia="宋体"/>
          <w:bCs/>
          <w:kern w:val="0"/>
          <w:szCs w:val="24"/>
        </w:rPr>
        <w:t>描述：机构用户进入物联网设备维护，可以</w:t>
      </w:r>
      <w:r>
        <w:rPr>
          <w:rFonts w:hint="eastAsia"/>
        </w:rPr>
        <w:t>查看智能IOT设备列表，对IOT设备信息的注册修改功能，查看IOT设备的运行情况。</w:t>
      </w:r>
    </w:p>
    <w:p>
      <w:pPr>
        <w:ind w:firstLine="480"/>
        <w:rPr>
          <w:rFonts w:eastAsia="宋体"/>
          <w:bCs/>
          <w:kern w:val="0"/>
          <w:szCs w:val="24"/>
        </w:rPr>
      </w:pPr>
      <w:r>
        <w:rPr>
          <w:rFonts w:hint="eastAsia" w:eastAsia="宋体"/>
          <w:bCs/>
          <w:kern w:val="0"/>
          <w:szCs w:val="24"/>
        </w:rPr>
        <w:t>（3）机构用户进入IOT设备标记</w:t>
      </w:r>
      <w:r>
        <w:rPr>
          <w:rFonts w:hint="eastAsia"/>
        </w:rPr>
        <w:t>场景</w:t>
      </w:r>
      <w:r>
        <w:rPr>
          <w:rFonts w:hint="eastAsia" w:eastAsia="宋体"/>
          <w:bCs/>
          <w:kern w:val="0"/>
          <w:szCs w:val="24"/>
        </w:rPr>
        <w:t>描述：机构用户可以对</w:t>
      </w:r>
      <w:r>
        <w:rPr>
          <w:rFonts w:hint="eastAsia"/>
        </w:rPr>
        <w:t>在物联设备维护中注册好的IOT设备，通过设备标记功能在可视化地图上进行标记，从而能够在大屏监控地图上显示出来。</w:t>
      </w:r>
    </w:p>
    <w:p>
      <w:pPr>
        <w:ind w:firstLine="480"/>
      </w:pPr>
      <w:r>
        <w:rPr>
          <w:rFonts w:hint="eastAsia" w:eastAsia="宋体"/>
          <w:bCs/>
          <w:kern w:val="0"/>
          <w:szCs w:val="24"/>
        </w:rPr>
        <w:t>（4）</w:t>
      </w:r>
      <w:r>
        <w:rPr>
          <w:rFonts w:hint="eastAsia"/>
        </w:rPr>
        <w:t>机构用户进入IOT设备告警处理场景描述：机构用户可以进行告警处理，可查看需要处理的智能IOT设备，IOT设备发出告警消息后，需要在告警处理界面，消除告警警告。同时可以查看历史IOT设备的告警日志。</w:t>
      </w:r>
    </w:p>
    <w:p>
      <w:pPr>
        <w:ind w:firstLine="480"/>
        <w:rPr>
          <w:rFonts w:eastAsia="宋体"/>
          <w:bCs/>
          <w:kern w:val="0"/>
          <w:szCs w:val="24"/>
        </w:rPr>
      </w:pPr>
      <w:r>
        <w:rPr>
          <w:rFonts w:hint="eastAsia" w:eastAsia="宋体"/>
          <w:bCs/>
          <w:kern w:val="0"/>
          <w:szCs w:val="24"/>
        </w:rPr>
        <w:t>（5）机构用户进入查看可视化监控大屏</w:t>
      </w:r>
      <w:r>
        <w:rPr>
          <w:rFonts w:hint="eastAsia"/>
        </w:rPr>
        <w:t>场景</w:t>
      </w:r>
      <w:r>
        <w:rPr>
          <w:rFonts w:hint="eastAsia" w:eastAsia="宋体"/>
          <w:bCs/>
          <w:kern w:val="0"/>
          <w:szCs w:val="24"/>
        </w:rPr>
        <w:t>描述：机构用户可在监控大屏中，看到在地图上显示各类设备的运行状态与告警消息通知。</w:t>
      </w:r>
    </w:p>
    <w:p>
      <w:pPr>
        <w:pStyle w:val="2"/>
        <w:ind w:firstLine="960"/>
      </w:pPr>
    </w:p>
    <w:p>
      <w:pPr>
        <w:pStyle w:val="4"/>
        <w:spacing w:before="312" w:after="312"/>
        <w:rPr>
          <w:rFonts w:hint="default"/>
          <w:lang w:bidi="ar"/>
        </w:rPr>
      </w:pPr>
      <w:bookmarkStart w:id="55" w:name="_Toc20412"/>
      <w:bookmarkStart w:id="56" w:name="_Toc130047907"/>
      <w:bookmarkStart w:id="57" w:name="_Toc19488"/>
      <w:r>
        <w:rPr>
          <w:rFonts w:hint="default"/>
          <w:lang w:bidi="ar"/>
        </w:rPr>
        <w:t>3.3</w:t>
      </w:r>
      <w:r>
        <w:rPr>
          <w:lang w:bidi="ar"/>
        </w:rPr>
        <w:t xml:space="preserve">  系统角色分析</w:t>
      </w:r>
      <w:bookmarkEnd w:id="55"/>
      <w:bookmarkEnd w:id="56"/>
      <w:bookmarkEnd w:id="57"/>
    </w:p>
    <w:p>
      <w:pPr>
        <w:ind w:firstLine="480"/>
      </w:pPr>
      <w:r>
        <w:rPr>
          <w:rFonts w:hint="eastAsia"/>
        </w:rPr>
        <w:t>本系统主要角色主要分为平台管理者和机构用户两类，使用用例图进行说明。</w:t>
      </w:r>
    </w:p>
    <w:p>
      <w:pPr>
        <w:ind w:firstLine="480"/>
      </w:pPr>
      <w:r>
        <w:rPr>
          <w:rFonts w:hint="eastAsia"/>
        </w:rPr>
        <w:t>平台管理员所具备的操作有：平台管理员通过输入用户名和密码进行登录功能，注册功能，进行用户管理包括新建机构用户等，进行角色管理，进行网关管理。如图3.2所示。</w:t>
      </w:r>
    </w:p>
    <w:p>
      <w:pPr>
        <w:pStyle w:val="37"/>
      </w:pPr>
      <w:r>
        <w:drawing>
          <wp:inline distT="0" distB="0" distL="114300" distR="114300">
            <wp:extent cx="3893820" cy="4806315"/>
            <wp:effectExtent l="0" t="0" r="5080" b="698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0"/>
                    <a:stretch>
                      <a:fillRect/>
                    </a:stretch>
                  </pic:blipFill>
                  <pic:spPr>
                    <a:xfrm>
                      <a:off x="0" y="0"/>
                      <a:ext cx="3893820" cy="4806315"/>
                    </a:xfrm>
                    <a:prstGeom prst="rect">
                      <a:avLst/>
                    </a:prstGeom>
                    <a:noFill/>
                    <a:ln>
                      <a:noFill/>
                    </a:ln>
                  </pic:spPr>
                </pic:pic>
              </a:graphicData>
            </a:graphic>
          </wp:inline>
        </w:drawing>
      </w:r>
    </w:p>
    <w:p>
      <w:pPr>
        <w:pStyle w:val="37"/>
      </w:pPr>
      <w:r>
        <w:rPr>
          <w:rFonts w:hint="eastAsia"/>
        </w:rPr>
        <w:t>图3.2  平台管理员用例图</w:t>
      </w:r>
    </w:p>
    <w:p>
      <w:pPr>
        <w:ind w:firstLine="480"/>
        <w:sectPr>
          <w:pgSz w:w="11906" w:h="16838"/>
          <w:pgMar w:top="1417" w:right="1134" w:bottom="1134" w:left="1417" w:header="851" w:footer="1134" w:gutter="0"/>
          <w:cols w:space="0" w:num="1"/>
          <w:docGrid w:type="lines" w:linePitch="312" w:charSpace="0"/>
        </w:sectPr>
      </w:pPr>
    </w:p>
    <w:p>
      <w:pPr>
        <w:ind w:firstLine="480"/>
      </w:pPr>
      <w:r>
        <w:rPr>
          <w:rFonts w:hint="eastAsia"/>
        </w:rPr>
        <w:t>机构用户具有的操作有：机构用户能输入用户名密码登录功能，对IOT设备进行维护，对IOT设备进行标记，查看IOT设备告警信息，对IOT设备进行消警处理，查看监控大屏功能。如图3.1所示。</w:t>
      </w:r>
    </w:p>
    <w:p>
      <w:pPr>
        <w:pStyle w:val="37"/>
        <w:rPr>
          <w:sz w:val="24"/>
        </w:rPr>
      </w:pPr>
      <w:r>
        <w:drawing>
          <wp:inline distT="0" distB="0" distL="114300" distR="114300">
            <wp:extent cx="4246245" cy="4475480"/>
            <wp:effectExtent l="0" t="0" r="8255" b="762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1"/>
                    <a:stretch>
                      <a:fillRect/>
                    </a:stretch>
                  </pic:blipFill>
                  <pic:spPr>
                    <a:xfrm>
                      <a:off x="0" y="0"/>
                      <a:ext cx="4246245" cy="4475480"/>
                    </a:xfrm>
                    <a:prstGeom prst="rect">
                      <a:avLst/>
                    </a:prstGeom>
                    <a:noFill/>
                    <a:ln>
                      <a:noFill/>
                    </a:ln>
                  </pic:spPr>
                </pic:pic>
              </a:graphicData>
            </a:graphic>
          </wp:inline>
        </w:drawing>
      </w:r>
    </w:p>
    <w:p>
      <w:pPr>
        <w:pStyle w:val="37"/>
      </w:pPr>
      <w:r>
        <w:rPr>
          <w:rFonts w:hint="eastAsia"/>
        </w:rPr>
        <w:t>图3.1  机构用户用例图</w:t>
      </w:r>
    </w:p>
    <w:p>
      <w:pPr>
        <w:ind w:firstLine="480"/>
      </w:pPr>
      <w:r>
        <w:br w:type="page"/>
      </w:r>
    </w:p>
    <w:p>
      <w:pPr>
        <w:pStyle w:val="4"/>
        <w:spacing w:before="312" w:after="312"/>
        <w:rPr>
          <w:rFonts w:hint="default"/>
          <w:lang w:bidi="ar"/>
        </w:rPr>
      </w:pPr>
      <w:bookmarkStart w:id="58" w:name="_Toc102916592"/>
      <w:bookmarkStart w:id="59" w:name="_Toc130047908"/>
      <w:bookmarkStart w:id="60" w:name="_Toc22321"/>
      <w:r>
        <w:rPr>
          <w:lang w:bidi="ar"/>
        </w:rPr>
        <w:t>3.</w:t>
      </w:r>
      <w:r>
        <w:rPr>
          <w:rFonts w:hint="default"/>
          <w:lang w:bidi="ar"/>
        </w:rPr>
        <w:t>4</w:t>
      </w:r>
      <w:r>
        <w:rPr>
          <w:lang w:bidi="ar"/>
        </w:rPr>
        <w:t xml:space="preserve">  系统用例规约</w:t>
      </w:r>
      <w:bookmarkEnd w:id="58"/>
      <w:bookmarkEnd w:id="59"/>
      <w:bookmarkEnd w:id="60"/>
      <w:r>
        <w:rPr>
          <w:lang w:bidi="ar"/>
        </w:rPr>
        <w:t xml:space="preserve"> </w:t>
      </w:r>
    </w:p>
    <w:p>
      <w:pPr>
        <w:pStyle w:val="5"/>
        <w:spacing w:before="312" w:after="312"/>
      </w:pPr>
      <w:r>
        <w:rPr>
          <w:rFonts w:hint="eastAsia"/>
          <w:lang w:bidi="ar"/>
        </w:rPr>
        <w:t>3.</w:t>
      </w:r>
      <w:r>
        <w:rPr>
          <w:lang w:bidi="ar"/>
        </w:rPr>
        <w:t>4</w:t>
      </w:r>
      <w:r>
        <w:rPr>
          <w:rFonts w:hint="eastAsia"/>
          <w:lang w:bidi="ar"/>
        </w:rPr>
        <w:t>.1  平台管理员系统用例规约</w:t>
      </w:r>
      <w:r>
        <w:rPr>
          <w:rFonts w:hint="eastAsia"/>
          <w:color w:val="000000"/>
          <w:lang w:bidi="ar"/>
        </w:rPr>
        <w:t xml:space="preserve"> </w:t>
      </w:r>
    </w:p>
    <w:p>
      <w:pPr>
        <w:ind w:firstLine="480"/>
      </w:pPr>
      <w:r>
        <w:rPr>
          <w:rFonts w:hint="eastAsia"/>
        </w:rPr>
        <w:t>平台管理员登录模块的用例规约，见表3</w:t>
      </w:r>
      <w:r>
        <w:t>.</w:t>
      </w:r>
      <w:r>
        <w:rPr>
          <w:rFonts w:hint="eastAsia"/>
        </w:rPr>
        <w:t>1所示。</w:t>
      </w:r>
    </w:p>
    <w:p>
      <w:pPr>
        <w:pStyle w:val="37"/>
      </w:pPr>
      <w:r>
        <w:rPr>
          <w:rFonts w:hint="eastAsia"/>
        </w:rPr>
        <w:t>表</w:t>
      </w:r>
      <w:r>
        <w:t>3.</w:t>
      </w:r>
      <w:r>
        <w:rPr>
          <w:rFonts w:hint="eastAsia"/>
        </w:rPr>
        <w:t>1</w:t>
      </w:r>
      <w:r>
        <w:t xml:space="preserve">  </w:t>
      </w:r>
      <w:r>
        <w:rPr>
          <w:rFonts w:hint="eastAsia"/>
        </w:rPr>
        <w:t>登录模块系统用例规约表</w:t>
      </w:r>
    </w:p>
    <w:tbl>
      <w:tblPr>
        <w:tblStyle w:val="21"/>
        <w:tblW w:w="8731" w:type="dxa"/>
        <w:jc w:val="center"/>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Borders>
              <w:top w:val="single" w:color="auto" w:sz="12" w:space="0"/>
              <w:bottom w:val="single" w:color="auto" w:sz="6" w:space="0"/>
            </w:tcBorders>
          </w:tcPr>
          <w:p>
            <w:pPr>
              <w:pStyle w:val="41"/>
              <w:framePr w:wrap="around"/>
            </w:pPr>
            <w:r>
              <w:rPr>
                <w:rFonts w:hint="eastAsia"/>
              </w:rPr>
              <w:t>用例编号：</w:t>
            </w:r>
            <w:r>
              <w:t>000</w:t>
            </w:r>
            <w:r>
              <w:rPr>
                <w:rFonts w:hint="eastAsia"/>
              </w:rPr>
              <w:t>1</w:t>
            </w:r>
            <w:r>
              <w:t xml:space="preserve">          用例名称：登录系统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Borders>
              <w:top w:val="single" w:color="auto" w:sz="6" w:space="0"/>
            </w:tcBorders>
          </w:tcPr>
          <w:p>
            <w:pPr>
              <w:pStyle w:val="41"/>
              <w:framePr w:wrap="around"/>
            </w:pPr>
            <w:r>
              <w:rPr>
                <w:rFonts w:hint="eastAsia"/>
              </w:rPr>
              <w:t>用例描述：本用例是平台管理员登录公共平台，在输入正确的账号和密码的情况下点击登录按钮，进入到对应的操作界面</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执行者：平台管理员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jc w:val="center"/>
        </w:trPr>
        <w:tc>
          <w:tcPr>
            <w:tcW w:w="8731" w:type="dxa"/>
          </w:tcPr>
          <w:p>
            <w:pPr>
              <w:pStyle w:val="41"/>
              <w:framePr w:wrap="around"/>
            </w:pPr>
            <w:r>
              <w:rPr>
                <w:rFonts w:hint="eastAsia"/>
              </w:rPr>
              <w:t>前置条件：登录用户已经进行注册，并且成功持久化到数据库。</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后置条件：登录者在完成相应的操作后，系统根据其登录者对应的身份跳转到不同的接口</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基本路径：</w:t>
            </w:r>
          </w:p>
          <w:p>
            <w:pPr>
              <w:pStyle w:val="41"/>
              <w:framePr w:wrap="around"/>
            </w:pPr>
            <w:r>
              <w:rPr>
                <w:rFonts w:hint="eastAsia"/>
              </w:rPr>
              <w:t>（1）平台管理员进入公共平台的登录接口</w:t>
            </w:r>
          </w:p>
          <w:p>
            <w:pPr>
              <w:pStyle w:val="41"/>
              <w:framePr w:wrap="around"/>
            </w:pPr>
            <w:r>
              <w:rPr>
                <w:rFonts w:hint="eastAsia"/>
              </w:rPr>
              <w:t>（2）进行用户登录，填写账号密码等相关操作</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备选路径：暂无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业务规则：系统所有平台管理员注册用户都能使用本用例</w:t>
            </w:r>
          </w:p>
        </w:tc>
      </w:tr>
    </w:tbl>
    <w:p>
      <w:pPr>
        <w:ind w:firstLine="480"/>
      </w:pPr>
      <w:r>
        <w:rPr>
          <w:rFonts w:hint="eastAsia"/>
        </w:rPr>
        <w:t>注册模块用例规约，见表3.2所示。</w:t>
      </w:r>
    </w:p>
    <w:p>
      <w:pPr>
        <w:pStyle w:val="37"/>
      </w:pPr>
      <w:r>
        <w:rPr>
          <w:rFonts w:hint="eastAsia"/>
          <w:lang w:bidi="ar"/>
        </w:rPr>
        <w:t>表</w:t>
      </w:r>
      <w:r>
        <w:rPr>
          <w:lang w:bidi="ar"/>
        </w:rPr>
        <w:t>3.</w:t>
      </w:r>
      <w:r>
        <w:rPr>
          <w:rFonts w:hint="eastAsia"/>
          <w:lang w:bidi="ar"/>
        </w:rPr>
        <w:t>2</w:t>
      </w:r>
      <w:r>
        <w:rPr>
          <w:lang w:bidi="ar"/>
        </w:rPr>
        <w:t xml:space="preserve">  </w:t>
      </w:r>
      <w:r>
        <w:rPr>
          <w:rFonts w:hint="eastAsia"/>
          <w:lang w:bidi="ar"/>
        </w:rPr>
        <w:t>注册模块用例规约表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2</w:t>
            </w:r>
            <w:r>
              <w:t xml:space="preserve">          用例名称：</w:t>
            </w:r>
            <w:r>
              <w:rPr>
                <w:rFonts w:hint="eastAsia"/>
              </w:rPr>
              <w:t>用户注册</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用例描述：本用例是平台管理员通过注册，进行创建新的账号密码</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执行者：平台管理员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前置条件：平台管理员进入注册链接</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后置条件：平台管理员注册成功后，可以进行登录</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（1）在注册页面进行注册</w:t>
            </w:r>
          </w:p>
          <w:p>
            <w:pPr>
              <w:pStyle w:val="41"/>
              <w:framePr w:hSpace="0" w:wrap="auto" w:vAnchor="margin" w:hAnchor="text" w:xAlign="left" w:yAlign="inline"/>
            </w:pPr>
            <w:r>
              <w:rPr>
                <w:rFonts w:hint="eastAsia"/>
              </w:rPr>
              <w:t>（2）后台处理注册信息的创建</w:t>
            </w:r>
          </w:p>
          <w:p>
            <w:pPr>
              <w:pStyle w:val="41"/>
              <w:framePr w:hSpace="0" w:wrap="auto" w:vAnchor="margin" w:hAnchor="text" w:xAlign="left" w:yAlign="inline"/>
            </w:pPr>
            <w:r>
              <w:rPr>
                <w:rFonts w:hint="eastAsia"/>
              </w:rPr>
              <w:t>（3）注册成功进入登录界面进行登录</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w:t>
            </w:r>
          </w:p>
          <w:p>
            <w:pPr>
              <w:pStyle w:val="41"/>
              <w:framePr w:hSpace="0" w:wrap="auto" w:vAnchor="margin" w:hAnchor="text" w:xAlign="left" w:yAlign="inline"/>
            </w:pPr>
            <w:r>
              <w:rPr>
                <w:rFonts w:hint="eastAsia"/>
              </w:rPr>
              <w:t>（1）以平台管理员身份登录公共平台</w:t>
            </w:r>
          </w:p>
          <w:p>
            <w:pPr>
              <w:pStyle w:val="41"/>
              <w:framePr w:hSpace="0" w:wrap="auto" w:vAnchor="margin" w:hAnchor="text" w:xAlign="left" w:yAlign="inline"/>
            </w:pPr>
            <w:r>
              <w:rPr>
                <w:rFonts w:hint="eastAsia"/>
              </w:rPr>
              <w:t>（2）进入账号管理</w:t>
            </w:r>
          </w:p>
          <w:p>
            <w:pPr>
              <w:pStyle w:val="41"/>
              <w:framePr w:hSpace="0" w:wrap="auto" w:vAnchor="margin" w:hAnchor="text" w:xAlign="left" w:yAlign="inline"/>
            </w:pPr>
            <w:r>
              <w:rPr>
                <w:rFonts w:hint="eastAsia"/>
              </w:rPr>
              <w:t>（3）添加平台管理员或者机构人员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业务规则：供使用者进行注册</w:t>
            </w:r>
          </w:p>
        </w:tc>
      </w:tr>
    </w:tbl>
    <w:p>
      <w:pPr>
        <w:ind w:firstLine="720" w:firstLineChars="300"/>
      </w:pPr>
      <w:r>
        <w:rPr>
          <w:rFonts w:hint="eastAsia"/>
        </w:rPr>
        <w:t>用户管理模块用例规约，见表3</w:t>
      </w:r>
      <w:r>
        <w:t>.</w:t>
      </w:r>
      <w:r>
        <w:rPr>
          <w:rFonts w:hint="eastAsia"/>
        </w:rPr>
        <w:t>3所示。</w:t>
      </w:r>
    </w:p>
    <w:p>
      <w:pPr>
        <w:pStyle w:val="37"/>
        <w:rPr>
          <w:lang w:bidi="ar"/>
        </w:rPr>
      </w:pPr>
      <w:r>
        <w:rPr>
          <w:rFonts w:hint="eastAsia"/>
          <w:lang w:bidi="ar"/>
        </w:rPr>
        <w:t>表</w:t>
      </w:r>
      <w:r>
        <w:rPr>
          <w:lang w:bidi="ar"/>
        </w:rPr>
        <w:t>3.</w:t>
      </w:r>
      <w:r>
        <w:rPr>
          <w:rFonts w:hint="eastAsia"/>
          <w:lang w:bidi="ar"/>
        </w:rPr>
        <w:t>3</w:t>
      </w:r>
      <w:r>
        <w:rPr>
          <w:lang w:bidi="ar"/>
        </w:rPr>
        <w:t xml:space="preserve">  </w:t>
      </w:r>
      <w:r>
        <w:rPr>
          <w:rFonts w:hint="eastAsia"/>
          <w:lang w:bidi="ar"/>
        </w:rPr>
        <w:t>用户管理模块用例规约表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3</w:t>
            </w:r>
            <w:r>
              <w:t xml:space="preserve">          用例名称：</w:t>
            </w:r>
            <w:r>
              <w:rPr>
                <w:rFonts w:hint="eastAsia"/>
              </w:rPr>
              <w:t>账号管理</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用例描述：本用例是平台管理员进行账号管理</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执行者：平台管理员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前置条件：平台管理员通过登录公共平台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后置条件：进入账号管理模块，进行新增、修改、删除用户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（1）平台管理员登录公共平台，进入账号管理</w:t>
            </w:r>
          </w:p>
          <w:p>
            <w:pPr>
              <w:pStyle w:val="41"/>
              <w:framePr w:hSpace="0" w:wrap="auto" w:vAnchor="margin" w:hAnchor="text" w:xAlign="left" w:yAlign="inline"/>
            </w:pPr>
            <w:r>
              <w:rPr>
                <w:rFonts w:hint="eastAsia"/>
              </w:rPr>
              <w:t>（2）对用户进行新增、修改、删除操作</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业务规则：供平台管理员管理机构用户或其他平台管理员使用</w:t>
            </w:r>
          </w:p>
        </w:tc>
      </w:tr>
    </w:tbl>
    <w:p>
      <w:pPr>
        <w:ind w:firstLine="480"/>
      </w:pPr>
      <w:r>
        <w:rPr>
          <w:rFonts w:hint="eastAsia"/>
        </w:rPr>
        <w:t>角色管理模块用例规约，见表3</w:t>
      </w:r>
      <w:r>
        <w:t>.</w:t>
      </w:r>
      <w:r>
        <w:rPr>
          <w:rFonts w:hint="eastAsia"/>
        </w:rPr>
        <w:t>4所示。</w:t>
      </w:r>
    </w:p>
    <w:p>
      <w:pPr>
        <w:pStyle w:val="37"/>
        <w:rPr>
          <w:lang w:bidi="ar"/>
        </w:rPr>
      </w:pPr>
      <w:r>
        <w:rPr>
          <w:rFonts w:hint="eastAsia"/>
          <w:lang w:bidi="ar"/>
        </w:rPr>
        <w:t>表</w:t>
      </w:r>
      <w:r>
        <w:rPr>
          <w:lang w:bidi="ar"/>
        </w:rPr>
        <w:t>3.</w:t>
      </w:r>
      <w:r>
        <w:rPr>
          <w:rFonts w:hint="eastAsia"/>
          <w:lang w:bidi="ar"/>
        </w:rPr>
        <w:t>4</w:t>
      </w:r>
      <w:r>
        <w:rPr>
          <w:lang w:bidi="ar"/>
        </w:rPr>
        <w:t xml:space="preserve">  </w:t>
      </w:r>
      <w:r>
        <w:rPr>
          <w:rFonts w:hint="eastAsia"/>
          <w:lang w:bidi="ar"/>
        </w:rPr>
        <w:t>角色管理模块用例规约表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4</w:t>
            </w:r>
            <w:r>
              <w:t xml:space="preserve">          用例名称：</w:t>
            </w:r>
            <w:r>
              <w:rPr>
                <w:rFonts w:hint="eastAsia"/>
              </w:rPr>
              <w:t>角色管理</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用例描述：本用例是平台管理员，进行角色管理</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执行者：平台管理员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前置条件：平台管理员通过登录公共平台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后置条件：进入角色管理模块，对系统角色进行新增、修改、删除、为角色配置访问权限</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（1）平台管理员登录公共平台，进入角色管理</w:t>
            </w:r>
          </w:p>
          <w:p>
            <w:pPr>
              <w:pStyle w:val="41"/>
              <w:framePr w:hSpace="0" w:wrap="auto" w:vAnchor="margin" w:hAnchor="text" w:xAlign="left" w:yAlign="inline"/>
            </w:pPr>
            <w:r>
              <w:rPr>
                <w:rFonts w:hint="eastAsia"/>
              </w:rPr>
              <w:t>（2）对系统角色进行新增、修改、删除操作、为角色配置访问权限</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业务规则：供平台管理员角色使用</w:t>
            </w:r>
          </w:p>
        </w:tc>
      </w:tr>
    </w:tbl>
    <w:p>
      <w:pPr>
        <w:ind w:firstLine="480"/>
      </w:pPr>
      <w:r>
        <w:br w:type="page"/>
      </w:r>
    </w:p>
    <w:p>
      <w:pPr>
        <w:ind w:firstLine="480"/>
      </w:pPr>
      <w:r>
        <w:rPr>
          <w:rFonts w:hint="eastAsia"/>
        </w:rPr>
        <w:t>网关管理模块用例规约，见表3</w:t>
      </w:r>
      <w:r>
        <w:t>.</w:t>
      </w:r>
      <w:r>
        <w:rPr>
          <w:rFonts w:hint="eastAsia"/>
        </w:rPr>
        <w:t>5所示。</w:t>
      </w:r>
    </w:p>
    <w:p>
      <w:pPr>
        <w:pStyle w:val="37"/>
        <w:rPr>
          <w:lang w:bidi="ar"/>
        </w:rPr>
      </w:pPr>
      <w:r>
        <w:rPr>
          <w:rFonts w:hint="eastAsia"/>
          <w:lang w:bidi="ar"/>
        </w:rPr>
        <w:t>表</w:t>
      </w:r>
      <w:r>
        <w:rPr>
          <w:lang w:bidi="ar"/>
        </w:rPr>
        <w:t>3.</w:t>
      </w:r>
      <w:r>
        <w:rPr>
          <w:rFonts w:hint="eastAsia"/>
          <w:lang w:bidi="ar"/>
        </w:rPr>
        <w:t>5</w:t>
      </w:r>
      <w:r>
        <w:rPr>
          <w:lang w:bidi="ar"/>
        </w:rPr>
        <w:t xml:space="preserve">  </w:t>
      </w:r>
      <w:r>
        <w:rPr>
          <w:rFonts w:hint="eastAsia"/>
          <w:lang w:bidi="ar"/>
        </w:rPr>
        <w:t>网关管理模块用例规约表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w:t>
            </w:r>
            <w:r>
              <w:rPr>
                <w:rFonts w:hint="eastAsia"/>
              </w:rPr>
              <w:t>05</w:t>
            </w:r>
            <w:r>
              <w:t xml:space="preserve">          用例名称：</w:t>
            </w:r>
            <w:r>
              <w:rPr>
                <w:rFonts w:hint="eastAsia"/>
              </w:rPr>
              <w:t>网关管理</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用例描述：本用例是平台管理员，进行网关管理</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执行者：平台管理员</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前置条件：平台管理员通过登录公共平台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后置条件：进入网关管理模块，对网关进行增加、修改、删除网关策略</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（1）平台管理员登录公共平台，进入角色管理</w:t>
            </w:r>
          </w:p>
          <w:p>
            <w:pPr>
              <w:pStyle w:val="41"/>
              <w:framePr w:hSpace="0" w:wrap="auto" w:vAnchor="margin" w:hAnchor="text" w:xAlign="left" w:yAlign="inline"/>
            </w:pPr>
            <w:r>
              <w:rPr>
                <w:rFonts w:hint="eastAsia"/>
              </w:rPr>
              <w:t>（2）对网关进行新增、修改、删除操作等操作</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业务规则：供平台管理员管理网关使用</w:t>
            </w:r>
          </w:p>
        </w:tc>
      </w:tr>
    </w:tbl>
    <w:p>
      <w:pPr>
        <w:pStyle w:val="5"/>
        <w:spacing w:before="312" w:after="312"/>
      </w:pPr>
      <w:r>
        <w:rPr>
          <w:rFonts w:hint="eastAsia"/>
          <w:lang w:bidi="ar"/>
        </w:rPr>
        <w:t>3.</w:t>
      </w:r>
      <w:r>
        <w:rPr>
          <w:lang w:bidi="ar"/>
        </w:rPr>
        <w:t>4</w:t>
      </w:r>
      <w:r>
        <w:rPr>
          <w:rFonts w:hint="eastAsia"/>
          <w:lang w:bidi="ar"/>
        </w:rPr>
        <w:t>.2  机构系统用例规约</w:t>
      </w:r>
      <w:r>
        <w:rPr>
          <w:rFonts w:hint="eastAsia"/>
          <w:color w:val="000000"/>
          <w:lang w:bidi="ar"/>
        </w:rPr>
        <w:t xml:space="preserve"> </w:t>
      </w:r>
    </w:p>
    <w:p>
      <w:pPr>
        <w:ind w:firstLine="480"/>
      </w:pPr>
      <w:r>
        <w:rPr>
          <w:rFonts w:hint="eastAsia"/>
        </w:rPr>
        <w:t>机构用户登录模块的用例规约，见表3</w:t>
      </w:r>
      <w:r>
        <w:t>.</w:t>
      </w:r>
      <w:r>
        <w:rPr>
          <w:rFonts w:hint="eastAsia"/>
        </w:rPr>
        <w:t>6所示。</w:t>
      </w:r>
    </w:p>
    <w:p>
      <w:pPr>
        <w:pStyle w:val="37"/>
      </w:pPr>
      <w:r>
        <w:rPr>
          <w:rFonts w:hint="eastAsia"/>
        </w:rPr>
        <w:t>表</w:t>
      </w:r>
      <w:r>
        <w:t>3.</w:t>
      </w:r>
      <w:r>
        <w:rPr>
          <w:rFonts w:hint="eastAsia"/>
        </w:rPr>
        <w:t>6</w:t>
      </w:r>
      <w:r>
        <w:t xml:space="preserve">  </w:t>
      </w:r>
      <w:r>
        <w:rPr>
          <w:rFonts w:hint="eastAsia"/>
        </w:rPr>
        <w:t>登录模块系统用例规约表</w:t>
      </w:r>
    </w:p>
    <w:tbl>
      <w:tblPr>
        <w:tblStyle w:val="21"/>
        <w:tblW w:w="8731" w:type="dxa"/>
        <w:jc w:val="center"/>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Borders>
              <w:top w:val="single" w:color="auto" w:sz="12" w:space="0"/>
              <w:bottom w:val="single" w:color="auto" w:sz="6" w:space="0"/>
            </w:tcBorders>
          </w:tcPr>
          <w:p>
            <w:pPr>
              <w:pStyle w:val="41"/>
              <w:framePr w:wrap="around"/>
            </w:pPr>
            <w:r>
              <w:rPr>
                <w:rFonts w:hint="eastAsia"/>
              </w:rPr>
              <w:t>用例编号：</w:t>
            </w:r>
            <w:r>
              <w:t>000</w:t>
            </w:r>
            <w:r>
              <w:rPr>
                <w:rFonts w:hint="eastAsia"/>
              </w:rPr>
              <w:t>6</w:t>
            </w:r>
            <w:r>
              <w:t xml:space="preserve">          用例名称：登录系统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Borders>
              <w:top w:val="single" w:color="auto" w:sz="6" w:space="0"/>
            </w:tcBorders>
          </w:tcPr>
          <w:p>
            <w:pPr>
              <w:pStyle w:val="41"/>
              <w:framePr w:wrap="around"/>
            </w:pPr>
            <w:r>
              <w:rPr>
                <w:rFonts w:hint="eastAsia"/>
              </w:rPr>
              <w:t>用例描述：本用例是机构用户登录业务平台，在输入正确的账号和密码的情况下点击登录按钮，进入到对应的操作界面</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执行者：机构用户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jc w:val="center"/>
        </w:trPr>
        <w:tc>
          <w:tcPr>
            <w:tcW w:w="8731" w:type="dxa"/>
          </w:tcPr>
          <w:p>
            <w:pPr>
              <w:pStyle w:val="41"/>
              <w:framePr w:wrap="around"/>
            </w:pPr>
            <w:r>
              <w:rPr>
                <w:rFonts w:hint="eastAsia"/>
              </w:rPr>
              <w:t>前置条件：登录用户已经进行注册，并且成功持久化到数据库。</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后置条件：登录者在完成相应的操作后，系统根据其登录者对应的身份跳转到不同的接口</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基本路径：</w:t>
            </w:r>
          </w:p>
          <w:p>
            <w:pPr>
              <w:pStyle w:val="41"/>
              <w:framePr w:wrap="around"/>
            </w:pPr>
            <w:r>
              <w:rPr>
                <w:rFonts w:hint="eastAsia"/>
              </w:rPr>
              <w:t>（1）机构用户进入业务平台的登录接口</w:t>
            </w:r>
          </w:p>
          <w:p>
            <w:pPr>
              <w:pStyle w:val="41"/>
              <w:framePr w:wrap="around"/>
            </w:pPr>
            <w:r>
              <w:rPr>
                <w:rFonts w:hint="eastAsia"/>
              </w:rPr>
              <w:t>（2）进行用户登录，填写账号密码等相关操作</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备选路径：暂无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jc w:val="center"/>
        </w:trPr>
        <w:tc>
          <w:tcPr>
            <w:tcW w:w="8731" w:type="dxa"/>
          </w:tcPr>
          <w:p>
            <w:pPr>
              <w:pStyle w:val="41"/>
              <w:framePr w:wrap="around"/>
            </w:pPr>
            <w:r>
              <w:rPr>
                <w:rFonts w:hint="eastAsia"/>
              </w:rPr>
              <w:t>业务规则：系统所有机构用户注册用户都能使用本用例</w:t>
            </w:r>
          </w:p>
        </w:tc>
      </w:tr>
    </w:tbl>
    <w:p>
      <w:pPr>
        <w:pStyle w:val="2"/>
        <w:ind w:firstLine="960"/>
      </w:pPr>
      <w:r>
        <w:br w:type="page"/>
      </w:r>
    </w:p>
    <w:p>
      <w:pPr>
        <w:ind w:firstLine="480"/>
      </w:pPr>
      <w:r>
        <w:rPr>
          <w:rFonts w:hint="eastAsia"/>
        </w:rPr>
        <w:t>IOT设备维护模块用例规约，见表3</w:t>
      </w:r>
      <w:r>
        <w:t>.</w:t>
      </w:r>
      <w:r>
        <w:rPr>
          <w:rFonts w:hint="eastAsia"/>
        </w:rPr>
        <w:t>7所示。</w:t>
      </w:r>
    </w:p>
    <w:p>
      <w:pPr>
        <w:pStyle w:val="37"/>
        <w:rPr>
          <w:lang w:bidi="ar"/>
        </w:rPr>
      </w:pPr>
      <w:r>
        <w:rPr>
          <w:rFonts w:hint="eastAsia"/>
          <w:lang w:bidi="ar"/>
        </w:rPr>
        <w:t>表</w:t>
      </w:r>
      <w:r>
        <w:rPr>
          <w:lang w:bidi="ar"/>
        </w:rPr>
        <w:t>3.</w:t>
      </w:r>
      <w:r>
        <w:rPr>
          <w:rFonts w:hint="eastAsia"/>
          <w:lang w:bidi="ar"/>
        </w:rPr>
        <w:t>7</w:t>
      </w:r>
      <w:r>
        <w:rPr>
          <w:lang w:bidi="ar"/>
        </w:rPr>
        <w:t xml:space="preserve">  </w:t>
      </w:r>
      <w:r>
        <w:rPr>
          <w:rFonts w:hint="eastAsia"/>
          <w:lang w:bidi="ar"/>
        </w:rPr>
        <w:t>IOT设备维护用例规约表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7</w:t>
            </w:r>
            <w:r>
              <w:t xml:space="preserve">          用例名称：</w:t>
            </w:r>
            <w:r>
              <w:rPr>
                <w:rFonts w:hint="eastAsia"/>
              </w:rPr>
              <w:t>IOT设备维护</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用例描述：本用例是机构用户进行设备管理，可以对设备进行设备查看，设备删除，设备信息修改</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执行者：机构用户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前置条件：机构用户登录成功</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后置条件：进入设备维护，设备查看，设备删除，设备信息修改</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（1）机构用户登录业务平台</w:t>
            </w:r>
          </w:p>
          <w:p>
            <w:pPr>
              <w:pStyle w:val="41"/>
              <w:framePr w:hSpace="0" w:wrap="auto" w:vAnchor="margin" w:hAnchor="text" w:xAlign="left" w:yAlign="inline"/>
            </w:pPr>
            <w:r>
              <w:rPr>
                <w:rFonts w:hint="eastAsia"/>
              </w:rPr>
              <w:t>（2）进入设备管理模块</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业务规则：供机构账号管理IOT设备使用</w:t>
            </w:r>
          </w:p>
        </w:tc>
      </w:tr>
    </w:tbl>
    <w:p>
      <w:pPr>
        <w:ind w:firstLine="480"/>
      </w:pPr>
      <w:r>
        <w:rPr>
          <w:rFonts w:hint="eastAsia"/>
        </w:rPr>
        <w:t>IOT设备标记模块用例规约，见表3</w:t>
      </w:r>
      <w:r>
        <w:t>.</w:t>
      </w:r>
      <w:r>
        <w:rPr>
          <w:rFonts w:hint="eastAsia"/>
        </w:rPr>
        <w:t>8所示。</w:t>
      </w:r>
    </w:p>
    <w:p>
      <w:pPr>
        <w:pStyle w:val="37"/>
        <w:rPr>
          <w:lang w:bidi="ar"/>
        </w:rPr>
      </w:pPr>
      <w:r>
        <w:rPr>
          <w:rFonts w:hint="eastAsia"/>
          <w:lang w:bidi="ar"/>
        </w:rPr>
        <w:t>表</w:t>
      </w:r>
      <w:r>
        <w:rPr>
          <w:lang w:bidi="ar"/>
        </w:rPr>
        <w:t>3.</w:t>
      </w:r>
      <w:r>
        <w:rPr>
          <w:rFonts w:hint="eastAsia"/>
          <w:lang w:bidi="ar"/>
        </w:rPr>
        <w:t>8</w:t>
      </w:r>
      <w:r>
        <w:rPr>
          <w:lang w:bidi="ar"/>
        </w:rPr>
        <w:t xml:space="preserve">  </w:t>
      </w:r>
      <w:r>
        <w:rPr>
          <w:rFonts w:hint="eastAsia"/>
          <w:lang w:bidi="ar"/>
        </w:rPr>
        <w:t>IOT设备维护用例规约表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8</w:t>
            </w:r>
            <w:r>
              <w:t xml:space="preserve">          用例名称：</w:t>
            </w:r>
            <w:r>
              <w:rPr>
                <w:rFonts w:hint="eastAsia"/>
              </w:rPr>
              <w:t>IOT设备标记</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用例描述：本用例是机构用户进行设备管理，可以对设备标记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执行者：机构用户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前置条件：机构用户登录成功</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后置条件：进入设备标记，对设备在地图的指定位置进行标记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（1）机构用户登录业务平台</w:t>
            </w:r>
          </w:p>
          <w:p>
            <w:pPr>
              <w:pStyle w:val="41"/>
              <w:framePr w:hSpace="0" w:wrap="auto" w:vAnchor="margin" w:hAnchor="text" w:xAlign="left" w:yAlign="inline"/>
            </w:pPr>
            <w:r>
              <w:rPr>
                <w:rFonts w:hint="eastAsia"/>
              </w:rPr>
              <w:t>（2）进入设备标记模块</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业务规则：供机构账号进行IOT设备标记使用</w:t>
            </w:r>
          </w:p>
        </w:tc>
      </w:tr>
    </w:tbl>
    <w:p>
      <w:pPr>
        <w:pStyle w:val="2"/>
        <w:ind w:firstLine="960"/>
      </w:pPr>
      <w:r>
        <w:br w:type="page"/>
      </w:r>
    </w:p>
    <w:p>
      <w:pPr>
        <w:ind w:firstLine="480"/>
      </w:pPr>
      <w:r>
        <w:rPr>
          <w:rFonts w:hint="eastAsia"/>
        </w:rPr>
        <w:t>IOT设备告警模块用例规约，见表3</w:t>
      </w:r>
      <w:r>
        <w:t>.</w:t>
      </w:r>
      <w:r>
        <w:rPr>
          <w:rFonts w:hint="eastAsia"/>
        </w:rPr>
        <w:t>9所示。</w:t>
      </w:r>
    </w:p>
    <w:p>
      <w:pPr>
        <w:pStyle w:val="37"/>
        <w:rPr>
          <w:lang w:bidi="ar"/>
        </w:rPr>
      </w:pPr>
      <w:r>
        <w:rPr>
          <w:rFonts w:hint="eastAsia"/>
          <w:lang w:bidi="ar"/>
        </w:rPr>
        <w:t>表</w:t>
      </w:r>
      <w:r>
        <w:rPr>
          <w:lang w:bidi="ar"/>
        </w:rPr>
        <w:t>3.</w:t>
      </w:r>
      <w:r>
        <w:rPr>
          <w:rFonts w:hint="eastAsia"/>
          <w:lang w:bidi="ar"/>
        </w:rPr>
        <w:t>9</w:t>
      </w:r>
      <w:r>
        <w:rPr>
          <w:lang w:bidi="ar"/>
        </w:rPr>
        <w:t xml:space="preserve">  </w:t>
      </w:r>
      <w:r>
        <w:rPr>
          <w:rFonts w:hint="eastAsia"/>
          <w:lang w:bidi="ar"/>
        </w:rPr>
        <w:t>IOT设备维护用例规约表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000</w:t>
            </w:r>
            <w:r>
              <w:rPr>
                <w:rFonts w:hint="eastAsia"/>
              </w:rPr>
              <w:t>9</w:t>
            </w:r>
            <w:r>
              <w:t xml:space="preserve">         用例名称：</w:t>
            </w:r>
            <w:r>
              <w:rPr>
                <w:rFonts w:hint="eastAsia"/>
              </w:rPr>
              <w:t>IOT设备告警</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用例描述：本用例是机构用户进行设备管理，可以对设备告警进行告警处理，告警历史查看</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执行者：机构用户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前置条件：机构用户登录成功</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后置条件：对设备告警进行告警处理，告警历史查看</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（1）机构用户登录业务平台</w:t>
            </w:r>
          </w:p>
          <w:p>
            <w:pPr>
              <w:pStyle w:val="41"/>
              <w:framePr w:hSpace="0" w:wrap="auto" w:vAnchor="margin" w:hAnchor="text" w:xAlign="left" w:yAlign="inline"/>
            </w:pPr>
            <w:r>
              <w:rPr>
                <w:rFonts w:hint="eastAsia"/>
              </w:rPr>
              <w:t>（2）进入设备告警模块</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业务规则：供机构账号进行IOT设备告警处理，查看使用</w:t>
            </w:r>
          </w:p>
        </w:tc>
      </w:tr>
    </w:tbl>
    <w:p>
      <w:pPr>
        <w:ind w:firstLine="480"/>
      </w:pPr>
      <w:r>
        <w:rPr>
          <w:rFonts w:hint="eastAsia"/>
        </w:rPr>
        <w:t>监控大屏模块用例规约，见表3.10所示。</w:t>
      </w:r>
    </w:p>
    <w:p>
      <w:pPr>
        <w:pStyle w:val="37"/>
        <w:rPr>
          <w:lang w:bidi="ar"/>
        </w:rPr>
      </w:pPr>
      <w:r>
        <w:rPr>
          <w:rFonts w:hint="eastAsia"/>
          <w:lang w:bidi="ar"/>
        </w:rPr>
        <w:t>表</w:t>
      </w:r>
      <w:r>
        <w:rPr>
          <w:lang w:bidi="ar"/>
        </w:rPr>
        <w:t>3.</w:t>
      </w:r>
      <w:r>
        <w:rPr>
          <w:rFonts w:hint="eastAsia"/>
          <w:lang w:bidi="ar"/>
        </w:rPr>
        <w:t>10</w:t>
      </w:r>
      <w:r>
        <w:rPr>
          <w:lang w:bidi="ar"/>
        </w:rPr>
        <w:t xml:space="preserve">  </w:t>
      </w:r>
      <w:r>
        <w:rPr>
          <w:rFonts w:hint="eastAsia"/>
          <w:lang w:bidi="ar"/>
        </w:rPr>
        <w:t>监控大屏模块用例规约表</w:t>
      </w:r>
    </w:p>
    <w:tbl>
      <w:tblPr>
        <w:tblStyle w:val="21"/>
        <w:tblpPr w:leftFromText="180" w:rightFromText="180" w:vertAnchor="text" w:horzAnchor="page" w:tblpX="1798" w:tblpY="296"/>
        <w:tblOverlap w:val="never"/>
        <w:tblW w:w="8731" w:type="dxa"/>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873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12" w:space="0"/>
              <w:bottom w:val="single" w:color="auto" w:sz="6" w:space="0"/>
            </w:tcBorders>
          </w:tcPr>
          <w:p>
            <w:pPr>
              <w:pStyle w:val="41"/>
              <w:framePr w:hSpace="0" w:wrap="auto" w:vAnchor="margin" w:hAnchor="text" w:xAlign="left" w:yAlign="inline"/>
            </w:pPr>
            <w:r>
              <w:rPr>
                <w:rFonts w:hint="eastAsia"/>
              </w:rPr>
              <w:t>用例编号：</w:t>
            </w:r>
            <w:r>
              <w:t>00</w:t>
            </w:r>
            <w:r>
              <w:rPr>
                <w:rFonts w:hint="eastAsia"/>
              </w:rPr>
              <w:t>10</w:t>
            </w:r>
            <w:r>
              <w:t xml:space="preserve">          用例名称：</w:t>
            </w:r>
            <w:r>
              <w:rPr>
                <w:rFonts w:hint="eastAsia"/>
              </w:rPr>
              <w:t>监控大屏</w:t>
            </w:r>
            <w:r>
              <w:t xml:space="preserve">                       作者：</w:t>
            </w:r>
            <w:r>
              <w:rPr>
                <w:rFonts w:hint="eastAsia"/>
              </w:rPr>
              <w:t>张冰如</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Borders>
              <w:top w:val="single" w:color="auto" w:sz="6" w:space="0"/>
            </w:tcBorders>
          </w:tcPr>
          <w:p>
            <w:pPr>
              <w:pStyle w:val="41"/>
              <w:framePr w:hSpace="0" w:wrap="auto" w:vAnchor="margin" w:hAnchor="text" w:xAlign="left" w:yAlign="inline"/>
            </w:pPr>
            <w:r>
              <w:rPr>
                <w:rFonts w:hint="eastAsia"/>
              </w:rPr>
              <w:t>用例描述：本用例是机构用户查看大屏监控</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执行者：机构用户</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90" w:hRule="atLeast"/>
        </w:trPr>
        <w:tc>
          <w:tcPr>
            <w:tcW w:w="8731" w:type="dxa"/>
          </w:tcPr>
          <w:p>
            <w:pPr>
              <w:pStyle w:val="41"/>
              <w:framePr w:hSpace="0" w:wrap="auto" w:vAnchor="margin" w:hAnchor="text" w:xAlign="left" w:yAlign="inline"/>
            </w:pPr>
            <w:r>
              <w:rPr>
                <w:rFonts w:hint="eastAsia"/>
              </w:rPr>
              <w:t>前置条件：机构用户登录成功</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后置条件：进入监控大屏模块</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基本路径：</w:t>
            </w:r>
          </w:p>
          <w:p>
            <w:pPr>
              <w:pStyle w:val="41"/>
              <w:framePr w:hSpace="0" w:wrap="auto" w:vAnchor="margin" w:hAnchor="text" w:xAlign="left" w:yAlign="inline"/>
            </w:pPr>
            <w:r>
              <w:rPr>
                <w:rFonts w:hint="eastAsia"/>
              </w:rPr>
              <w:t>（1）机构用户登录业务平台</w:t>
            </w:r>
          </w:p>
          <w:p>
            <w:pPr>
              <w:pStyle w:val="41"/>
              <w:framePr w:hSpace="0" w:wrap="auto" w:vAnchor="margin" w:hAnchor="text" w:xAlign="left" w:yAlign="inline"/>
            </w:pPr>
            <w:r>
              <w:rPr>
                <w:rFonts w:hint="eastAsia"/>
              </w:rPr>
              <w:t>（2）进入监控大屏</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备选路径：无</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54" w:hRule="atLeast"/>
        </w:trPr>
        <w:tc>
          <w:tcPr>
            <w:tcW w:w="8731" w:type="dxa"/>
          </w:tcPr>
          <w:p>
            <w:pPr>
              <w:pStyle w:val="41"/>
              <w:framePr w:hSpace="0" w:wrap="auto" w:vAnchor="margin" w:hAnchor="text" w:xAlign="left" w:yAlign="inline"/>
            </w:pPr>
            <w:r>
              <w:rPr>
                <w:rFonts w:hint="eastAsia"/>
              </w:rPr>
              <w:t>业务规则：供机构用户查看监控大屏使用</w:t>
            </w:r>
          </w:p>
        </w:tc>
      </w:tr>
    </w:tbl>
    <w:p>
      <w:pPr>
        <w:ind w:firstLine="480"/>
      </w:pPr>
      <w:r>
        <w:br w:type="page"/>
      </w:r>
    </w:p>
    <w:p>
      <w:pPr>
        <w:pStyle w:val="4"/>
        <w:spacing w:before="312" w:after="312"/>
        <w:rPr>
          <w:rFonts w:hint="default"/>
        </w:rPr>
      </w:pPr>
      <w:bookmarkStart w:id="61" w:name="_Toc24257"/>
      <w:bookmarkStart w:id="62" w:name="_Toc130047909"/>
      <w:bookmarkStart w:id="63" w:name="_Toc15844"/>
      <w:r>
        <w:rPr>
          <w:lang w:bidi="ar"/>
        </w:rPr>
        <w:t>3.</w:t>
      </w:r>
      <w:r>
        <w:rPr>
          <w:rFonts w:hint="default"/>
          <w:lang w:bidi="ar"/>
        </w:rPr>
        <w:t>5</w:t>
      </w:r>
      <w:r>
        <w:rPr>
          <w:lang w:bidi="ar"/>
        </w:rPr>
        <w:t xml:space="preserve">  系统主要类模型</w:t>
      </w:r>
      <w:bookmarkEnd w:id="61"/>
      <w:bookmarkEnd w:id="62"/>
      <w:bookmarkEnd w:id="63"/>
      <w:bookmarkStart w:id="64" w:name="_Toc29417"/>
    </w:p>
    <w:p>
      <w:pPr>
        <w:ind w:firstLine="480"/>
        <w:rPr>
          <w:rFonts w:eastAsia="黑体" w:cs="黑体"/>
          <w:sz w:val="28"/>
          <w:szCs w:val="28"/>
        </w:rPr>
      </w:pPr>
      <w:r>
        <w:t>本系统的主要类模型，主要包括</w:t>
      </w:r>
      <w:r>
        <w:rPr>
          <w:rFonts w:hint="eastAsia"/>
        </w:rPr>
        <w:t>User</w:t>
      </w:r>
      <w:r>
        <w:t>类（</w:t>
      </w:r>
      <w:r>
        <w:rPr>
          <w:rFonts w:hint="eastAsia"/>
        </w:rPr>
        <w:t>机构</w:t>
      </w:r>
      <w:r>
        <w:t>用户</w:t>
      </w:r>
      <w:r>
        <w:rPr>
          <w:rFonts w:hint="eastAsia"/>
        </w:rPr>
        <w:t>类</w:t>
      </w:r>
      <w:r>
        <w:t>），</w:t>
      </w:r>
      <w:r>
        <w:rPr>
          <w:rFonts w:hint="eastAsia"/>
        </w:rPr>
        <w:t>Admin</w:t>
      </w:r>
      <w:r>
        <w:t>类（</w:t>
      </w:r>
      <w:r>
        <w:rPr>
          <w:rFonts w:hint="eastAsia"/>
        </w:rPr>
        <w:t>平台管理员类</w:t>
      </w:r>
      <w:r>
        <w:t>），</w:t>
      </w:r>
      <w:r>
        <w:rPr>
          <w:rFonts w:hint="eastAsia"/>
        </w:rPr>
        <w:t>Device</w:t>
      </w:r>
      <w:r>
        <w:t>类（</w:t>
      </w:r>
      <w:r>
        <w:rPr>
          <w:rFonts w:hint="eastAsia"/>
        </w:rPr>
        <w:t>设备</w:t>
      </w:r>
      <w:r>
        <w:t>类），</w:t>
      </w:r>
      <w:r>
        <w:rPr>
          <w:rFonts w:hint="eastAsia"/>
        </w:rPr>
        <w:t>Alarm</w:t>
      </w:r>
      <w:r>
        <w:t>类（</w:t>
      </w:r>
      <w:r>
        <w:rPr>
          <w:rFonts w:hint="eastAsia"/>
        </w:rPr>
        <w:t>告警</w:t>
      </w:r>
      <w:r>
        <w:t>类）</w:t>
      </w:r>
      <w:r>
        <w:rPr>
          <w:rFonts w:hint="eastAsia"/>
        </w:rPr>
        <w:t>，Map</w:t>
      </w:r>
      <w:r>
        <w:t>类（</w:t>
      </w:r>
      <w:r>
        <w:rPr>
          <w:rFonts w:hint="eastAsia"/>
        </w:rPr>
        <w:t>设备位置信息类</w:t>
      </w:r>
      <w:r>
        <w:t>）</w:t>
      </w:r>
      <w:r>
        <w:rPr>
          <w:rFonts w:hint="eastAsia"/>
        </w:rPr>
        <w:t>，MuneVO(菜单信息)</w:t>
      </w:r>
      <w:r>
        <w:t>以及</w:t>
      </w:r>
      <w:r>
        <w:rPr>
          <w:rFonts w:hint="eastAsia"/>
        </w:rPr>
        <w:t>Role</w:t>
      </w:r>
      <w:r>
        <w:t>类（</w:t>
      </w:r>
      <w:r>
        <w:rPr>
          <w:rFonts w:hint="eastAsia"/>
        </w:rPr>
        <w:t>角色</w:t>
      </w:r>
      <w:r>
        <w:t>信息类）。</w:t>
      </w:r>
      <w:r>
        <w:rPr>
          <w:rFonts w:hint="eastAsia"/>
        </w:rPr>
        <w:t>如图3.4所示。</w:t>
      </w:r>
    </w:p>
    <w:p>
      <w:pPr>
        <w:pStyle w:val="37"/>
        <w:rPr>
          <w:rFonts w:cs="黑体"/>
          <w:sz w:val="28"/>
          <w:szCs w:val="28"/>
        </w:rPr>
      </w:pPr>
      <w:r>
        <w:drawing>
          <wp:inline distT="0" distB="0" distL="114300" distR="114300">
            <wp:extent cx="5932170" cy="4489450"/>
            <wp:effectExtent l="0" t="0" r="11430"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5932170" cy="4489450"/>
                    </a:xfrm>
                    <a:prstGeom prst="rect">
                      <a:avLst/>
                    </a:prstGeom>
                    <a:noFill/>
                    <a:ln>
                      <a:noFill/>
                    </a:ln>
                  </pic:spPr>
                </pic:pic>
              </a:graphicData>
            </a:graphic>
          </wp:inline>
        </w:drawing>
      </w:r>
    </w:p>
    <w:p>
      <w:pPr>
        <w:pStyle w:val="37"/>
      </w:pPr>
      <w:r>
        <w:rPr>
          <w:rFonts w:hint="eastAsia"/>
        </w:rPr>
        <w:t>图3.4  系统主要类模型</w:t>
      </w:r>
    </w:p>
    <w:bookmarkEnd w:id="64"/>
    <w:p>
      <w:pPr>
        <w:ind w:firstLine="480"/>
      </w:pPr>
      <w:bookmarkStart w:id="65" w:name="_Toc32709"/>
      <w:bookmarkStart w:id="66" w:name="_Toc11033"/>
    </w:p>
    <w:p>
      <w:pPr>
        <w:pStyle w:val="4"/>
        <w:spacing w:before="312" w:after="312"/>
        <w:rPr>
          <w:rFonts w:hint="default"/>
        </w:rPr>
      </w:pPr>
      <w:bookmarkStart w:id="67" w:name="_Toc130047910"/>
      <w:r>
        <w:t>3.</w:t>
      </w:r>
      <w:r>
        <w:rPr>
          <w:rFonts w:hint="default"/>
        </w:rPr>
        <w:t>6</w:t>
      </w:r>
      <w:r>
        <w:t xml:space="preserve">  接口需求分析</w:t>
      </w:r>
      <w:bookmarkEnd w:id="65"/>
      <w:bookmarkEnd w:id="67"/>
    </w:p>
    <w:p>
      <w:pPr>
        <w:ind w:firstLine="480"/>
      </w:pPr>
      <w:r>
        <w:rPr>
          <w:rFonts w:hint="eastAsia"/>
        </w:rPr>
        <w:t>前端请求后端接口所使用的传输方式，采用的是目前非常流行的XML和JSON两种数据格式。前者规范性相对来说比较强，后者相对来说比较轻量简便。在基于Web的养老院云平台的设计与实现过程中，全部采用统一的JSON格式返回所需的相应数据。因为JSON更加简单纯洁，更加的便于系统的开发和后期的阅读。对系统的机器解析来说也是较为简洁方便的，因此极大的提升了数据的传输速度效率。</w:t>
      </w:r>
      <w:bookmarkEnd w:id="66"/>
      <w:bookmarkStart w:id="68" w:name="_Toc21404"/>
      <w:bookmarkStart w:id="69" w:name="_Toc28456"/>
    </w:p>
    <w:p>
      <w:pPr>
        <w:ind w:firstLine="480"/>
        <w:sectPr>
          <w:footerReference r:id="rId16" w:type="default"/>
          <w:pgSz w:w="11906" w:h="16838"/>
          <w:pgMar w:top="1417" w:right="1134" w:bottom="1134" w:left="1417" w:header="851" w:footer="1134" w:gutter="0"/>
          <w:pgNumType w:start="9"/>
          <w:cols w:space="0" w:num="1"/>
          <w:docGrid w:type="lines" w:linePitch="312" w:charSpace="0"/>
        </w:sectPr>
      </w:pPr>
    </w:p>
    <w:p>
      <w:pPr>
        <w:pStyle w:val="3"/>
        <w:spacing w:before="624" w:after="624"/>
      </w:pPr>
      <w:bookmarkStart w:id="70" w:name="_Toc130047911"/>
      <w:r>
        <w:rPr>
          <w:rFonts w:hint="eastAsia"/>
        </w:rPr>
        <w:t xml:space="preserve">4  </w:t>
      </w:r>
      <w:bookmarkEnd w:id="68"/>
      <w:r>
        <w:rPr>
          <w:rFonts w:hint="eastAsia"/>
        </w:rPr>
        <w:t>系统设计</w:t>
      </w:r>
      <w:bookmarkEnd w:id="69"/>
      <w:bookmarkEnd w:id="70"/>
    </w:p>
    <w:p>
      <w:pPr>
        <w:pStyle w:val="4"/>
        <w:spacing w:before="312" w:after="312"/>
        <w:rPr>
          <w:rFonts w:hint="default"/>
          <w:lang w:bidi="ar"/>
        </w:rPr>
      </w:pPr>
      <w:bookmarkStart w:id="71" w:name="_Toc32030"/>
      <w:bookmarkStart w:id="72" w:name="_Toc130047912"/>
      <w:r>
        <w:rPr>
          <w:lang w:bidi="ar"/>
        </w:rPr>
        <w:t xml:space="preserve">4.1  </w:t>
      </w:r>
      <w:bookmarkStart w:id="73" w:name="_Toc101645740"/>
      <w:r>
        <w:rPr>
          <w:lang w:bidi="ar"/>
        </w:rPr>
        <w:t>系统架构</w:t>
      </w:r>
      <w:bookmarkEnd w:id="73"/>
      <w:r>
        <w:rPr>
          <w:lang w:bidi="ar"/>
        </w:rPr>
        <w:t>设计</w:t>
      </w:r>
      <w:bookmarkEnd w:id="71"/>
      <w:bookmarkEnd w:id="72"/>
    </w:p>
    <w:p>
      <w:pPr>
        <w:ind w:firstLine="480"/>
      </w:pPr>
      <w:r>
        <w:rPr>
          <w:rFonts w:hint="eastAsia"/>
        </w:rPr>
        <w:t>在结合实际业务需求和系统性能、可靠性、稳定性、扩展性等方面的要求，在对比了单体架构、分布式架构、微服务架构后，系统以SpringCloud</w:t>
      </w:r>
      <w:r>
        <w:t xml:space="preserve"> </w:t>
      </w:r>
      <w:r>
        <w:rPr>
          <w:rFonts w:hint="eastAsia"/>
        </w:rPr>
        <w:t>+</w:t>
      </w:r>
      <w:r>
        <w:t xml:space="preserve"> N</w:t>
      </w:r>
      <w:r>
        <w:rPr>
          <w:rFonts w:hint="eastAsia"/>
        </w:rPr>
        <w:t>acos作为分布式微服务架构基础，同时结合</w:t>
      </w:r>
      <w:r>
        <w:t>R</w:t>
      </w:r>
      <w:r>
        <w:rPr>
          <w:rFonts w:hint="eastAsia"/>
        </w:rPr>
        <w:t>edis缓存、MyS</w:t>
      </w:r>
      <w:r>
        <w:t>QL</w:t>
      </w:r>
      <w:r>
        <w:rPr>
          <w:rFonts w:hint="eastAsia"/>
        </w:rPr>
        <w:t>数据库、Rabbit</w:t>
      </w:r>
      <w:r>
        <w:t>MQ</w:t>
      </w:r>
      <w:r>
        <w:rPr>
          <w:rFonts w:hint="eastAsia"/>
        </w:rPr>
        <w:t>消息队列等技术，搭建形成一个具有高可用性、高稳定性、易扩展性的系统架构。技术架构选型均为当下主流的架构设计。前端工程上同时选用了React，社区成熟的低代码开发框架，能够快速展示数据。</w:t>
      </w:r>
    </w:p>
    <w:p>
      <w:pPr>
        <w:pStyle w:val="4"/>
        <w:spacing w:before="312" w:after="312"/>
        <w:rPr>
          <w:rFonts w:hint="default"/>
          <w:lang w:bidi="ar"/>
        </w:rPr>
      </w:pPr>
      <w:bookmarkStart w:id="74" w:name="_Toc3401"/>
      <w:bookmarkStart w:id="75" w:name="_Toc130047913"/>
      <w:r>
        <w:rPr>
          <w:lang w:bidi="ar"/>
        </w:rPr>
        <w:t>4.2  系统活动图设计</w:t>
      </w:r>
      <w:bookmarkEnd w:id="74"/>
      <w:bookmarkEnd w:id="75"/>
    </w:p>
    <w:p>
      <w:pPr>
        <w:pStyle w:val="5"/>
        <w:spacing w:before="312" w:after="312"/>
      </w:pPr>
      <w:bookmarkStart w:id="76" w:name="_Toc850"/>
      <w:r>
        <w:rPr>
          <w:rFonts w:hint="eastAsia"/>
          <w:lang w:bidi="ar"/>
        </w:rPr>
        <w:t>4.2.1  平台管理员活动图</w:t>
      </w:r>
      <w:bookmarkEnd w:id="76"/>
    </w:p>
    <w:p>
      <w:pPr>
        <w:ind w:firstLine="480"/>
      </w:pPr>
      <w:r>
        <w:rPr>
          <w:rFonts w:hint="eastAsia"/>
        </w:rPr>
        <w:t>基于Web的养老院云平台的平台管理员，可以进行用户管理，用户管理包含添加用户、编辑用户、查看用户、检索用户。平台管理员还进行角色管理，包含添加角色、编辑角色、查看角色权限、检索角色。平台管理员进行网关管理时，可以新建网关、编辑网关、查看网关、检索网关。如平台管理员活动图4.1和图4.2所示：</w:t>
      </w:r>
    </w:p>
    <w:p>
      <w:pPr>
        <w:pStyle w:val="37"/>
      </w:pPr>
      <w:r>
        <w:drawing>
          <wp:inline distT="0" distB="0" distL="114300" distR="114300">
            <wp:extent cx="5969000" cy="5970270"/>
            <wp:effectExtent l="0" t="0" r="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rcRect r="-556" b="8076"/>
                    <a:stretch>
                      <a:fillRect/>
                    </a:stretch>
                  </pic:blipFill>
                  <pic:spPr>
                    <a:xfrm>
                      <a:off x="0" y="0"/>
                      <a:ext cx="5969000" cy="5970270"/>
                    </a:xfrm>
                    <a:prstGeom prst="rect">
                      <a:avLst/>
                    </a:prstGeom>
                    <a:noFill/>
                    <a:ln>
                      <a:noFill/>
                    </a:ln>
                  </pic:spPr>
                </pic:pic>
              </a:graphicData>
            </a:graphic>
          </wp:inline>
        </w:drawing>
      </w:r>
    </w:p>
    <w:p>
      <w:pPr>
        <w:pStyle w:val="37"/>
      </w:pPr>
      <w:r>
        <w:rPr>
          <w:rFonts w:hint="eastAsia"/>
        </w:rPr>
        <w:t>图4.1  平台管理员活动图（1）</w:t>
      </w:r>
    </w:p>
    <w:p>
      <w:pPr>
        <w:pStyle w:val="37"/>
      </w:pPr>
      <w:r>
        <w:drawing>
          <wp:inline distT="0" distB="0" distL="0" distR="0">
            <wp:extent cx="5940425" cy="572643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940425" cy="5726430"/>
                    </a:xfrm>
                    <a:prstGeom prst="rect">
                      <a:avLst/>
                    </a:prstGeom>
                  </pic:spPr>
                </pic:pic>
              </a:graphicData>
            </a:graphic>
          </wp:inline>
        </w:drawing>
      </w:r>
      <w:r>
        <w:rPr>
          <w:rFonts w:hint="eastAsia"/>
        </w:rPr>
        <w:t>图4.2  平台管理员活动图（2）</w:t>
      </w:r>
    </w:p>
    <w:p>
      <w:pPr>
        <w:pStyle w:val="5"/>
        <w:spacing w:before="312" w:after="312"/>
      </w:pPr>
      <w:bookmarkStart w:id="77" w:name="_Toc28559"/>
      <w:r>
        <w:rPr>
          <w:rFonts w:hint="eastAsia"/>
          <w:lang w:bidi="ar"/>
        </w:rPr>
        <w:t>4.2.2  机构用户活动图</w:t>
      </w:r>
      <w:bookmarkEnd w:id="77"/>
      <w:r>
        <w:rPr>
          <w:rFonts w:hint="eastAsia"/>
          <w:color w:val="000000"/>
          <w:lang w:bidi="ar"/>
        </w:rPr>
        <w:t xml:space="preserve"> </w:t>
      </w:r>
    </w:p>
    <w:p>
      <w:pPr>
        <w:ind w:firstLine="480"/>
      </w:pPr>
      <w:r>
        <w:rPr>
          <w:rFonts w:hint="eastAsia"/>
        </w:rPr>
        <w:t>机构用户可以进行查看监控大屏，在监控大屏中可以看到IOT设备的位置，查看IOT设备告警列表。对IOT设备进行管理时可以对IOT设备进行新增、删除、编辑IOT设备信息、对IOT设备位置进行标记、进行告警查看和消警处理。如机构用户活动图4.3所示：</w:t>
      </w:r>
    </w:p>
    <w:p>
      <w:pPr>
        <w:pStyle w:val="37"/>
      </w:pPr>
      <w:r>
        <w:drawing>
          <wp:inline distT="0" distB="0" distL="114300" distR="114300">
            <wp:extent cx="5931535" cy="6376035"/>
            <wp:effectExtent l="0" t="0" r="12065" b="1206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5931535" cy="6376035"/>
                    </a:xfrm>
                    <a:prstGeom prst="rect">
                      <a:avLst/>
                    </a:prstGeom>
                    <a:noFill/>
                    <a:ln>
                      <a:noFill/>
                    </a:ln>
                  </pic:spPr>
                </pic:pic>
              </a:graphicData>
            </a:graphic>
          </wp:inline>
        </w:drawing>
      </w:r>
    </w:p>
    <w:p>
      <w:pPr>
        <w:pStyle w:val="37"/>
      </w:pPr>
      <w:r>
        <w:rPr>
          <w:rFonts w:hint="eastAsia"/>
        </w:rPr>
        <w:t>图4.3  机构用户活动图</w:t>
      </w:r>
    </w:p>
    <w:p>
      <w:pPr>
        <w:pStyle w:val="4"/>
        <w:spacing w:before="312" w:after="312"/>
        <w:rPr>
          <w:rFonts w:hint="default"/>
        </w:rPr>
      </w:pPr>
      <w:bookmarkStart w:id="78" w:name="_Toc11711"/>
      <w:bookmarkStart w:id="79" w:name="_Toc19471"/>
      <w:bookmarkStart w:id="80" w:name="_Toc130047914"/>
      <w:bookmarkStart w:id="81" w:name="_Toc14846"/>
      <w:r>
        <w:t>4.3  系统时序图</w:t>
      </w:r>
      <w:bookmarkEnd w:id="78"/>
      <w:bookmarkEnd w:id="79"/>
      <w:bookmarkEnd w:id="80"/>
      <w:bookmarkEnd w:id="81"/>
    </w:p>
    <w:p>
      <w:pPr>
        <w:pStyle w:val="5"/>
        <w:spacing w:before="312" w:after="312"/>
      </w:pPr>
      <w:bookmarkStart w:id="82" w:name="_Toc31913"/>
      <w:bookmarkStart w:id="83" w:name="_Toc32433"/>
      <w:bookmarkStart w:id="84" w:name="_Toc31524"/>
      <w:r>
        <w:rPr>
          <w:rFonts w:hint="eastAsia"/>
        </w:rPr>
        <w:t>4.</w:t>
      </w:r>
      <w:r>
        <w:t>3</w:t>
      </w:r>
      <w:r>
        <w:rPr>
          <w:rFonts w:hint="eastAsia"/>
        </w:rPr>
        <w:t>.1  平台管理员时序图</w:t>
      </w:r>
      <w:bookmarkEnd w:id="82"/>
      <w:bookmarkEnd w:id="83"/>
      <w:bookmarkEnd w:id="84"/>
    </w:p>
    <w:p>
      <w:pPr>
        <w:ind w:firstLine="480"/>
      </w:pPr>
      <w:r>
        <w:rPr>
          <w:rFonts w:hint="eastAsia"/>
        </w:rPr>
        <w:t>平台管理员通过输入姓名、用户名、手机号、密码进行注册，注册时会进行验证，验证成功则持久化到数据库。注册成功后可以使用注册的账户进行登录。进入系统后，可以进入用户管理模块，进行添加用户，删除用户，若成功则更新数据库，查询用户，检索等操作。平台管理员进入角色管理则看对角色进行新增角色，编辑角色，修改角色成功则更新数据库，查询角色等操作。进入网关管理，可以进行网关的新建、编辑网关成功则更新数据库，检索网关，查看网关。</w:t>
      </w:r>
    </w:p>
    <w:p>
      <w:pPr>
        <w:spacing w:line="360" w:lineRule="auto"/>
        <w:ind w:firstLine="480"/>
      </w:pPr>
      <w:r>
        <w:drawing>
          <wp:inline distT="0" distB="0" distL="114300" distR="114300">
            <wp:extent cx="5932805" cy="6123305"/>
            <wp:effectExtent l="0" t="0" r="10795" b="1079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6"/>
                    <a:stretch>
                      <a:fillRect/>
                    </a:stretch>
                  </pic:blipFill>
                  <pic:spPr>
                    <a:xfrm>
                      <a:off x="0" y="0"/>
                      <a:ext cx="5932805" cy="6123305"/>
                    </a:xfrm>
                    <a:prstGeom prst="rect">
                      <a:avLst/>
                    </a:prstGeom>
                    <a:noFill/>
                    <a:ln>
                      <a:noFill/>
                    </a:ln>
                  </pic:spPr>
                </pic:pic>
              </a:graphicData>
            </a:graphic>
          </wp:inline>
        </w:drawing>
      </w:r>
    </w:p>
    <w:p>
      <w:pPr>
        <w:pStyle w:val="37"/>
      </w:pPr>
      <w:r>
        <w:rPr>
          <w:rFonts w:hint="eastAsia"/>
        </w:rPr>
        <w:t>图4.4  平台管理员时序图</w:t>
      </w:r>
    </w:p>
    <w:p>
      <w:pPr>
        <w:pStyle w:val="5"/>
        <w:spacing w:before="312" w:after="312"/>
      </w:pPr>
      <w:r>
        <w:rPr>
          <w:rFonts w:hint="eastAsia"/>
        </w:rPr>
        <w:t>4.</w:t>
      </w:r>
      <w:r>
        <w:t>3</w:t>
      </w:r>
      <w:r>
        <w:rPr>
          <w:rFonts w:hint="eastAsia"/>
        </w:rPr>
        <w:t>.2  机构用户时序图</w:t>
      </w:r>
      <w:bookmarkStart w:id="85" w:name="_Toc4170"/>
    </w:p>
    <w:p>
      <w:pPr>
        <w:spacing w:line="360" w:lineRule="auto"/>
        <w:ind w:firstLine="480"/>
      </w:pPr>
      <w:r>
        <w:rPr>
          <w:rFonts w:hint="eastAsia"/>
        </w:rPr>
        <w:t>机构用户通过输入用户名和密码登录系统，验证成功后则进入系统。机构用户进入系统后可以进入监控大屏，查看到IOT设备的位置，查看IOT设备的告警列表。进入IOT设备管管理，对IOT设备进行维护、对IOT设备进行标记、对IOT设备进行告警处理。</w:t>
      </w:r>
    </w:p>
    <w:p>
      <w:pPr>
        <w:spacing w:line="360" w:lineRule="auto"/>
        <w:ind w:firstLine="480"/>
      </w:pPr>
      <w:r>
        <w:drawing>
          <wp:inline distT="0" distB="0" distL="114300" distR="114300">
            <wp:extent cx="5898515" cy="6087110"/>
            <wp:effectExtent l="0" t="0" r="6985"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7"/>
                    <a:srcRect r="652" b="6478"/>
                    <a:stretch>
                      <a:fillRect/>
                    </a:stretch>
                  </pic:blipFill>
                  <pic:spPr>
                    <a:xfrm>
                      <a:off x="0" y="0"/>
                      <a:ext cx="5898515" cy="6087110"/>
                    </a:xfrm>
                    <a:prstGeom prst="rect">
                      <a:avLst/>
                    </a:prstGeom>
                    <a:noFill/>
                    <a:ln>
                      <a:noFill/>
                    </a:ln>
                  </pic:spPr>
                </pic:pic>
              </a:graphicData>
            </a:graphic>
          </wp:inline>
        </w:drawing>
      </w:r>
    </w:p>
    <w:p>
      <w:pPr>
        <w:pStyle w:val="37"/>
      </w:pPr>
      <w:r>
        <w:rPr>
          <w:rFonts w:hint="eastAsia"/>
        </w:rPr>
        <w:t>图4.5  机构用户时序图</w:t>
      </w:r>
    </w:p>
    <w:p>
      <w:pPr>
        <w:pStyle w:val="4"/>
        <w:spacing w:before="312" w:after="312"/>
        <w:rPr>
          <w:rFonts w:hint="default"/>
          <w:lang w:bidi="ar"/>
        </w:rPr>
      </w:pPr>
      <w:bookmarkStart w:id="86" w:name="_Toc130047915"/>
      <w:r>
        <w:rPr>
          <w:lang w:bidi="ar"/>
        </w:rPr>
        <w:t>4.4  数据库设计</w:t>
      </w:r>
      <w:bookmarkEnd w:id="85"/>
      <w:bookmarkEnd w:id="86"/>
      <w:bookmarkStart w:id="87" w:name="_Toc6758"/>
    </w:p>
    <w:bookmarkEnd w:id="87"/>
    <w:p>
      <w:pPr>
        <w:ind w:firstLine="480"/>
      </w:pPr>
      <w:r>
        <w:rPr>
          <w:rFonts w:hint="eastAsia"/>
        </w:rPr>
        <w:t>用户表详细信息基本数据表分别有以下几个属性，分别是用户ID、用户名、用户密码、账号是否过期、密码是否过期、账号是否锁定，如表4.1所示。</w:t>
      </w:r>
    </w:p>
    <w:p>
      <w:pPr>
        <w:ind w:firstLine="480"/>
      </w:pPr>
    </w:p>
    <w:p>
      <w:pPr>
        <w:pStyle w:val="37"/>
      </w:pPr>
      <w:r>
        <w:rPr>
          <w:rFonts w:hint="eastAsia"/>
        </w:rPr>
        <w:t>表4.1  用户表详细信息表</w:t>
      </w:r>
    </w:p>
    <w:tbl>
      <w:tblPr>
        <w:tblStyle w:val="20"/>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
        <w:gridCol w:w="2407"/>
        <w:gridCol w:w="1704"/>
        <w:gridCol w:w="992"/>
        <w:gridCol w:w="1337"/>
        <w:gridCol w:w="20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tcBorders>
              <w:top w:val="single" w:color="auto" w:sz="12" w:space="0"/>
              <w:bottom w:val="single" w:color="auto" w:sz="8" w:space="0"/>
            </w:tcBorders>
            <w:shd w:val="clear" w:color="auto" w:fill="FFFFFF"/>
            <w:vAlign w:val="center"/>
          </w:tcPr>
          <w:p>
            <w:pPr>
              <w:pStyle w:val="41"/>
              <w:framePr w:wrap="around"/>
            </w:pPr>
            <w:r>
              <w:rPr>
                <w:rFonts w:hint="eastAsia"/>
              </w:rPr>
              <w:t>序号</w:t>
            </w:r>
          </w:p>
        </w:tc>
        <w:tc>
          <w:tcPr>
            <w:tcW w:w="1259" w:type="pct"/>
            <w:tcBorders>
              <w:top w:val="single" w:color="auto" w:sz="12" w:space="0"/>
              <w:bottom w:val="single" w:color="auto" w:sz="8" w:space="0"/>
            </w:tcBorders>
            <w:shd w:val="clear" w:color="auto" w:fill="FFFFFF"/>
            <w:vAlign w:val="center"/>
          </w:tcPr>
          <w:p>
            <w:pPr>
              <w:pStyle w:val="41"/>
              <w:framePr w:wrap="around"/>
            </w:pPr>
            <w:r>
              <w:rPr>
                <w:rFonts w:hint="eastAsia"/>
              </w:rPr>
              <w:t>列名</w:t>
            </w:r>
          </w:p>
        </w:tc>
        <w:tc>
          <w:tcPr>
            <w:tcW w:w="891" w:type="pct"/>
            <w:tcBorders>
              <w:top w:val="single" w:color="auto" w:sz="12" w:space="0"/>
              <w:bottom w:val="single" w:color="auto" w:sz="8" w:space="0"/>
            </w:tcBorders>
            <w:shd w:val="clear" w:color="auto" w:fill="FFFFFF"/>
            <w:vAlign w:val="center"/>
          </w:tcPr>
          <w:p>
            <w:pPr>
              <w:pStyle w:val="41"/>
              <w:framePr w:wrap="around"/>
            </w:pPr>
            <w:r>
              <w:rPr>
                <w:rFonts w:hint="eastAsia"/>
              </w:rPr>
              <w:t>数据类型</w:t>
            </w:r>
          </w:p>
        </w:tc>
        <w:tc>
          <w:tcPr>
            <w:tcW w:w="519" w:type="pct"/>
            <w:tcBorders>
              <w:top w:val="single" w:color="auto" w:sz="12" w:space="0"/>
              <w:bottom w:val="single" w:color="auto" w:sz="8" w:space="0"/>
            </w:tcBorders>
            <w:shd w:val="clear" w:color="auto" w:fill="FFFFFF"/>
            <w:vAlign w:val="center"/>
          </w:tcPr>
          <w:p>
            <w:pPr>
              <w:pStyle w:val="41"/>
              <w:framePr w:wrap="around"/>
            </w:pPr>
            <w:r>
              <w:rPr>
                <w:rFonts w:hint="eastAsia"/>
              </w:rPr>
              <w:t>允许</w:t>
            </w:r>
          </w:p>
        </w:tc>
        <w:tc>
          <w:tcPr>
            <w:tcW w:w="699" w:type="pct"/>
            <w:tcBorders>
              <w:top w:val="single" w:color="auto" w:sz="12" w:space="0"/>
              <w:bottom w:val="single" w:color="auto" w:sz="8" w:space="0"/>
            </w:tcBorders>
            <w:shd w:val="clear" w:color="auto" w:fill="FFFFFF"/>
            <w:vAlign w:val="center"/>
          </w:tcPr>
          <w:p>
            <w:pPr>
              <w:pStyle w:val="41"/>
              <w:framePr w:wrap="around"/>
            </w:pPr>
            <w:r>
              <w:rPr>
                <w:rFonts w:hint="eastAsia"/>
              </w:rPr>
              <w:t>约束</w:t>
            </w:r>
          </w:p>
        </w:tc>
        <w:tc>
          <w:tcPr>
            <w:tcW w:w="1056" w:type="pct"/>
            <w:tcBorders>
              <w:top w:val="single" w:color="auto" w:sz="12" w:space="0"/>
              <w:bottom w:val="single" w:color="auto" w:sz="8" w:space="0"/>
            </w:tcBorders>
            <w:shd w:val="clear" w:color="auto" w:fill="FFFFFF"/>
            <w:vAlign w:val="center"/>
          </w:tcPr>
          <w:p>
            <w:pPr>
              <w:pStyle w:val="41"/>
              <w:framePr w:wrap="around"/>
            </w:pPr>
            <w:r>
              <w:rPr>
                <w:rFonts w:hint="eastAsia"/>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tcBorders>
              <w:top w:val="single" w:color="auto" w:sz="8" w:space="0"/>
            </w:tcBorders>
            <w:vAlign w:val="center"/>
          </w:tcPr>
          <w:p>
            <w:pPr>
              <w:pStyle w:val="41"/>
              <w:framePr w:wrap="around"/>
            </w:pPr>
            <w:r>
              <w:rPr>
                <w:rFonts w:hint="eastAsia"/>
              </w:rPr>
              <w:t>1</w:t>
            </w:r>
          </w:p>
        </w:tc>
        <w:tc>
          <w:tcPr>
            <w:tcW w:w="1259" w:type="pct"/>
            <w:tcBorders>
              <w:top w:val="single" w:color="auto" w:sz="8" w:space="0"/>
            </w:tcBorders>
          </w:tcPr>
          <w:p>
            <w:pPr>
              <w:pStyle w:val="41"/>
              <w:framePr w:wrap="around"/>
            </w:pPr>
            <w:r>
              <w:rPr>
                <w:rFonts w:hint="eastAsia"/>
              </w:rPr>
              <w:t>id</w:t>
            </w:r>
          </w:p>
        </w:tc>
        <w:tc>
          <w:tcPr>
            <w:tcW w:w="891" w:type="pct"/>
            <w:tcBorders>
              <w:top w:val="single" w:color="auto" w:sz="8" w:space="0"/>
            </w:tcBorders>
          </w:tcPr>
          <w:p>
            <w:pPr>
              <w:pStyle w:val="41"/>
              <w:framePr w:wrap="around"/>
            </w:pPr>
            <w:r>
              <w:rPr>
                <w:rFonts w:hint="eastAsia"/>
              </w:rPr>
              <w:t>varchar(20)</w:t>
            </w:r>
          </w:p>
        </w:tc>
        <w:tc>
          <w:tcPr>
            <w:tcW w:w="519" w:type="pct"/>
            <w:tcBorders>
              <w:top w:val="single" w:color="auto" w:sz="8" w:space="0"/>
            </w:tcBorders>
            <w:vAlign w:val="center"/>
          </w:tcPr>
          <w:p>
            <w:pPr>
              <w:pStyle w:val="41"/>
              <w:framePr w:wrap="around"/>
            </w:pPr>
            <w:r>
              <w:rPr>
                <w:rFonts w:hint="eastAsia"/>
              </w:rPr>
              <w:t>否</w:t>
            </w:r>
          </w:p>
        </w:tc>
        <w:tc>
          <w:tcPr>
            <w:tcW w:w="699" w:type="pct"/>
            <w:tcBorders>
              <w:top w:val="single" w:color="auto" w:sz="8" w:space="0"/>
            </w:tcBorders>
            <w:vAlign w:val="center"/>
          </w:tcPr>
          <w:p>
            <w:pPr>
              <w:pStyle w:val="41"/>
              <w:framePr w:wrap="around"/>
            </w:pPr>
            <w:r>
              <w:rPr>
                <w:rFonts w:hint="eastAsia"/>
              </w:rPr>
              <w:t>主键</w:t>
            </w:r>
          </w:p>
        </w:tc>
        <w:tc>
          <w:tcPr>
            <w:tcW w:w="1056" w:type="pct"/>
            <w:tcBorders>
              <w:top w:val="single" w:color="auto" w:sz="8" w:space="0"/>
            </w:tcBorders>
          </w:tcPr>
          <w:p>
            <w:pPr>
              <w:pStyle w:val="41"/>
              <w:framePr w:wrap="around"/>
            </w:pPr>
            <w:r>
              <w:rPr>
                <w:rFonts w:hint="eastAsia"/>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vAlign w:val="center"/>
          </w:tcPr>
          <w:p>
            <w:pPr>
              <w:pStyle w:val="41"/>
              <w:framePr w:wrap="around"/>
            </w:pPr>
            <w:r>
              <w:rPr>
                <w:rFonts w:hint="eastAsia"/>
              </w:rPr>
              <w:t>2</w:t>
            </w:r>
          </w:p>
        </w:tc>
        <w:tc>
          <w:tcPr>
            <w:tcW w:w="1259" w:type="pct"/>
          </w:tcPr>
          <w:p>
            <w:pPr>
              <w:pStyle w:val="41"/>
              <w:framePr w:wrap="around"/>
            </w:pPr>
            <w:r>
              <w:rPr>
                <w:rFonts w:hint="eastAsia"/>
              </w:rPr>
              <w:t>username</w:t>
            </w:r>
          </w:p>
        </w:tc>
        <w:tc>
          <w:tcPr>
            <w:tcW w:w="891" w:type="pct"/>
          </w:tcPr>
          <w:p>
            <w:pPr>
              <w:pStyle w:val="41"/>
              <w:framePr w:wrap="around"/>
            </w:pPr>
            <w:r>
              <w:rPr>
                <w:rFonts w:hint="eastAsia"/>
              </w:rPr>
              <w:t>varchar(100)</w:t>
            </w:r>
          </w:p>
        </w:tc>
        <w:tc>
          <w:tcPr>
            <w:tcW w:w="519" w:type="pct"/>
            <w:vAlign w:val="center"/>
          </w:tcPr>
          <w:p>
            <w:pPr>
              <w:pStyle w:val="41"/>
              <w:framePr w:wrap="around"/>
            </w:pPr>
            <w:r>
              <w:rPr>
                <w:rFonts w:hint="eastAsia"/>
              </w:rPr>
              <w:t>否</w:t>
            </w:r>
          </w:p>
        </w:tc>
        <w:tc>
          <w:tcPr>
            <w:tcW w:w="699" w:type="pct"/>
            <w:vAlign w:val="center"/>
          </w:tcPr>
          <w:p>
            <w:pPr>
              <w:pStyle w:val="41"/>
              <w:framePr w:wrap="around"/>
            </w:pPr>
          </w:p>
        </w:tc>
        <w:tc>
          <w:tcPr>
            <w:tcW w:w="1056" w:type="pct"/>
          </w:tcPr>
          <w:p>
            <w:pPr>
              <w:pStyle w:val="41"/>
              <w:framePr w:wrap="around"/>
            </w:pPr>
            <w:r>
              <w:rPr>
                <w:rFonts w:hint="eastAsia"/>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vAlign w:val="center"/>
          </w:tcPr>
          <w:p>
            <w:pPr>
              <w:pStyle w:val="41"/>
              <w:framePr w:wrap="around"/>
            </w:pPr>
            <w:r>
              <w:rPr>
                <w:rFonts w:hint="eastAsia"/>
              </w:rPr>
              <w:t>3</w:t>
            </w:r>
          </w:p>
        </w:tc>
        <w:tc>
          <w:tcPr>
            <w:tcW w:w="1259" w:type="pct"/>
          </w:tcPr>
          <w:p>
            <w:pPr>
              <w:pStyle w:val="41"/>
              <w:framePr w:wrap="around"/>
            </w:pPr>
            <w:r>
              <w:rPr>
                <w:rFonts w:hint="eastAsia"/>
              </w:rPr>
              <w:t>password</w:t>
            </w:r>
          </w:p>
        </w:tc>
        <w:tc>
          <w:tcPr>
            <w:tcW w:w="891" w:type="pct"/>
          </w:tcPr>
          <w:p>
            <w:pPr>
              <w:pStyle w:val="41"/>
              <w:framePr w:wrap="around"/>
            </w:pPr>
            <w:r>
              <w:rPr>
                <w:rFonts w:hint="eastAsia"/>
              </w:rPr>
              <w:t>varchar(100)</w:t>
            </w:r>
          </w:p>
        </w:tc>
        <w:tc>
          <w:tcPr>
            <w:tcW w:w="519" w:type="pct"/>
            <w:vAlign w:val="center"/>
          </w:tcPr>
          <w:p>
            <w:pPr>
              <w:pStyle w:val="41"/>
              <w:framePr w:wrap="around"/>
            </w:pPr>
            <w:r>
              <w:rPr>
                <w:rFonts w:hint="eastAsia"/>
              </w:rPr>
              <w:t>否</w:t>
            </w:r>
          </w:p>
        </w:tc>
        <w:tc>
          <w:tcPr>
            <w:tcW w:w="699" w:type="pct"/>
            <w:vAlign w:val="center"/>
          </w:tcPr>
          <w:p>
            <w:pPr>
              <w:pStyle w:val="41"/>
              <w:framePr w:wrap="around"/>
            </w:pPr>
          </w:p>
        </w:tc>
        <w:tc>
          <w:tcPr>
            <w:tcW w:w="1056" w:type="pct"/>
          </w:tcPr>
          <w:p>
            <w:pPr>
              <w:pStyle w:val="41"/>
              <w:framePr w:wrap="around"/>
            </w:pPr>
            <w:r>
              <w:rPr>
                <w:rFonts w:hint="eastAsia"/>
              </w:rPr>
              <w:t>用户密码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vAlign w:val="center"/>
          </w:tcPr>
          <w:p>
            <w:pPr>
              <w:pStyle w:val="41"/>
              <w:framePr w:wrap="around"/>
            </w:pPr>
            <w:r>
              <w:rPr>
                <w:rFonts w:hint="eastAsia"/>
              </w:rPr>
              <w:t>4</w:t>
            </w:r>
          </w:p>
        </w:tc>
        <w:tc>
          <w:tcPr>
            <w:tcW w:w="1259" w:type="pct"/>
          </w:tcPr>
          <w:p>
            <w:pPr>
              <w:pStyle w:val="41"/>
              <w:framePr w:wrap="around"/>
            </w:pPr>
            <w:r>
              <w:rPr>
                <w:rFonts w:hint="eastAsia"/>
              </w:rPr>
              <w:t>account_non_expired</w:t>
            </w:r>
          </w:p>
        </w:tc>
        <w:tc>
          <w:tcPr>
            <w:tcW w:w="891" w:type="pct"/>
          </w:tcPr>
          <w:p>
            <w:pPr>
              <w:pStyle w:val="41"/>
              <w:framePr w:wrap="around"/>
            </w:pPr>
            <w:r>
              <w:rPr>
                <w:rFonts w:hint="eastAsia"/>
              </w:rPr>
              <w:t>int(1)</w:t>
            </w:r>
          </w:p>
        </w:tc>
        <w:tc>
          <w:tcPr>
            <w:tcW w:w="519" w:type="pct"/>
            <w:vAlign w:val="center"/>
          </w:tcPr>
          <w:p>
            <w:pPr>
              <w:pStyle w:val="41"/>
              <w:framePr w:wrap="around"/>
            </w:pPr>
            <w:r>
              <w:rPr>
                <w:rFonts w:hint="eastAsia"/>
              </w:rPr>
              <w:t>是</w:t>
            </w:r>
          </w:p>
        </w:tc>
        <w:tc>
          <w:tcPr>
            <w:tcW w:w="699" w:type="pct"/>
            <w:vAlign w:val="center"/>
          </w:tcPr>
          <w:p>
            <w:pPr>
              <w:pStyle w:val="41"/>
              <w:framePr w:wrap="around"/>
            </w:pPr>
          </w:p>
        </w:tc>
        <w:tc>
          <w:tcPr>
            <w:tcW w:w="1056" w:type="pct"/>
          </w:tcPr>
          <w:p>
            <w:pPr>
              <w:pStyle w:val="41"/>
              <w:framePr w:wrap="around"/>
            </w:pPr>
            <w:r>
              <w:rPr>
                <w:rFonts w:hint="eastAsia"/>
              </w:rPr>
              <w:t>账号是否过期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vAlign w:val="center"/>
          </w:tcPr>
          <w:p>
            <w:pPr>
              <w:pStyle w:val="41"/>
              <w:framePr w:wrap="around"/>
            </w:pPr>
            <w:r>
              <w:rPr>
                <w:rFonts w:hint="eastAsia"/>
              </w:rPr>
              <w:t>5</w:t>
            </w:r>
          </w:p>
        </w:tc>
        <w:tc>
          <w:tcPr>
            <w:tcW w:w="1259" w:type="pct"/>
          </w:tcPr>
          <w:p>
            <w:pPr>
              <w:pStyle w:val="41"/>
              <w:framePr w:wrap="around"/>
            </w:pPr>
            <w:r>
              <w:rPr>
                <w:rFonts w:hint="eastAsia"/>
              </w:rPr>
              <w:t>credentials_non_expired</w:t>
            </w:r>
          </w:p>
        </w:tc>
        <w:tc>
          <w:tcPr>
            <w:tcW w:w="891" w:type="pct"/>
          </w:tcPr>
          <w:p>
            <w:pPr>
              <w:pStyle w:val="41"/>
              <w:framePr w:wrap="around"/>
            </w:pPr>
            <w:r>
              <w:rPr>
                <w:rFonts w:hint="eastAsia"/>
              </w:rPr>
              <w:t>int(1)</w:t>
            </w:r>
          </w:p>
        </w:tc>
        <w:tc>
          <w:tcPr>
            <w:tcW w:w="519" w:type="pct"/>
            <w:vAlign w:val="center"/>
          </w:tcPr>
          <w:p>
            <w:pPr>
              <w:pStyle w:val="41"/>
              <w:framePr w:wrap="around"/>
            </w:pPr>
            <w:r>
              <w:rPr>
                <w:rFonts w:hint="eastAsia"/>
              </w:rPr>
              <w:t>是</w:t>
            </w:r>
          </w:p>
        </w:tc>
        <w:tc>
          <w:tcPr>
            <w:tcW w:w="699" w:type="pct"/>
            <w:vAlign w:val="center"/>
          </w:tcPr>
          <w:p>
            <w:pPr>
              <w:pStyle w:val="41"/>
              <w:framePr w:wrap="around"/>
            </w:pPr>
          </w:p>
        </w:tc>
        <w:tc>
          <w:tcPr>
            <w:tcW w:w="1056" w:type="pct"/>
          </w:tcPr>
          <w:p>
            <w:pPr>
              <w:pStyle w:val="41"/>
              <w:framePr w:wrap="around"/>
            </w:pPr>
            <w:r>
              <w:rPr>
                <w:rFonts w:hint="eastAsia"/>
              </w:rPr>
              <w:t>密码是否过期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576" w:type="pct"/>
            <w:vAlign w:val="center"/>
          </w:tcPr>
          <w:p>
            <w:pPr>
              <w:pStyle w:val="41"/>
              <w:framePr w:wrap="around"/>
            </w:pPr>
            <w:r>
              <w:rPr>
                <w:rFonts w:hint="eastAsia"/>
              </w:rPr>
              <w:t>6</w:t>
            </w:r>
          </w:p>
        </w:tc>
        <w:tc>
          <w:tcPr>
            <w:tcW w:w="1259" w:type="pct"/>
          </w:tcPr>
          <w:p>
            <w:pPr>
              <w:pStyle w:val="41"/>
              <w:framePr w:wrap="around"/>
            </w:pPr>
            <w:r>
              <w:rPr>
                <w:rFonts w:hint="eastAsia"/>
              </w:rPr>
              <w:t>account_non_locked</w:t>
            </w:r>
          </w:p>
        </w:tc>
        <w:tc>
          <w:tcPr>
            <w:tcW w:w="891" w:type="pct"/>
          </w:tcPr>
          <w:p>
            <w:pPr>
              <w:pStyle w:val="41"/>
              <w:framePr w:wrap="around"/>
            </w:pPr>
            <w:r>
              <w:rPr>
                <w:rFonts w:hint="eastAsia"/>
              </w:rPr>
              <w:t>int(1)</w:t>
            </w:r>
          </w:p>
        </w:tc>
        <w:tc>
          <w:tcPr>
            <w:tcW w:w="519" w:type="pct"/>
            <w:vAlign w:val="center"/>
          </w:tcPr>
          <w:p>
            <w:pPr>
              <w:pStyle w:val="41"/>
              <w:framePr w:wrap="around"/>
            </w:pPr>
            <w:r>
              <w:rPr>
                <w:rFonts w:hint="eastAsia"/>
              </w:rPr>
              <w:t>是</w:t>
            </w:r>
          </w:p>
        </w:tc>
        <w:tc>
          <w:tcPr>
            <w:tcW w:w="699" w:type="pct"/>
            <w:vAlign w:val="center"/>
          </w:tcPr>
          <w:p>
            <w:pPr>
              <w:pStyle w:val="41"/>
              <w:framePr w:wrap="around"/>
            </w:pPr>
          </w:p>
        </w:tc>
        <w:tc>
          <w:tcPr>
            <w:tcW w:w="1056" w:type="pct"/>
          </w:tcPr>
          <w:p>
            <w:pPr>
              <w:pStyle w:val="41"/>
              <w:framePr w:wrap="around"/>
            </w:pPr>
            <w:r>
              <w:rPr>
                <w:rFonts w:hint="eastAsia"/>
              </w:rPr>
              <w:t>账号是否锁定</w:t>
            </w:r>
          </w:p>
        </w:tc>
      </w:tr>
    </w:tbl>
    <w:p>
      <w:pPr>
        <w:ind w:firstLine="480"/>
      </w:pPr>
      <w:r>
        <w:rPr>
          <w:rFonts w:hint="eastAsia"/>
        </w:rPr>
        <w:t>用户角色表详细信息基本数据表分别有以下几个属性，分别是角色ID、角色代码、图片，如表4.2所示。</w:t>
      </w:r>
    </w:p>
    <w:p>
      <w:pPr>
        <w:pStyle w:val="37"/>
      </w:pPr>
      <w:r>
        <w:rPr>
          <w:rFonts w:hint="eastAsia"/>
        </w:rPr>
        <w:t>表4.2  角色表</w:t>
      </w:r>
    </w:p>
    <w:tbl>
      <w:tblPr>
        <w:tblStyle w:val="20"/>
        <w:tblW w:w="499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
        <w:gridCol w:w="1529"/>
        <w:gridCol w:w="1529"/>
        <w:gridCol w:w="1219"/>
        <w:gridCol w:w="2237"/>
        <w:gridCol w:w="2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8"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9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79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637"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16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35"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8" w:type="pct"/>
            <w:tcBorders>
              <w:top w:val="single" w:color="auto" w:sz="4" w:space="0"/>
              <w:left w:val="nil"/>
              <w:bottom w:val="nil"/>
              <w:right w:val="nil"/>
            </w:tcBorders>
            <w:vAlign w:val="center"/>
          </w:tcPr>
          <w:p>
            <w:pPr>
              <w:pStyle w:val="41"/>
              <w:framePr w:wrap="around"/>
            </w:pPr>
            <w:r>
              <w:rPr>
                <w:rFonts w:hint="eastAsia"/>
              </w:rPr>
              <w:t>1</w:t>
            </w:r>
          </w:p>
        </w:tc>
        <w:tc>
          <w:tcPr>
            <w:tcW w:w="799" w:type="pct"/>
            <w:tcBorders>
              <w:top w:val="single" w:color="auto" w:sz="4" w:space="0"/>
              <w:left w:val="nil"/>
              <w:bottom w:val="nil"/>
              <w:right w:val="nil"/>
            </w:tcBorders>
          </w:tcPr>
          <w:p>
            <w:pPr>
              <w:pStyle w:val="41"/>
              <w:framePr w:wrap="around"/>
            </w:pPr>
            <w:r>
              <w:rPr>
                <w:rFonts w:hint="eastAsia"/>
              </w:rPr>
              <w:t>id</w:t>
            </w:r>
          </w:p>
        </w:tc>
        <w:tc>
          <w:tcPr>
            <w:tcW w:w="799" w:type="pct"/>
            <w:tcBorders>
              <w:top w:val="single" w:color="auto" w:sz="4" w:space="0"/>
              <w:left w:val="nil"/>
              <w:bottom w:val="nil"/>
              <w:right w:val="nil"/>
            </w:tcBorders>
            <w:vAlign w:val="center"/>
          </w:tcPr>
          <w:p>
            <w:pPr>
              <w:pStyle w:val="41"/>
              <w:framePr w:wrap="around"/>
            </w:pPr>
            <w:r>
              <w:rPr>
                <w:rFonts w:hint="eastAsia"/>
              </w:rPr>
              <w:t>string</w:t>
            </w:r>
          </w:p>
        </w:tc>
        <w:tc>
          <w:tcPr>
            <w:tcW w:w="637" w:type="pct"/>
            <w:tcBorders>
              <w:top w:val="single" w:color="auto" w:sz="4" w:space="0"/>
              <w:left w:val="nil"/>
              <w:bottom w:val="nil"/>
              <w:right w:val="nil"/>
            </w:tcBorders>
            <w:vAlign w:val="center"/>
          </w:tcPr>
          <w:p>
            <w:pPr>
              <w:pStyle w:val="41"/>
              <w:framePr w:wrap="around"/>
            </w:pPr>
            <w:r>
              <w:rPr>
                <w:rFonts w:hint="eastAsia"/>
              </w:rPr>
              <w:t>否</w:t>
            </w:r>
          </w:p>
        </w:tc>
        <w:tc>
          <w:tcPr>
            <w:tcW w:w="1169" w:type="pct"/>
            <w:tcBorders>
              <w:top w:val="single" w:color="auto" w:sz="4" w:space="0"/>
              <w:left w:val="nil"/>
              <w:bottom w:val="nil"/>
              <w:right w:val="nil"/>
            </w:tcBorders>
            <w:vAlign w:val="center"/>
          </w:tcPr>
          <w:p>
            <w:pPr>
              <w:pStyle w:val="41"/>
              <w:framePr w:wrap="around"/>
            </w:pPr>
            <w:r>
              <w:rPr>
                <w:rFonts w:hint="eastAsia"/>
              </w:rPr>
              <w:t>主键</w:t>
            </w:r>
          </w:p>
        </w:tc>
        <w:tc>
          <w:tcPr>
            <w:tcW w:w="1135" w:type="pct"/>
            <w:tcBorders>
              <w:top w:val="single" w:color="auto" w:sz="4" w:space="0"/>
              <w:left w:val="nil"/>
              <w:bottom w:val="nil"/>
              <w:right w:val="nil"/>
            </w:tcBorders>
          </w:tcPr>
          <w:p>
            <w:pPr>
              <w:pStyle w:val="41"/>
              <w:framePr w:wrap="around"/>
            </w:pPr>
            <w:r>
              <w:rPr>
                <w:rFonts w:hint="eastAsia"/>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8" w:type="pct"/>
            <w:tcBorders>
              <w:top w:val="nil"/>
              <w:left w:val="nil"/>
              <w:bottom w:val="nil"/>
              <w:right w:val="nil"/>
            </w:tcBorders>
            <w:vAlign w:val="center"/>
          </w:tcPr>
          <w:p>
            <w:pPr>
              <w:pStyle w:val="41"/>
              <w:framePr w:wrap="around"/>
            </w:pPr>
            <w:r>
              <w:rPr>
                <w:rFonts w:hint="eastAsia"/>
              </w:rPr>
              <w:t>2</w:t>
            </w:r>
          </w:p>
        </w:tc>
        <w:tc>
          <w:tcPr>
            <w:tcW w:w="799" w:type="pct"/>
            <w:tcBorders>
              <w:top w:val="nil"/>
              <w:left w:val="nil"/>
              <w:bottom w:val="nil"/>
              <w:right w:val="nil"/>
            </w:tcBorders>
          </w:tcPr>
          <w:p>
            <w:pPr>
              <w:pStyle w:val="41"/>
              <w:framePr w:wrap="around"/>
            </w:pPr>
            <w:r>
              <w:rPr>
                <w:rFonts w:hint="eastAsia"/>
              </w:rPr>
              <w:t>code</w:t>
            </w:r>
          </w:p>
        </w:tc>
        <w:tc>
          <w:tcPr>
            <w:tcW w:w="799" w:type="pct"/>
            <w:tcBorders>
              <w:top w:val="nil"/>
              <w:left w:val="nil"/>
              <w:bottom w:val="nil"/>
              <w:right w:val="nil"/>
            </w:tcBorders>
            <w:vAlign w:val="center"/>
          </w:tcPr>
          <w:p>
            <w:pPr>
              <w:pStyle w:val="41"/>
              <w:framePr w:wrap="around"/>
            </w:pPr>
            <w:r>
              <w:rPr>
                <w:rFonts w:hint="eastAsia"/>
              </w:rPr>
              <w:t>number</w:t>
            </w:r>
          </w:p>
        </w:tc>
        <w:tc>
          <w:tcPr>
            <w:tcW w:w="637" w:type="pct"/>
            <w:tcBorders>
              <w:top w:val="nil"/>
              <w:left w:val="nil"/>
              <w:bottom w:val="nil"/>
              <w:right w:val="nil"/>
            </w:tcBorders>
            <w:vAlign w:val="center"/>
          </w:tcPr>
          <w:p>
            <w:pPr>
              <w:pStyle w:val="41"/>
              <w:framePr w:wrap="around"/>
            </w:pPr>
            <w:r>
              <w:rPr>
                <w:rFonts w:hint="eastAsia"/>
              </w:rPr>
              <w:t>否</w:t>
            </w:r>
          </w:p>
        </w:tc>
        <w:tc>
          <w:tcPr>
            <w:tcW w:w="1169" w:type="pct"/>
            <w:tcBorders>
              <w:top w:val="nil"/>
              <w:left w:val="nil"/>
              <w:bottom w:val="nil"/>
              <w:right w:val="nil"/>
            </w:tcBorders>
            <w:vAlign w:val="center"/>
          </w:tcPr>
          <w:p>
            <w:pPr>
              <w:pStyle w:val="41"/>
              <w:framePr w:wrap="around"/>
            </w:pPr>
          </w:p>
        </w:tc>
        <w:tc>
          <w:tcPr>
            <w:tcW w:w="1135" w:type="pct"/>
            <w:tcBorders>
              <w:top w:val="nil"/>
              <w:left w:val="nil"/>
              <w:bottom w:val="nil"/>
              <w:right w:val="nil"/>
            </w:tcBorders>
          </w:tcPr>
          <w:p>
            <w:pPr>
              <w:pStyle w:val="41"/>
              <w:framePr w:wrap="around"/>
            </w:pPr>
            <w:r>
              <w:rPr>
                <w:rFonts w:hint="eastAsia"/>
              </w:rPr>
              <w:t>角色代码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8" w:type="pct"/>
            <w:tcBorders>
              <w:top w:val="nil"/>
              <w:left w:val="nil"/>
              <w:bottom w:val="single" w:color="auto" w:sz="12" w:space="0"/>
              <w:right w:val="nil"/>
            </w:tcBorders>
            <w:vAlign w:val="center"/>
          </w:tcPr>
          <w:p>
            <w:pPr>
              <w:pStyle w:val="41"/>
              <w:framePr w:wrap="around"/>
            </w:pPr>
            <w:r>
              <w:rPr>
                <w:rFonts w:hint="eastAsia"/>
              </w:rPr>
              <w:t>3</w:t>
            </w:r>
          </w:p>
        </w:tc>
        <w:tc>
          <w:tcPr>
            <w:tcW w:w="799" w:type="pct"/>
            <w:tcBorders>
              <w:top w:val="nil"/>
              <w:left w:val="nil"/>
              <w:bottom w:val="single" w:color="auto" w:sz="12" w:space="0"/>
              <w:right w:val="nil"/>
            </w:tcBorders>
            <w:vAlign w:val="center"/>
          </w:tcPr>
          <w:p>
            <w:pPr>
              <w:pStyle w:val="41"/>
              <w:framePr w:wrap="around"/>
            </w:pPr>
            <w:r>
              <w:rPr>
                <w:rFonts w:hint="eastAsia"/>
              </w:rPr>
              <w:t>picUrl</w:t>
            </w:r>
          </w:p>
        </w:tc>
        <w:tc>
          <w:tcPr>
            <w:tcW w:w="799" w:type="pct"/>
            <w:tcBorders>
              <w:top w:val="nil"/>
              <w:left w:val="nil"/>
              <w:bottom w:val="single" w:color="auto" w:sz="12" w:space="0"/>
              <w:right w:val="nil"/>
            </w:tcBorders>
            <w:vAlign w:val="center"/>
          </w:tcPr>
          <w:p>
            <w:pPr>
              <w:pStyle w:val="41"/>
              <w:framePr w:wrap="around"/>
            </w:pPr>
            <w:r>
              <w:rPr>
                <w:rFonts w:hint="eastAsia"/>
              </w:rPr>
              <w:t>string</w:t>
            </w:r>
          </w:p>
        </w:tc>
        <w:tc>
          <w:tcPr>
            <w:tcW w:w="637" w:type="pct"/>
            <w:tcBorders>
              <w:top w:val="nil"/>
              <w:left w:val="nil"/>
              <w:bottom w:val="single" w:color="auto" w:sz="12" w:space="0"/>
              <w:right w:val="nil"/>
            </w:tcBorders>
            <w:vAlign w:val="center"/>
          </w:tcPr>
          <w:p>
            <w:pPr>
              <w:pStyle w:val="41"/>
              <w:framePr w:wrap="around"/>
            </w:pPr>
            <w:r>
              <w:rPr>
                <w:rFonts w:hint="eastAsia"/>
              </w:rPr>
              <w:t>否</w:t>
            </w:r>
          </w:p>
        </w:tc>
        <w:tc>
          <w:tcPr>
            <w:tcW w:w="1169" w:type="pct"/>
            <w:tcBorders>
              <w:top w:val="nil"/>
              <w:left w:val="nil"/>
              <w:bottom w:val="single" w:color="auto" w:sz="12" w:space="0"/>
              <w:right w:val="nil"/>
            </w:tcBorders>
            <w:vAlign w:val="center"/>
          </w:tcPr>
          <w:p>
            <w:pPr>
              <w:pStyle w:val="41"/>
              <w:framePr w:wrap="around"/>
            </w:pPr>
          </w:p>
        </w:tc>
        <w:tc>
          <w:tcPr>
            <w:tcW w:w="1135" w:type="pct"/>
            <w:tcBorders>
              <w:top w:val="nil"/>
              <w:left w:val="nil"/>
              <w:bottom w:val="single" w:color="auto" w:sz="12" w:space="0"/>
              <w:right w:val="nil"/>
            </w:tcBorders>
            <w:vAlign w:val="center"/>
          </w:tcPr>
          <w:p>
            <w:pPr>
              <w:pStyle w:val="41"/>
              <w:framePr w:wrap="around"/>
            </w:pPr>
            <w:r>
              <w:rPr>
                <w:rFonts w:hint="eastAsia"/>
              </w:rPr>
              <w:t>图片</w:t>
            </w:r>
          </w:p>
        </w:tc>
      </w:tr>
    </w:tbl>
    <w:p>
      <w:pPr>
        <w:pStyle w:val="2"/>
        <w:ind w:firstLine="480"/>
        <w:jc w:val="left"/>
        <w:rPr>
          <w:rFonts w:ascii="宋体" w:hAnsi="宋体" w:eastAsia="宋体" w:cs="宋体"/>
          <w:sz w:val="24"/>
          <w:szCs w:val="24"/>
        </w:rPr>
      </w:pPr>
      <w:r>
        <w:rPr>
          <w:rFonts w:hint="eastAsia" w:ascii="宋体" w:hAnsi="宋体" w:eastAsia="宋体" w:cs="宋体"/>
          <w:sz w:val="24"/>
          <w:szCs w:val="24"/>
        </w:rPr>
        <w:t>菜单表详细信息基本数据表分别有以下几个属性，分别是菜单ID、菜单代码、菜单类型、菜单名称、菜单路径，如表4.3所示。</w:t>
      </w:r>
    </w:p>
    <w:p>
      <w:pPr>
        <w:pStyle w:val="37"/>
      </w:pPr>
      <w:r>
        <w:rPr>
          <w:rFonts w:hint="eastAsia"/>
        </w:rPr>
        <w:t>表4.3  菜单表</w:t>
      </w:r>
    </w:p>
    <w:tbl>
      <w:tblPr>
        <w:tblStyle w:val="20"/>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
        <w:gridCol w:w="1474"/>
        <w:gridCol w:w="1658"/>
        <w:gridCol w:w="2053"/>
        <w:gridCol w:w="1384"/>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71"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67"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1074"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724"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05"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single" w:color="auto" w:sz="4" w:space="0"/>
              <w:left w:val="nil"/>
              <w:bottom w:val="nil"/>
              <w:right w:val="nil"/>
            </w:tcBorders>
            <w:vAlign w:val="center"/>
          </w:tcPr>
          <w:p>
            <w:pPr>
              <w:pStyle w:val="41"/>
              <w:framePr w:wrap="around"/>
            </w:pPr>
            <w:r>
              <w:rPr>
                <w:rFonts w:hint="eastAsia"/>
              </w:rPr>
              <w:t>1</w:t>
            </w:r>
          </w:p>
        </w:tc>
        <w:tc>
          <w:tcPr>
            <w:tcW w:w="771" w:type="pct"/>
            <w:tcBorders>
              <w:top w:val="single" w:color="auto" w:sz="4" w:space="0"/>
              <w:left w:val="nil"/>
              <w:bottom w:val="nil"/>
              <w:right w:val="nil"/>
            </w:tcBorders>
          </w:tcPr>
          <w:p>
            <w:pPr>
              <w:pStyle w:val="41"/>
              <w:framePr w:wrap="around"/>
            </w:pPr>
            <w:r>
              <w:rPr>
                <w:rFonts w:hint="eastAsia"/>
              </w:rPr>
              <w:t>id</w:t>
            </w:r>
          </w:p>
        </w:tc>
        <w:tc>
          <w:tcPr>
            <w:tcW w:w="867" w:type="pct"/>
            <w:tcBorders>
              <w:top w:val="single" w:color="auto" w:sz="4" w:space="0"/>
              <w:left w:val="nil"/>
              <w:bottom w:val="nil"/>
              <w:right w:val="nil"/>
            </w:tcBorders>
          </w:tcPr>
          <w:p>
            <w:pPr>
              <w:pStyle w:val="41"/>
              <w:framePr w:wrap="around"/>
            </w:pPr>
            <w:r>
              <w:rPr>
                <w:rFonts w:hint="eastAsia"/>
              </w:rPr>
              <w:t>varchar(20)</w:t>
            </w:r>
          </w:p>
        </w:tc>
        <w:tc>
          <w:tcPr>
            <w:tcW w:w="1074" w:type="pct"/>
            <w:tcBorders>
              <w:top w:val="single" w:color="auto" w:sz="4" w:space="0"/>
              <w:left w:val="nil"/>
              <w:bottom w:val="nil"/>
              <w:right w:val="nil"/>
            </w:tcBorders>
            <w:vAlign w:val="center"/>
          </w:tcPr>
          <w:p>
            <w:pPr>
              <w:pStyle w:val="41"/>
              <w:framePr w:wrap="around"/>
            </w:pPr>
            <w:r>
              <w:rPr>
                <w:rFonts w:hint="eastAsia"/>
              </w:rPr>
              <w:t>否</w:t>
            </w:r>
          </w:p>
        </w:tc>
        <w:tc>
          <w:tcPr>
            <w:tcW w:w="724" w:type="pct"/>
            <w:tcBorders>
              <w:top w:val="single" w:color="auto" w:sz="4" w:space="0"/>
              <w:left w:val="nil"/>
              <w:bottom w:val="nil"/>
              <w:right w:val="nil"/>
            </w:tcBorders>
            <w:vAlign w:val="center"/>
          </w:tcPr>
          <w:p>
            <w:pPr>
              <w:pStyle w:val="41"/>
              <w:framePr w:wrap="around"/>
            </w:pPr>
            <w:r>
              <w:rPr>
                <w:rFonts w:hint="eastAsia"/>
              </w:rPr>
              <w:t>主键</w:t>
            </w:r>
          </w:p>
        </w:tc>
        <w:tc>
          <w:tcPr>
            <w:tcW w:w="1105" w:type="pct"/>
            <w:tcBorders>
              <w:top w:val="single" w:color="auto" w:sz="4" w:space="0"/>
              <w:left w:val="nil"/>
              <w:bottom w:val="nil"/>
              <w:right w:val="nil"/>
            </w:tcBorders>
          </w:tcPr>
          <w:p>
            <w:pPr>
              <w:pStyle w:val="41"/>
              <w:framePr w:wrap="around"/>
            </w:pPr>
            <w:r>
              <w:rPr>
                <w:rFonts w:hint="eastAsia" w:ascii="宋体" w:hAnsi="宋体" w:eastAsia="宋体" w:cs="宋体"/>
                <w:sz w:val="24"/>
                <w:szCs w:val="24"/>
              </w:rPr>
              <w:t>菜单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nil"/>
              <w:left w:val="nil"/>
              <w:bottom w:val="nil"/>
              <w:right w:val="nil"/>
            </w:tcBorders>
            <w:vAlign w:val="center"/>
          </w:tcPr>
          <w:p>
            <w:pPr>
              <w:pStyle w:val="41"/>
              <w:framePr w:wrap="around"/>
            </w:pPr>
            <w:r>
              <w:rPr>
                <w:rFonts w:hint="eastAsia"/>
              </w:rPr>
              <w:t>2</w:t>
            </w:r>
          </w:p>
        </w:tc>
        <w:tc>
          <w:tcPr>
            <w:tcW w:w="771" w:type="pct"/>
            <w:tcBorders>
              <w:top w:val="nil"/>
              <w:left w:val="nil"/>
              <w:bottom w:val="nil"/>
              <w:right w:val="nil"/>
            </w:tcBorders>
          </w:tcPr>
          <w:p>
            <w:pPr>
              <w:pStyle w:val="41"/>
              <w:framePr w:wrap="around"/>
            </w:pPr>
            <w:r>
              <w:rPr>
                <w:rFonts w:hint="eastAsia"/>
              </w:rPr>
              <w:t>code</w:t>
            </w:r>
          </w:p>
        </w:tc>
        <w:tc>
          <w:tcPr>
            <w:tcW w:w="867" w:type="pct"/>
            <w:tcBorders>
              <w:top w:val="nil"/>
              <w:left w:val="nil"/>
              <w:bottom w:val="nil"/>
              <w:right w:val="nil"/>
            </w:tcBorders>
          </w:tcPr>
          <w:p>
            <w:pPr>
              <w:pStyle w:val="41"/>
              <w:framePr w:wrap="around"/>
            </w:pPr>
            <w:r>
              <w:rPr>
                <w:rFonts w:hint="eastAsia"/>
              </w:rPr>
              <w:t>varchar(100)</w:t>
            </w:r>
          </w:p>
        </w:tc>
        <w:tc>
          <w:tcPr>
            <w:tcW w:w="1074" w:type="pct"/>
            <w:tcBorders>
              <w:top w:val="nil"/>
              <w:left w:val="nil"/>
              <w:bottom w:val="nil"/>
              <w:right w:val="nil"/>
            </w:tcBorders>
            <w:vAlign w:val="center"/>
          </w:tcPr>
          <w:p>
            <w:pPr>
              <w:pStyle w:val="41"/>
              <w:framePr w:wrap="around"/>
            </w:pPr>
            <w:r>
              <w:rPr>
                <w:rFonts w:hint="eastAsia"/>
              </w:rPr>
              <w:t>否</w:t>
            </w:r>
          </w:p>
        </w:tc>
        <w:tc>
          <w:tcPr>
            <w:tcW w:w="724" w:type="pct"/>
            <w:tcBorders>
              <w:top w:val="nil"/>
              <w:left w:val="nil"/>
              <w:bottom w:val="nil"/>
              <w:right w:val="nil"/>
            </w:tcBorders>
            <w:vAlign w:val="center"/>
          </w:tcPr>
          <w:p>
            <w:pPr>
              <w:pStyle w:val="41"/>
              <w:framePr w:wrap="around"/>
            </w:pPr>
          </w:p>
        </w:tc>
        <w:tc>
          <w:tcPr>
            <w:tcW w:w="1105" w:type="pct"/>
            <w:tcBorders>
              <w:top w:val="nil"/>
              <w:left w:val="nil"/>
              <w:bottom w:val="nil"/>
              <w:right w:val="nil"/>
            </w:tcBorders>
          </w:tcPr>
          <w:p>
            <w:pPr>
              <w:pStyle w:val="41"/>
              <w:framePr w:wrap="around"/>
            </w:pPr>
            <w:r>
              <w:rPr>
                <w:rFonts w:hint="eastAsia" w:ascii="宋体" w:hAnsi="宋体" w:eastAsia="宋体" w:cs="宋体"/>
                <w:sz w:val="24"/>
                <w:szCs w:val="24"/>
              </w:rPr>
              <w:t>菜单</w:t>
            </w:r>
            <w:r>
              <w:rPr>
                <w:rFonts w:hint="eastAsia"/>
              </w:rP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nil"/>
              <w:left w:val="nil"/>
              <w:bottom w:val="nil"/>
              <w:right w:val="nil"/>
            </w:tcBorders>
            <w:vAlign w:val="center"/>
          </w:tcPr>
          <w:p>
            <w:pPr>
              <w:pStyle w:val="41"/>
              <w:framePr w:wrap="around"/>
            </w:pPr>
            <w:r>
              <w:rPr>
                <w:rFonts w:hint="eastAsia"/>
              </w:rPr>
              <w:t>3</w:t>
            </w:r>
          </w:p>
        </w:tc>
        <w:tc>
          <w:tcPr>
            <w:tcW w:w="771" w:type="pct"/>
            <w:tcBorders>
              <w:top w:val="nil"/>
              <w:left w:val="nil"/>
              <w:bottom w:val="nil"/>
              <w:right w:val="nil"/>
            </w:tcBorders>
          </w:tcPr>
          <w:p>
            <w:pPr>
              <w:pStyle w:val="41"/>
              <w:framePr w:wrap="around"/>
            </w:pPr>
            <w:r>
              <w:rPr>
                <w:rFonts w:hint="eastAsia"/>
              </w:rPr>
              <w:t>type</w:t>
            </w:r>
          </w:p>
        </w:tc>
        <w:tc>
          <w:tcPr>
            <w:tcW w:w="867" w:type="pct"/>
            <w:tcBorders>
              <w:top w:val="nil"/>
              <w:left w:val="nil"/>
              <w:bottom w:val="nil"/>
              <w:right w:val="nil"/>
            </w:tcBorders>
          </w:tcPr>
          <w:p>
            <w:pPr>
              <w:pStyle w:val="41"/>
              <w:framePr w:wrap="around"/>
            </w:pPr>
            <w:r>
              <w:rPr>
                <w:rFonts w:hint="eastAsia"/>
              </w:rPr>
              <w:t>varchar(100)</w:t>
            </w:r>
          </w:p>
        </w:tc>
        <w:tc>
          <w:tcPr>
            <w:tcW w:w="1074" w:type="pct"/>
            <w:tcBorders>
              <w:top w:val="nil"/>
              <w:left w:val="nil"/>
              <w:bottom w:val="nil"/>
              <w:right w:val="nil"/>
            </w:tcBorders>
            <w:vAlign w:val="center"/>
          </w:tcPr>
          <w:p>
            <w:pPr>
              <w:pStyle w:val="41"/>
              <w:framePr w:wrap="around"/>
            </w:pPr>
            <w:r>
              <w:rPr>
                <w:rFonts w:hint="eastAsia"/>
              </w:rPr>
              <w:t>否</w:t>
            </w:r>
          </w:p>
        </w:tc>
        <w:tc>
          <w:tcPr>
            <w:tcW w:w="724" w:type="pct"/>
            <w:tcBorders>
              <w:top w:val="nil"/>
              <w:left w:val="nil"/>
              <w:bottom w:val="nil"/>
              <w:right w:val="nil"/>
            </w:tcBorders>
            <w:vAlign w:val="center"/>
          </w:tcPr>
          <w:p>
            <w:pPr>
              <w:pStyle w:val="41"/>
              <w:framePr w:wrap="around"/>
            </w:pPr>
          </w:p>
        </w:tc>
        <w:tc>
          <w:tcPr>
            <w:tcW w:w="1105" w:type="pct"/>
            <w:tcBorders>
              <w:top w:val="nil"/>
              <w:left w:val="nil"/>
              <w:bottom w:val="nil"/>
              <w:right w:val="nil"/>
            </w:tcBorders>
          </w:tcPr>
          <w:p>
            <w:pPr>
              <w:pStyle w:val="41"/>
              <w:framePr w:wrap="around"/>
            </w:pPr>
            <w:r>
              <w:rPr>
                <w:rFonts w:hint="eastAsia" w:ascii="宋体" w:hAnsi="宋体" w:eastAsia="宋体" w:cs="宋体"/>
                <w:sz w:val="24"/>
                <w:szCs w:val="24"/>
              </w:rPr>
              <w:t>菜单</w:t>
            </w: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nil"/>
              <w:left w:val="nil"/>
              <w:bottom w:val="nil"/>
              <w:right w:val="nil"/>
            </w:tcBorders>
            <w:vAlign w:val="center"/>
          </w:tcPr>
          <w:p>
            <w:pPr>
              <w:pStyle w:val="41"/>
              <w:framePr w:wrap="around"/>
            </w:pPr>
            <w:r>
              <w:rPr>
                <w:rFonts w:hint="eastAsia"/>
              </w:rPr>
              <w:t>4</w:t>
            </w:r>
          </w:p>
        </w:tc>
        <w:tc>
          <w:tcPr>
            <w:tcW w:w="771" w:type="pct"/>
            <w:tcBorders>
              <w:top w:val="nil"/>
              <w:left w:val="nil"/>
              <w:bottom w:val="nil"/>
              <w:right w:val="nil"/>
            </w:tcBorders>
          </w:tcPr>
          <w:p>
            <w:pPr>
              <w:pStyle w:val="41"/>
              <w:framePr w:wrap="around"/>
            </w:pPr>
            <w:r>
              <w:rPr>
                <w:rFonts w:hint="eastAsia"/>
              </w:rPr>
              <w:t>name</w:t>
            </w:r>
          </w:p>
        </w:tc>
        <w:tc>
          <w:tcPr>
            <w:tcW w:w="867" w:type="pct"/>
            <w:tcBorders>
              <w:top w:val="nil"/>
              <w:left w:val="nil"/>
              <w:bottom w:val="nil"/>
              <w:right w:val="nil"/>
            </w:tcBorders>
          </w:tcPr>
          <w:p>
            <w:pPr>
              <w:pStyle w:val="41"/>
              <w:framePr w:wrap="around"/>
            </w:pPr>
            <w:r>
              <w:rPr>
                <w:rFonts w:hint="eastAsia"/>
              </w:rPr>
              <w:t>varchar(100)</w:t>
            </w:r>
          </w:p>
        </w:tc>
        <w:tc>
          <w:tcPr>
            <w:tcW w:w="1074" w:type="pct"/>
            <w:tcBorders>
              <w:top w:val="nil"/>
              <w:left w:val="nil"/>
              <w:bottom w:val="nil"/>
              <w:right w:val="nil"/>
            </w:tcBorders>
            <w:vAlign w:val="center"/>
          </w:tcPr>
          <w:p>
            <w:pPr>
              <w:pStyle w:val="41"/>
              <w:framePr w:wrap="around"/>
            </w:pPr>
            <w:r>
              <w:rPr>
                <w:rFonts w:hint="eastAsia"/>
              </w:rPr>
              <w:t>否</w:t>
            </w:r>
          </w:p>
        </w:tc>
        <w:tc>
          <w:tcPr>
            <w:tcW w:w="724" w:type="pct"/>
            <w:tcBorders>
              <w:top w:val="nil"/>
              <w:left w:val="nil"/>
              <w:bottom w:val="nil"/>
              <w:right w:val="nil"/>
            </w:tcBorders>
            <w:vAlign w:val="center"/>
          </w:tcPr>
          <w:p>
            <w:pPr>
              <w:pStyle w:val="41"/>
              <w:framePr w:wrap="around"/>
            </w:pPr>
          </w:p>
        </w:tc>
        <w:tc>
          <w:tcPr>
            <w:tcW w:w="1105" w:type="pct"/>
            <w:tcBorders>
              <w:top w:val="nil"/>
              <w:left w:val="nil"/>
              <w:bottom w:val="nil"/>
              <w:right w:val="nil"/>
            </w:tcBorders>
          </w:tcPr>
          <w:p>
            <w:pPr>
              <w:pStyle w:val="41"/>
              <w:framePr w:wrap="around"/>
            </w:pPr>
            <w:r>
              <w:rPr>
                <w:rFonts w:hint="eastAsia" w:ascii="宋体" w:hAnsi="宋体" w:eastAsia="宋体" w:cs="宋体"/>
                <w:sz w:val="24"/>
                <w:szCs w:val="24"/>
              </w:rPr>
              <w:t>菜单</w:t>
            </w: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59" w:type="pct"/>
            <w:tcBorders>
              <w:top w:val="nil"/>
              <w:left w:val="nil"/>
              <w:bottom w:val="single" w:color="auto" w:sz="12" w:space="0"/>
              <w:right w:val="nil"/>
            </w:tcBorders>
            <w:vAlign w:val="center"/>
          </w:tcPr>
          <w:p>
            <w:pPr>
              <w:pStyle w:val="41"/>
              <w:framePr w:wrap="around"/>
            </w:pPr>
            <w:r>
              <w:rPr>
                <w:rFonts w:hint="eastAsia"/>
              </w:rPr>
              <w:t>5</w:t>
            </w:r>
          </w:p>
        </w:tc>
        <w:tc>
          <w:tcPr>
            <w:tcW w:w="771" w:type="pct"/>
            <w:tcBorders>
              <w:top w:val="nil"/>
              <w:left w:val="nil"/>
              <w:bottom w:val="single" w:color="auto" w:sz="12" w:space="0"/>
              <w:right w:val="nil"/>
            </w:tcBorders>
          </w:tcPr>
          <w:p>
            <w:pPr>
              <w:pStyle w:val="41"/>
              <w:framePr w:wrap="around"/>
            </w:pPr>
            <w:r>
              <w:rPr>
                <w:rFonts w:hint="eastAsia"/>
              </w:rPr>
              <w:t>url</w:t>
            </w:r>
          </w:p>
        </w:tc>
        <w:tc>
          <w:tcPr>
            <w:tcW w:w="867" w:type="pct"/>
            <w:tcBorders>
              <w:top w:val="nil"/>
              <w:left w:val="nil"/>
              <w:bottom w:val="single" w:color="auto" w:sz="12" w:space="0"/>
              <w:right w:val="nil"/>
            </w:tcBorders>
          </w:tcPr>
          <w:p>
            <w:pPr>
              <w:pStyle w:val="41"/>
              <w:framePr w:wrap="around"/>
            </w:pPr>
            <w:r>
              <w:rPr>
                <w:rFonts w:hint="eastAsia"/>
              </w:rPr>
              <w:t>varchar(256)</w:t>
            </w:r>
          </w:p>
        </w:tc>
        <w:tc>
          <w:tcPr>
            <w:tcW w:w="1074" w:type="pct"/>
            <w:tcBorders>
              <w:top w:val="nil"/>
              <w:left w:val="nil"/>
              <w:bottom w:val="single" w:color="auto" w:sz="12" w:space="0"/>
              <w:right w:val="nil"/>
            </w:tcBorders>
            <w:vAlign w:val="center"/>
          </w:tcPr>
          <w:p>
            <w:pPr>
              <w:pStyle w:val="41"/>
              <w:framePr w:wrap="around"/>
            </w:pPr>
            <w:r>
              <w:rPr>
                <w:rFonts w:hint="eastAsia"/>
              </w:rPr>
              <w:t>否</w:t>
            </w:r>
          </w:p>
        </w:tc>
        <w:tc>
          <w:tcPr>
            <w:tcW w:w="724" w:type="pct"/>
            <w:tcBorders>
              <w:top w:val="nil"/>
              <w:left w:val="nil"/>
              <w:bottom w:val="single" w:color="auto" w:sz="12" w:space="0"/>
              <w:right w:val="nil"/>
            </w:tcBorders>
            <w:vAlign w:val="center"/>
          </w:tcPr>
          <w:p>
            <w:pPr>
              <w:pStyle w:val="41"/>
              <w:framePr w:wrap="around"/>
            </w:pPr>
          </w:p>
        </w:tc>
        <w:tc>
          <w:tcPr>
            <w:tcW w:w="1105" w:type="pct"/>
            <w:tcBorders>
              <w:top w:val="nil"/>
              <w:left w:val="nil"/>
              <w:bottom w:val="single" w:color="auto" w:sz="12" w:space="0"/>
              <w:right w:val="nil"/>
            </w:tcBorders>
          </w:tcPr>
          <w:p>
            <w:pPr>
              <w:pStyle w:val="41"/>
              <w:framePr w:wrap="around"/>
            </w:pPr>
            <w:r>
              <w:rPr>
                <w:rFonts w:hint="eastAsia" w:ascii="宋体" w:hAnsi="宋体" w:eastAsia="宋体" w:cs="宋体"/>
                <w:sz w:val="24"/>
                <w:szCs w:val="24"/>
              </w:rPr>
              <w:t>菜单</w:t>
            </w:r>
            <w:r>
              <w:rPr>
                <w:rFonts w:hint="eastAsia"/>
              </w:rPr>
              <w:t>路径</w:t>
            </w:r>
          </w:p>
        </w:tc>
      </w:tr>
    </w:tbl>
    <w:p>
      <w:pPr>
        <w:ind w:firstLine="480"/>
      </w:pPr>
      <w:r>
        <w:rPr>
          <w:rFonts w:hint="eastAsia"/>
        </w:rPr>
        <w:t>用户与角色关联表数据表分别有以下几个属性，分别是ID、用户ID、角色ID，如表4.4所示。</w:t>
      </w:r>
    </w:p>
    <w:p>
      <w:pPr>
        <w:pStyle w:val="2"/>
        <w:ind w:firstLine="960"/>
      </w:pPr>
      <w:r>
        <w:br w:type="page"/>
      </w:r>
    </w:p>
    <w:p>
      <w:pPr>
        <w:pStyle w:val="37"/>
      </w:pPr>
      <w:r>
        <w:rPr>
          <w:rFonts w:hint="eastAsia"/>
        </w:rPr>
        <w:t>表4.4  用户与角色关联表</w:t>
      </w:r>
    </w:p>
    <w:tbl>
      <w:tblPr>
        <w:tblStyle w:val="20"/>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475"/>
        <w:gridCol w:w="1535"/>
        <w:gridCol w:w="1225"/>
        <w:gridCol w:w="2274"/>
        <w:gridCol w:w="2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71"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0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640"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188"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1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4" w:space="0"/>
              <w:left w:val="nil"/>
              <w:bottom w:val="nil"/>
              <w:right w:val="nil"/>
            </w:tcBorders>
            <w:vAlign w:val="center"/>
          </w:tcPr>
          <w:p>
            <w:pPr>
              <w:pStyle w:val="41"/>
              <w:framePr w:wrap="around"/>
            </w:pPr>
            <w:r>
              <w:rPr>
                <w:rFonts w:hint="eastAsia"/>
              </w:rPr>
              <w:t>1</w:t>
            </w:r>
          </w:p>
        </w:tc>
        <w:tc>
          <w:tcPr>
            <w:tcW w:w="771" w:type="pct"/>
            <w:tcBorders>
              <w:top w:val="single" w:color="auto" w:sz="4" w:space="0"/>
              <w:left w:val="nil"/>
              <w:bottom w:val="nil"/>
              <w:right w:val="nil"/>
            </w:tcBorders>
          </w:tcPr>
          <w:p>
            <w:pPr>
              <w:pStyle w:val="41"/>
              <w:framePr w:wrap="around"/>
            </w:pPr>
            <w:r>
              <w:rPr>
                <w:rFonts w:hint="eastAsia"/>
              </w:rPr>
              <w:t>id</w:t>
            </w:r>
          </w:p>
        </w:tc>
        <w:tc>
          <w:tcPr>
            <w:tcW w:w="802" w:type="pct"/>
            <w:tcBorders>
              <w:top w:val="single" w:color="auto" w:sz="4" w:space="0"/>
              <w:left w:val="nil"/>
              <w:bottom w:val="nil"/>
              <w:right w:val="nil"/>
            </w:tcBorders>
          </w:tcPr>
          <w:p>
            <w:pPr>
              <w:pStyle w:val="41"/>
              <w:framePr w:wrap="around"/>
            </w:pPr>
            <w:r>
              <w:rPr>
                <w:rFonts w:hint="eastAsia"/>
              </w:rPr>
              <w:t>varchar(20)</w:t>
            </w:r>
          </w:p>
        </w:tc>
        <w:tc>
          <w:tcPr>
            <w:tcW w:w="640" w:type="pct"/>
            <w:tcBorders>
              <w:top w:val="single" w:color="auto" w:sz="4" w:space="0"/>
              <w:left w:val="nil"/>
              <w:bottom w:val="nil"/>
              <w:right w:val="nil"/>
            </w:tcBorders>
            <w:vAlign w:val="center"/>
          </w:tcPr>
          <w:p>
            <w:pPr>
              <w:pStyle w:val="41"/>
              <w:framePr w:wrap="around"/>
            </w:pPr>
            <w:r>
              <w:rPr>
                <w:rFonts w:hint="eastAsia"/>
              </w:rPr>
              <w:t>否</w:t>
            </w:r>
          </w:p>
        </w:tc>
        <w:tc>
          <w:tcPr>
            <w:tcW w:w="1188" w:type="pct"/>
            <w:tcBorders>
              <w:top w:val="single" w:color="auto" w:sz="4" w:space="0"/>
              <w:left w:val="nil"/>
              <w:bottom w:val="nil"/>
              <w:right w:val="nil"/>
            </w:tcBorders>
            <w:vAlign w:val="center"/>
          </w:tcPr>
          <w:p>
            <w:pPr>
              <w:pStyle w:val="41"/>
              <w:framePr w:wrap="around"/>
            </w:pPr>
            <w:r>
              <w:rPr>
                <w:rFonts w:hint="eastAsia"/>
              </w:rPr>
              <w:t>主键</w:t>
            </w:r>
          </w:p>
        </w:tc>
        <w:tc>
          <w:tcPr>
            <w:tcW w:w="2142" w:type="dxa"/>
            <w:tcBorders>
              <w:top w:val="single" w:color="auto" w:sz="4" w:space="0"/>
              <w:left w:val="nil"/>
              <w:bottom w:val="nil"/>
              <w:right w:val="nil"/>
            </w:tcBorders>
          </w:tcPr>
          <w:p>
            <w:pPr>
              <w:pStyle w:val="41"/>
              <w:framePr w:wrap="around"/>
            </w:pP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2</w:t>
            </w:r>
          </w:p>
        </w:tc>
        <w:tc>
          <w:tcPr>
            <w:tcW w:w="771" w:type="pct"/>
            <w:tcBorders>
              <w:top w:val="nil"/>
              <w:left w:val="nil"/>
              <w:bottom w:val="nil"/>
              <w:right w:val="nil"/>
            </w:tcBorders>
          </w:tcPr>
          <w:p>
            <w:pPr>
              <w:pStyle w:val="41"/>
              <w:framePr w:wrap="around"/>
            </w:pPr>
            <w:r>
              <w:rPr>
                <w:rFonts w:hint="eastAsia"/>
              </w:rPr>
              <w:t>user_id</w:t>
            </w:r>
          </w:p>
        </w:tc>
        <w:tc>
          <w:tcPr>
            <w:tcW w:w="802" w:type="pct"/>
            <w:tcBorders>
              <w:top w:val="nil"/>
              <w:left w:val="nil"/>
              <w:bottom w:val="nil"/>
              <w:right w:val="nil"/>
            </w:tcBorders>
          </w:tcPr>
          <w:p>
            <w:pPr>
              <w:pStyle w:val="41"/>
              <w:framePr w:wrap="around"/>
            </w:pPr>
            <w:r>
              <w:rPr>
                <w:rFonts w:hint="eastAsia"/>
              </w:rPr>
              <w:t>varchar(20)</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single" w:color="auto" w:sz="12" w:space="0"/>
              <w:right w:val="nil"/>
            </w:tcBorders>
            <w:vAlign w:val="center"/>
          </w:tcPr>
          <w:p>
            <w:pPr>
              <w:pStyle w:val="41"/>
              <w:framePr w:wrap="around"/>
            </w:pPr>
            <w:bookmarkStart w:id="88" w:name="_Toc258"/>
            <w:r>
              <w:rPr>
                <w:rFonts w:hint="eastAsia"/>
              </w:rPr>
              <w:t>3</w:t>
            </w:r>
          </w:p>
        </w:tc>
        <w:tc>
          <w:tcPr>
            <w:tcW w:w="771" w:type="pct"/>
            <w:tcBorders>
              <w:top w:val="nil"/>
              <w:left w:val="nil"/>
              <w:bottom w:val="single" w:color="auto" w:sz="12" w:space="0"/>
              <w:right w:val="nil"/>
            </w:tcBorders>
          </w:tcPr>
          <w:p>
            <w:pPr>
              <w:pStyle w:val="41"/>
              <w:framePr w:wrap="around"/>
            </w:pPr>
            <w:r>
              <w:rPr>
                <w:rFonts w:hint="eastAsia"/>
              </w:rPr>
              <w:t>role_id</w:t>
            </w:r>
          </w:p>
        </w:tc>
        <w:tc>
          <w:tcPr>
            <w:tcW w:w="802" w:type="pct"/>
            <w:tcBorders>
              <w:top w:val="nil"/>
              <w:left w:val="nil"/>
              <w:bottom w:val="single" w:color="auto" w:sz="12" w:space="0"/>
              <w:right w:val="nil"/>
            </w:tcBorders>
          </w:tcPr>
          <w:p>
            <w:pPr>
              <w:pStyle w:val="41"/>
              <w:framePr w:wrap="around"/>
            </w:pPr>
            <w:r>
              <w:rPr>
                <w:rFonts w:hint="eastAsia"/>
              </w:rPr>
              <w:t>varchar(20)</w:t>
            </w:r>
          </w:p>
        </w:tc>
        <w:tc>
          <w:tcPr>
            <w:tcW w:w="640" w:type="pct"/>
            <w:tcBorders>
              <w:top w:val="nil"/>
              <w:left w:val="nil"/>
              <w:bottom w:val="single" w:color="auto" w:sz="12" w:space="0"/>
              <w:right w:val="nil"/>
            </w:tcBorders>
            <w:vAlign w:val="center"/>
          </w:tcPr>
          <w:p>
            <w:pPr>
              <w:pStyle w:val="41"/>
              <w:framePr w:wrap="around"/>
            </w:pPr>
            <w:r>
              <w:rPr>
                <w:rFonts w:hint="eastAsia"/>
              </w:rPr>
              <w:t>否</w:t>
            </w:r>
          </w:p>
        </w:tc>
        <w:tc>
          <w:tcPr>
            <w:tcW w:w="1188" w:type="pct"/>
            <w:tcBorders>
              <w:top w:val="nil"/>
              <w:left w:val="nil"/>
              <w:bottom w:val="single" w:color="auto" w:sz="12" w:space="0"/>
              <w:right w:val="nil"/>
            </w:tcBorders>
            <w:vAlign w:val="center"/>
          </w:tcPr>
          <w:p>
            <w:pPr>
              <w:pStyle w:val="41"/>
              <w:framePr w:wrap="around"/>
            </w:pPr>
          </w:p>
        </w:tc>
        <w:tc>
          <w:tcPr>
            <w:tcW w:w="2142" w:type="dxa"/>
            <w:tcBorders>
              <w:top w:val="nil"/>
              <w:left w:val="nil"/>
              <w:bottom w:val="single" w:color="auto" w:sz="12" w:space="0"/>
              <w:right w:val="nil"/>
            </w:tcBorders>
          </w:tcPr>
          <w:p>
            <w:pPr>
              <w:pStyle w:val="41"/>
              <w:framePr w:wrap="around"/>
            </w:pPr>
            <w:r>
              <w:rPr>
                <w:rFonts w:hint="eastAsia"/>
              </w:rPr>
              <w:t>角色ID</w:t>
            </w:r>
          </w:p>
        </w:tc>
      </w:tr>
    </w:tbl>
    <w:p>
      <w:pPr>
        <w:ind w:firstLine="480"/>
      </w:pPr>
      <w:r>
        <w:rPr>
          <w:rFonts w:hint="eastAsia"/>
        </w:rPr>
        <w:t>角色与</w:t>
      </w:r>
      <w:r>
        <w:rPr>
          <w:rFonts w:hint="eastAsia" w:ascii="宋体" w:hAnsi="宋体" w:eastAsia="宋体" w:cs="宋体"/>
          <w:szCs w:val="24"/>
        </w:rPr>
        <w:t>网关</w:t>
      </w:r>
      <w:r>
        <w:rPr>
          <w:rFonts w:hint="eastAsia"/>
        </w:rPr>
        <w:t>关联表数据表分别有以下几个属性，分别是ID、</w:t>
      </w:r>
      <w:r>
        <w:rPr>
          <w:rFonts w:hint="eastAsia" w:ascii="宋体" w:hAnsi="宋体" w:eastAsia="宋体" w:cs="宋体"/>
          <w:szCs w:val="24"/>
        </w:rPr>
        <w:t>菜单</w:t>
      </w:r>
      <w:r>
        <w:rPr>
          <w:rFonts w:hint="eastAsia"/>
        </w:rPr>
        <w:t>ID、角色ID，如表4.5所示。</w:t>
      </w:r>
    </w:p>
    <w:p>
      <w:pPr>
        <w:pStyle w:val="37"/>
      </w:pPr>
      <w:r>
        <w:rPr>
          <w:rFonts w:hint="eastAsia"/>
        </w:rPr>
        <w:t>表4.5  角色与菜单关联表</w:t>
      </w:r>
    </w:p>
    <w:tbl>
      <w:tblPr>
        <w:tblStyle w:val="20"/>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475"/>
        <w:gridCol w:w="1535"/>
        <w:gridCol w:w="1225"/>
        <w:gridCol w:w="2274"/>
        <w:gridCol w:w="2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71"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0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640"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188"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1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4" w:space="0"/>
              <w:left w:val="nil"/>
              <w:bottom w:val="nil"/>
              <w:right w:val="nil"/>
            </w:tcBorders>
            <w:vAlign w:val="center"/>
          </w:tcPr>
          <w:p>
            <w:pPr>
              <w:pStyle w:val="41"/>
              <w:framePr w:wrap="around"/>
            </w:pPr>
            <w:r>
              <w:rPr>
                <w:rFonts w:hint="eastAsia"/>
              </w:rPr>
              <w:t>1</w:t>
            </w:r>
          </w:p>
        </w:tc>
        <w:tc>
          <w:tcPr>
            <w:tcW w:w="1475" w:type="dxa"/>
            <w:tcBorders>
              <w:top w:val="single" w:color="auto" w:sz="4" w:space="0"/>
              <w:left w:val="nil"/>
              <w:bottom w:val="nil"/>
              <w:right w:val="nil"/>
            </w:tcBorders>
          </w:tcPr>
          <w:p>
            <w:pPr>
              <w:pStyle w:val="41"/>
              <w:framePr w:wrap="around"/>
            </w:pPr>
            <w:r>
              <w:rPr>
                <w:rFonts w:hint="eastAsia"/>
              </w:rPr>
              <w:t>id</w:t>
            </w:r>
          </w:p>
        </w:tc>
        <w:tc>
          <w:tcPr>
            <w:tcW w:w="802" w:type="pct"/>
            <w:tcBorders>
              <w:top w:val="single" w:color="auto" w:sz="4" w:space="0"/>
              <w:left w:val="nil"/>
              <w:bottom w:val="nil"/>
              <w:right w:val="nil"/>
            </w:tcBorders>
          </w:tcPr>
          <w:p>
            <w:pPr>
              <w:pStyle w:val="41"/>
              <w:framePr w:wrap="around"/>
            </w:pPr>
            <w:r>
              <w:rPr>
                <w:rFonts w:hint="eastAsia"/>
              </w:rPr>
              <w:t>varchar(20)</w:t>
            </w:r>
          </w:p>
        </w:tc>
        <w:tc>
          <w:tcPr>
            <w:tcW w:w="640" w:type="pct"/>
            <w:tcBorders>
              <w:top w:val="single" w:color="auto" w:sz="4" w:space="0"/>
              <w:left w:val="nil"/>
              <w:bottom w:val="nil"/>
              <w:right w:val="nil"/>
            </w:tcBorders>
            <w:vAlign w:val="center"/>
          </w:tcPr>
          <w:p>
            <w:pPr>
              <w:pStyle w:val="41"/>
              <w:framePr w:wrap="around"/>
            </w:pPr>
            <w:r>
              <w:rPr>
                <w:rFonts w:hint="eastAsia"/>
              </w:rPr>
              <w:t>否</w:t>
            </w:r>
          </w:p>
        </w:tc>
        <w:tc>
          <w:tcPr>
            <w:tcW w:w="1188" w:type="pct"/>
            <w:tcBorders>
              <w:top w:val="single" w:color="auto" w:sz="4" w:space="0"/>
              <w:left w:val="nil"/>
              <w:bottom w:val="nil"/>
              <w:right w:val="nil"/>
            </w:tcBorders>
            <w:vAlign w:val="center"/>
          </w:tcPr>
          <w:p>
            <w:pPr>
              <w:pStyle w:val="41"/>
              <w:framePr w:wrap="around"/>
            </w:pPr>
            <w:r>
              <w:rPr>
                <w:rFonts w:hint="eastAsia"/>
              </w:rPr>
              <w:t>主键</w:t>
            </w:r>
          </w:p>
        </w:tc>
        <w:tc>
          <w:tcPr>
            <w:tcW w:w="2142" w:type="dxa"/>
            <w:tcBorders>
              <w:top w:val="single" w:color="auto" w:sz="4" w:space="0"/>
              <w:left w:val="nil"/>
              <w:bottom w:val="nil"/>
              <w:right w:val="nil"/>
            </w:tcBorders>
          </w:tcPr>
          <w:p>
            <w:pPr>
              <w:pStyle w:val="41"/>
              <w:framePr w:wrap="around"/>
            </w:pP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2</w:t>
            </w:r>
          </w:p>
        </w:tc>
        <w:tc>
          <w:tcPr>
            <w:tcW w:w="1475" w:type="dxa"/>
            <w:tcBorders>
              <w:top w:val="nil"/>
              <w:left w:val="nil"/>
              <w:bottom w:val="nil"/>
              <w:right w:val="nil"/>
            </w:tcBorders>
          </w:tcPr>
          <w:p>
            <w:pPr>
              <w:pStyle w:val="41"/>
              <w:framePr w:wrap="around"/>
            </w:pPr>
            <w:r>
              <w:rPr>
                <w:rFonts w:hint="eastAsia"/>
              </w:rPr>
              <w:t>resource_id</w:t>
            </w:r>
          </w:p>
        </w:tc>
        <w:tc>
          <w:tcPr>
            <w:tcW w:w="802" w:type="pct"/>
            <w:tcBorders>
              <w:top w:val="nil"/>
              <w:left w:val="nil"/>
              <w:bottom w:val="nil"/>
              <w:right w:val="nil"/>
            </w:tcBorders>
          </w:tcPr>
          <w:p>
            <w:pPr>
              <w:pStyle w:val="41"/>
              <w:framePr w:wrap="around"/>
            </w:pPr>
            <w:r>
              <w:rPr>
                <w:rFonts w:hint="eastAsia"/>
              </w:rPr>
              <w:t>varchar(20)</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ascii="宋体" w:hAnsi="宋体" w:eastAsia="宋体" w:cs="宋体"/>
                <w:sz w:val="24"/>
                <w:szCs w:val="24"/>
              </w:rPr>
              <w:t>菜单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single" w:color="auto" w:sz="12" w:space="0"/>
              <w:right w:val="nil"/>
            </w:tcBorders>
            <w:vAlign w:val="center"/>
          </w:tcPr>
          <w:p>
            <w:pPr>
              <w:pStyle w:val="41"/>
              <w:framePr w:wrap="around"/>
            </w:pPr>
            <w:r>
              <w:rPr>
                <w:rFonts w:hint="eastAsia"/>
              </w:rPr>
              <w:t>3</w:t>
            </w:r>
          </w:p>
        </w:tc>
        <w:tc>
          <w:tcPr>
            <w:tcW w:w="1475" w:type="dxa"/>
            <w:tcBorders>
              <w:top w:val="nil"/>
              <w:left w:val="nil"/>
              <w:bottom w:val="single" w:color="auto" w:sz="12" w:space="0"/>
              <w:right w:val="nil"/>
            </w:tcBorders>
          </w:tcPr>
          <w:p>
            <w:pPr>
              <w:pStyle w:val="41"/>
              <w:framePr w:wrap="around"/>
            </w:pPr>
            <w:r>
              <w:rPr>
                <w:rFonts w:hint="eastAsia"/>
              </w:rPr>
              <w:t>role_id</w:t>
            </w:r>
          </w:p>
        </w:tc>
        <w:tc>
          <w:tcPr>
            <w:tcW w:w="802" w:type="pct"/>
            <w:tcBorders>
              <w:top w:val="nil"/>
              <w:left w:val="nil"/>
              <w:bottom w:val="single" w:color="auto" w:sz="12" w:space="0"/>
              <w:right w:val="nil"/>
            </w:tcBorders>
          </w:tcPr>
          <w:p>
            <w:pPr>
              <w:pStyle w:val="41"/>
              <w:framePr w:wrap="around"/>
            </w:pPr>
            <w:r>
              <w:rPr>
                <w:rFonts w:hint="eastAsia"/>
              </w:rPr>
              <w:t>varchar(20)</w:t>
            </w:r>
          </w:p>
        </w:tc>
        <w:tc>
          <w:tcPr>
            <w:tcW w:w="640" w:type="pct"/>
            <w:tcBorders>
              <w:top w:val="nil"/>
              <w:left w:val="nil"/>
              <w:bottom w:val="single" w:color="auto" w:sz="12" w:space="0"/>
              <w:right w:val="nil"/>
            </w:tcBorders>
            <w:vAlign w:val="center"/>
          </w:tcPr>
          <w:p>
            <w:pPr>
              <w:pStyle w:val="41"/>
              <w:framePr w:wrap="around"/>
            </w:pPr>
            <w:r>
              <w:rPr>
                <w:rFonts w:hint="eastAsia"/>
              </w:rPr>
              <w:t>否</w:t>
            </w:r>
          </w:p>
        </w:tc>
        <w:tc>
          <w:tcPr>
            <w:tcW w:w="1188" w:type="pct"/>
            <w:tcBorders>
              <w:top w:val="nil"/>
              <w:left w:val="nil"/>
              <w:bottom w:val="single" w:color="auto" w:sz="12" w:space="0"/>
              <w:right w:val="nil"/>
            </w:tcBorders>
            <w:vAlign w:val="center"/>
          </w:tcPr>
          <w:p>
            <w:pPr>
              <w:pStyle w:val="41"/>
              <w:framePr w:wrap="around"/>
            </w:pPr>
          </w:p>
        </w:tc>
        <w:tc>
          <w:tcPr>
            <w:tcW w:w="2142" w:type="dxa"/>
            <w:tcBorders>
              <w:top w:val="nil"/>
              <w:left w:val="nil"/>
              <w:bottom w:val="single" w:color="auto" w:sz="12" w:space="0"/>
              <w:right w:val="nil"/>
            </w:tcBorders>
          </w:tcPr>
          <w:p>
            <w:pPr>
              <w:pStyle w:val="41"/>
              <w:framePr w:wrap="around"/>
            </w:pPr>
            <w:r>
              <w:rPr>
                <w:rFonts w:hint="eastAsia"/>
              </w:rPr>
              <w:t>角色ID</w:t>
            </w:r>
          </w:p>
        </w:tc>
      </w:tr>
    </w:tbl>
    <w:p>
      <w:pPr>
        <w:ind w:firstLine="480"/>
      </w:pPr>
      <w:r>
        <w:rPr>
          <w:rFonts w:hint="eastAsia"/>
        </w:rPr>
        <w:t>信息数据库只存放网关表，主要支撑网关的管理服务，提供网关的动态路由的配置功能分别有以下几个属性，分别是ID、路由ID、uri路径、断言、过滤器、备注，如表4.6所示。</w:t>
      </w:r>
    </w:p>
    <w:p>
      <w:pPr>
        <w:pStyle w:val="37"/>
      </w:pPr>
      <w:r>
        <w:rPr>
          <w:rFonts w:hint="eastAsia"/>
        </w:rPr>
        <w:t>表4.6  网关表</w:t>
      </w:r>
    </w:p>
    <w:tbl>
      <w:tblPr>
        <w:tblStyle w:val="20"/>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475"/>
        <w:gridCol w:w="1535"/>
        <w:gridCol w:w="1225"/>
        <w:gridCol w:w="2274"/>
        <w:gridCol w:w="2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71"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0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640"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188"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1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4" w:space="0"/>
              <w:left w:val="nil"/>
              <w:bottom w:val="nil"/>
              <w:right w:val="nil"/>
            </w:tcBorders>
            <w:vAlign w:val="center"/>
          </w:tcPr>
          <w:p>
            <w:pPr>
              <w:pStyle w:val="41"/>
              <w:framePr w:wrap="around"/>
            </w:pPr>
            <w:r>
              <w:rPr>
                <w:rFonts w:hint="eastAsia"/>
              </w:rPr>
              <w:t>1</w:t>
            </w:r>
          </w:p>
        </w:tc>
        <w:tc>
          <w:tcPr>
            <w:tcW w:w="1475" w:type="dxa"/>
            <w:tcBorders>
              <w:top w:val="single" w:color="auto" w:sz="4" w:space="0"/>
              <w:left w:val="nil"/>
              <w:bottom w:val="nil"/>
              <w:right w:val="nil"/>
            </w:tcBorders>
          </w:tcPr>
          <w:p>
            <w:pPr>
              <w:pStyle w:val="41"/>
              <w:framePr w:wrap="around"/>
            </w:pPr>
            <w:r>
              <w:rPr>
                <w:rFonts w:hint="eastAsia"/>
              </w:rPr>
              <w:t>id</w:t>
            </w:r>
          </w:p>
        </w:tc>
        <w:tc>
          <w:tcPr>
            <w:tcW w:w="1535" w:type="dxa"/>
            <w:tcBorders>
              <w:top w:val="single" w:color="auto" w:sz="4" w:space="0"/>
              <w:left w:val="nil"/>
              <w:bottom w:val="nil"/>
              <w:right w:val="nil"/>
            </w:tcBorders>
          </w:tcPr>
          <w:p>
            <w:pPr>
              <w:pStyle w:val="41"/>
              <w:framePr w:wrap="around"/>
            </w:pPr>
            <w:r>
              <w:rPr>
                <w:rFonts w:hint="eastAsia"/>
              </w:rPr>
              <w:t>varchar(20)</w:t>
            </w:r>
          </w:p>
        </w:tc>
        <w:tc>
          <w:tcPr>
            <w:tcW w:w="640" w:type="pct"/>
            <w:tcBorders>
              <w:top w:val="single" w:color="auto" w:sz="4" w:space="0"/>
              <w:left w:val="nil"/>
              <w:bottom w:val="nil"/>
              <w:right w:val="nil"/>
            </w:tcBorders>
            <w:vAlign w:val="center"/>
          </w:tcPr>
          <w:p>
            <w:pPr>
              <w:pStyle w:val="41"/>
              <w:framePr w:wrap="around"/>
            </w:pPr>
            <w:r>
              <w:rPr>
                <w:rFonts w:hint="eastAsia"/>
              </w:rPr>
              <w:t>否</w:t>
            </w:r>
          </w:p>
        </w:tc>
        <w:tc>
          <w:tcPr>
            <w:tcW w:w="1188" w:type="pct"/>
            <w:tcBorders>
              <w:top w:val="single" w:color="auto" w:sz="4" w:space="0"/>
              <w:left w:val="nil"/>
              <w:bottom w:val="nil"/>
              <w:right w:val="nil"/>
            </w:tcBorders>
            <w:vAlign w:val="center"/>
          </w:tcPr>
          <w:p>
            <w:pPr>
              <w:pStyle w:val="41"/>
              <w:framePr w:wrap="around"/>
            </w:pPr>
            <w:r>
              <w:rPr>
                <w:rFonts w:hint="eastAsia"/>
              </w:rPr>
              <w:t>主键</w:t>
            </w:r>
          </w:p>
        </w:tc>
        <w:tc>
          <w:tcPr>
            <w:tcW w:w="2097" w:type="dxa"/>
            <w:tcBorders>
              <w:top w:val="single" w:color="auto" w:sz="4" w:space="0"/>
              <w:left w:val="nil"/>
              <w:bottom w:val="nil"/>
              <w:right w:val="nil"/>
            </w:tcBorders>
          </w:tcPr>
          <w:p>
            <w:pPr>
              <w:pStyle w:val="41"/>
              <w:framePr w:wrap="around"/>
            </w:pP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2</w:t>
            </w:r>
          </w:p>
        </w:tc>
        <w:tc>
          <w:tcPr>
            <w:tcW w:w="1475" w:type="dxa"/>
            <w:tcBorders>
              <w:top w:val="nil"/>
              <w:left w:val="nil"/>
              <w:bottom w:val="nil"/>
              <w:right w:val="nil"/>
            </w:tcBorders>
          </w:tcPr>
          <w:p>
            <w:pPr>
              <w:pStyle w:val="41"/>
              <w:framePr w:wrap="around"/>
            </w:pPr>
            <w:r>
              <w:rPr>
                <w:rFonts w:hint="eastAsia"/>
              </w:rPr>
              <w:t>route_id</w:t>
            </w:r>
          </w:p>
        </w:tc>
        <w:tc>
          <w:tcPr>
            <w:tcW w:w="1535" w:type="dxa"/>
            <w:tcBorders>
              <w:top w:val="nil"/>
              <w:left w:val="nil"/>
              <w:bottom w:val="nil"/>
              <w:right w:val="nil"/>
            </w:tcBorders>
          </w:tcPr>
          <w:p>
            <w:pPr>
              <w:pStyle w:val="41"/>
              <w:framePr w:wrap="around"/>
            </w:pPr>
            <w:r>
              <w:rPr>
                <w:rFonts w:hint="eastAsia"/>
              </w:rPr>
              <w:t>varchar(100)</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路由ID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3</w:t>
            </w:r>
          </w:p>
        </w:tc>
        <w:tc>
          <w:tcPr>
            <w:tcW w:w="1475" w:type="dxa"/>
            <w:tcBorders>
              <w:top w:val="nil"/>
              <w:left w:val="nil"/>
              <w:bottom w:val="nil"/>
              <w:right w:val="nil"/>
            </w:tcBorders>
          </w:tcPr>
          <w:p>
            <w:pPr>
              <w:pStyle w:val="41"/>
              <w:framePr w:wrap="around"/>
            </w:pPr>
            <w:r>
              <w:rPr>
                <w:rFonts w:hint="eastAsia"/>
              </w:rPr>
              <w:t>uri</w:t>
            </w:r>
          </w:p>
        </w:tc>
        <w:tc>
          <w:tcPr>
            <w:tcW w:w="1535" w:type="dxa"/>
            <w:tcBorders>
              <w:top w:val="nil"/>
              <w:left w:val="nil"/>
              <w:bottom w:val="nil"/>
              <w:right w:val="nil"/>
            </w:tcBorders>
          </w:tcPr>
          <w:p>
            <w:pPr>
              <w:pStyle w:val="41"/>
              <w:framePr w:wrap="around"/>
            </w:pPr>
            <w:r>
              <w:rPr>
                <w:rFonts w:hint="eastAsia"/>
              </w:rPr>
              <w:t>varchar(100)</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uri路径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4</w:t>
            </w:r>
          </w:p>
        </w:tc>
        <w:tc>
          <w:tcPr>
            <w:tcW w:w="1475" w:type="dxa"/>
            <w:tcBorders>
              <w:top w:val="nil"/>
              <w:left w:val="nil"/>
              <w:bottom w:val="nil"/>
              <w:right w:val="nil"/>
            </w:tcBorders>
          </w:tcPr>
          <w:p>
            <w:pPr>
              <w:pStyle w:val="41"/>
              <w:framePr w:wrap="around"/>
            </w:pPr>
            <w:r>
              <w:rPr>
                <w:rFonts w:hint="eastAsia"/>
              </w:rPr>
              <w:t>predicates</w:t>
            </w:r>
          </w:p>
        </w:tc>
        <w:tc>
          <w:tcPr>
            <w:tcW w:w="1535" w:type="dxa"/>
            <w:tcBorders>
              <w:top w:val="nil"/>
              <w:left w:val="nil"/>
              <w:bottom w:val="nil"/>
              <w:right w:val="nil"/>
            </w:tcBorders>
          </w:tcPr>
          <w:p>
            <w:pPr>
              <w:pStyle w:val="41"/>
              <w:framePr w:wrap="around"/>
            </w:pPr>
            <w:r>
              <w:rPr>
                <w:rFonts w:hint="eastAsia"/>
              </w:rPr>
              <w:t>text</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5</w:t>
            </w:r>
          </w:p>
        </w:tc>
        <w:tc>
          <w:tcPr>
            <w:tcW w:w="1475" w:type="dxa"/>
            <w:tcBorders>
              <w:top w:val="nil"/>
              <w:left w:val="nil"/>
              <w:bottom w:val="nil"/>
              <w:right w:val="nil"/>
            </w:tcBorders>
          </w:tcPr>
          <w:p>
            <w:pPr>
              <w:pStyle w:val="41"/>
              <w:framePr w:wrap="around"/>
            </w:pPr>
            <w:r>
              <w:rPr>
                <w:rFonts w:hint="eastAsia"/>
              </w:rPr>
              <w:t>filters</w:t>
            </w:r>
          </w:p>
        </w:tc>
        <w:tc>
          <w:tcPr>
            <w:tcW w:w="1535" w:type="dxa"/>
            <w:tcBorders>
              <w:top w:val="nil"/>
              <w:left w:val="nil"/>
              <w:bottom w:val="nil"/>
              <w:right w:val="nil"/>
            </w:tcBorders>
          </w:tcPr>
          <w:p>
            <w:pPr>
              <w:pStyle w:val="41"/>
              <w:framePr w:wrap="around"/>
            </w:pPr>
            <w:r>
              <w:rPr>
                <w:rFonts w:hint="eastAsia"/>
              </w:rPr>
              <w:t>text</w:t>
            </w:r>
          </w:p>
        </w:tc>
        <w:tc>
          <w:tcPr>
            <w:tcW w:w="640" w:type="pct"/>
            <w:tcBorders>
              <w:top w:val="nil"/>
              <w:left w:val="nil"/>
              <w:bottom w:val="nil"/>
              <w:right w:val="nil"/>
            </w:tcBorders>
            <w:vAlign w:val="center"/>
          </w:tcPr>
          <w:p>
            <w:pPr>
              <w:pStyle w:val="41"/>
              <w:framePr w:wrap="around"/>
            </w:pPr>
            <w:r>
              <w:rPr>
                <w:rFonts w:hint="eastAsia"/>
              </w:rPr>
              <w:t>是</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过滤器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single" w:color="auto" w:sz="12" w:space="0"/>
              <w:right w:val="nil"/>
            </w:tcBorders>
            <w:vAlign w:val="center"/>
          </w:tcPr>
          <w:p>
            <w:pPr>
              <w:pStyle w:val="41"/>
              <w:framePr w:wrap="around"/>
            </w:pPr>
            <w:r>
              <w:rPr>
                <w:rFonts w:hint="eastAsia"/>
              </w:rPr>
              <w:t>6</w:t>
            </w:r>
          </w:p>
        </w:tc>
        <w:tc>
          <w:tcPr>
            <w:tcW w:w="1475" w:type="dxa"/>
            <w:tcBorders>
              <w:top w:val="nil"/>
              <w:left w:val="nil"/>
              <w:bottom w:val="single" w:color="auto" w:sz="12" w:space="0"/>
              <w:right w:val="nil"/>
            </w:tcBorders>
          </w:tcPr>
          <w:p>
            <w:pPr>
              <w:pStyle w:val="41"/>
              <w:framePr w:wrap="around"/>
            </w:pPr>
            <w:r>
              <w:rPr>
                <w:rFonts w:hint="eastAsia"/>
              </w:rPr>
              <w:t>description</w:t>
            </w:r>
          </w:p>
        </w:tc>
        <w:tc>
          <w:tcPr>
            <w:tcW w:w="1535" w:type="dxa"/>
            <w:tcBorders>
              <w:top w:val="nil"/>
              <w:left w:val="nil"/>
              <w:bottom w:val="single" w:color="auto" w:sz="12" w:space="0"/>
              <w:right w:val="nil"/>
            </w:tcBorders>
          </w:tcPr>
          <w:p>
            <w:pPr>
              <w:pStyle w:val="41"/>
              <w:framePr w:wrap="around"/>
            </w:pPr>
            <w:r>
              <w:rPr>
                <w:rFonts w:hint="eastAsia"/>
              </w:rPr>
              <w:t>varchar(100)</w:t>
            </w:r>
          </w:p>
        </w:tc>
        <w:tc>
          <w:tcPr>
            <w:tcW w:w="640" w:type="pct"/>
            <w:tcBorders>
              <w:top w:val="nil"/>
              <w:left w:val="nil"/>
              <w:bottom w:val="single" w:color="auto" w:sz="12" w:space="0"/>
              <w:right w:val="nil"/>
            </w:tcBorders>
            <w:vAlign w:val="center"/>
          </w:tcPr>
          <w:p>
            <w:pPr>
              <w:pStyle w:val="41"/>
              <w:framePr w:wrap="around"/>
            </w:pPr>
            <w:r>
              <w:rPr>
                <w:rFonts w:hint="eastAsia"/>
              </w:rPr>
              <w:t>是</w:t>
            </w:r>
          </w:p>
        </w:tc>
        <w:tc>
          <w:tcPr>
            <w:tcW w:w="1188" w:type="pct"/>
            <w:tcBorders>
              <w:top w:val="nil"/>
              <w:left w:val="nil"/>
              <w:bottom w:val="single" w:color="auto" w:sz="12" w:space="0"/>
              <w:right w:val="nil"/>
            </w:tcBorders>
            <w:vAlign w:val="center"/>
          </w:tcPr>
          <w:p>
            <w:pPr>
              <w:pStyle w:val="41"/>
              <w:framePr w:wrap="around"/>
            </w:pPr>
          </w:p>
        </w:tc>
        <w:tc>
          <w:tcPr>
            <w:tcW w:w="2142" w:type="dxa"/>
            <w:tcBorders>
              <w:top w:val="nil"/>
              <w:left w:val="nil"/>
              <w:bottom w:val="single" w:color="auto" w:sz="12" w:space="0"/>
              <w:right w:val="nil"/>
            </w:tcBorders>
          </w:tcPr>
          <w:p>
            <w:pPr>
              <w:pStyle w:val="41"/>
              <w:framePr w:wrap="around"/>
            </w:pPr>
            <w:r>
              <w:rPr>
                <w:rFonts w:hint="eastAsia"/>
              </w:rPr>
              <w:t>备注</w:t>
            </w:r>
          </w:p>
        </w:tc>
      </w:tr>
    </w:tbl>
    <w:p>
      <w:pPr>
        <w:ind w:firstLine="480"/>
        <w:sectPr>
          <w:pgSz w:w="11906" w:h="16838"/>
          <w:pgMar w:top="1417" w:right="1134" w:bottom="1134" w:left="1417" w:header="851" w:footer="1134" w:gutter="0"/>
          <w:cols w:space="0" w:num="1"/>
          <w:docGrid w:type="lines" w:linePitch="312" w:charSpace="0"/>
        </w:sectPr>
      </w:pPr>
      <w:r>
        <w:rPr>
          <w:rFonts w:hint="eastAsia"/>
        </w:rPr>
        <w:t>设备表详细信息表分别有以下几个属性，分别是ID、设备编号、设备名称、设备类型、设备所在X轴、设备所在Y轴、描述、设备状态、设备标记状态、地图ID，如表4.7所示。</w:t>
      </w:r>
    </w:p>
    <w:p>
      <w:pPr>
        <w:pStyle w:val="37"/>
      </w:pPr>
      <w:r>
        <w:rPr>
          <w:rFonts w:hint="eastAsia"/>
        </w:rPr>
        <w:t>表4.7  设备表详细信息表</w:t>
      </w:r>
    </w:p>
    <w:tbl>
      <w:tblPr>
        <w:tblStyle w:val="20"/>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791"/>
        <w:gridCol w:w="1471"/>
        <w:gridCol w:w="1162"/>
        <w:gridCol w:w="2211"/>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771"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0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640"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188"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1119"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single" w:color="auto" w:sz="4" w:space="0"/>
              <w:left w:val="nil"/>
              <w:bottom w:val="nil"/>
              <w:right w:val="nil"/>
            </w:tcBorders>
            <w:vAlign w:val="center"/>
          </w:tcPr>
          <w:p>
            <w:pPr>
              <w:pStyle w:val="41"/>
              <w:framePr w:wrap="around"/>
            </w:pPr>
            <w:r>
              <w:rPr>
                <w:rFonts w:hint="eastAsia"/>
              </w:rPr>
              <w:t>1</w:t>
            </w:r>
          </w:p>
        </w:tc>
        <w:tc>
          <w:tcPr>
            <w:tcW w:w="1475" w:type="dxa"/>
            <w:tcBorders>
              <w:top w:val="single" w:color="auto" w:sz="4" w:space="0"/>
              <w:left w:val="nil"/>
              <w:bottom w:val="nil"/>
              <w:right w:val="nil"/>
            </w:tcBorders>
          </w:tcPr>
          <w:p>
            <w:pPr>
              <w:pStyle w:val="41"/>
              <w:framePr w:wrap="around"/>
            </w:pPr>
            <w:r>
              <w:rPr>
                <w:rFonts w:hint="eastAsia"/>
              </w:rPr>
              <w:t>id</w:t>
            </w:r>
          </w:p>
        </w:tc>
        <w:tc>
          <w:tcPr>
            <w:tcW w:w="1535" w:type="dxa"/>
            <w:tcBorders>
              <w:top w:val="single" w:color="auto" w:sz="4" w:space="0"/>
              <w:left w:val="nil"/>
              <w:bottom w:val="nil"/>
              <w:right w:val="nil"/>
            </w:tcBorders>
          </w:tcPr>
          <w:p>
            <w:pPr>
              <w:pStyle w:val="41"/>
              <w:framePr w:wrap="around"/>
            </w:pPr>
            <w:r>
              <w:rPr>
                <w:rFonts w:hint="eastAsia"/>
              </w:rPr>
              <w:t>int(20)</w:t>
            </w:r>
          </w:p>
        </w:tc>
        <w:tc>
          <w:tcPr>
            <w:tcW w:w="640" w:type="pct"/>
            <w:tcBorders>
              <w:top w:val="single" w:color="auto" w:sz="4" w:space="0"/>
              <w:left w:val="nil"/>
              <w:bottom w:val="nil"/>
              <w:right w:val="nil"/>
            </w:tcBorders>
            <w:vAlign w:val="center"/>
          </w:tcPr>
          <w:p>
            <w:pPr>
              <w:pStyle w:val="41"/>
              <w:framePr w:wrap="around"/>
            </w:pPr>
            <w:r>
              <w:rPr>
                <w:rFonts w:hint="eastAsia"/>
              </w:rPr>
              <w:t>否</w:t>
            </w:r>
          </w:p>
        </w:tc>
        <w:tc>
          <w:tcPr>
            <w:tcW w:w="1188" w:type="pct"/>
            <w:tcBorders>
              <w:top w:val="single" w:color="auto" w:sz="4" w:space="0"/>
              <w:left w:val="nil"/>
              <w:bottom w:val="nil"/>
              <w:right w:val="nil"/>
            </w:tcBorders>
            <w:vAlign w:val="center"/>
          </w:tcPr>
          <w:p>
            <w:pPr>
              <w:pStyle w:val="41"/>
              <w:framePr w:wrap="around"/>
            </w:pPr>
            <w:r>
              <w:rPr>
                <w:rFonts w:hint="eastAsia"/>
              </w:rPr>
              <w:t>主键</w:t>
            </w:r>
          </w:p>
        </w:tc>
        <w:tc>
          <w:tcPr>
            <w:tcW w:w="2097" w:type="dxa"/>
            <w:tcBorders>
              <w:top w:val="single" w:color="auto" w:sz="4" w:space="0"/>
              <w:left w:val="nil"/>
              <w:bottom w:val="nil"/>
              <w:right w:val="nil"/>
            </w:tcBorders>
          </w:tcPr>
          <w:p>
            <w:pPr>
              <w:pStyle w:val="41"/>
              <w:framePr w:wrap="around"/>
            </w:pP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2</w:t>
            </w:r>
          </w:p>
        </w:tc>
        <w:tc>
          <w:tcPr>
            <w:tcW w:w="1475" w:type="dxa"/>
            <w:tcBorders>
              <w:top w:val="nil"/>
              <w:left w:val="nil"/>
              <w:bottom w:val="nil"/>
              <w:right w:val="nil"/>
            </w:tcBorders>
          </w:tcPr>
          <w:p>
            <w:pPr>
              <w:pStyle w:val="41"/>
              <w:framePr w:wrap="around"/>
            </w:pPr>
            <w:r>
              <w:rPr>
                <w:rFonts w:hint="eastAsia"/>
              </w:rPr>
              <w:t>map_id</w:t>
            </w:r>
          </w:p>
        </w:tc>
        <w:tc>
          <w:tcPr>
            <w:tcW w:w="1535" w:type="dxa"/>
            <w:tcBorders>
              <w:top w:val="nil"/>
              <w:left w:val="nil"/>
              <w:bottom w:val="nil"/>
              <w:right w:val="nil"/>
            </w:tcBorders>
          </w:tcPr>
          <w:p>
            <w:pPr>
              <w:pStyle w:val="41"/>
              <w:framePr w:wrap="around"/>
            </w:pPr>
            <w:r>
              <w:rPr>
                <w:rFonts w:hint="eastAsia"/>
              </w:rPr>
              <w:t>varchar(20)</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3</w:t>
            </w:r>
          </w:p>
        </w:tc>
        <w:tc>
          <w:tcPr>
            <w:tcW w:w="1475" w:type="dxa"/>
            <w:tcBorders>
              <w:top w:val="nil"/>
              <w:left w:val="nil"/>
              <w:bottom w:val="nil"/>
              <w:right w:val="nil"/>
            </w:tcBorders>
          </w:tcPr>
          <w:p>
            <w:pPr>
              <w:pStyle w:val="41"/>
              <w:framePr w:wrap="around"/>
            </w:pPr>
            <w:r>
              <w:rPr>
                <w:rFonts w:hint="eastAsia"/>
              </w:rPr>
              <w:t>device_no</w:t>
            </w:r>
          </w:p>
        </w:tc>
        <w:tc>
          <w:tcPr>
            <w:tcW w:w="1535" w:type="dxa"/>
            <w:tcBorders>
              <w:top w:val="nil"/>
              <w:left w:val="nil"/>
              <w:bottom w:val="nil"/>
              <w:right w:val="nil"/>
            </w:tcBorders>
          </w:tcPr>
          <w:p>
            <w:pPr>
              <w:pStyle w:val="41"/>
              <w:framePr w:wrap="around"/>
            </w:pPr>
            <w:r>
              <w:rPr>
                <w:rFonts w:hint="eastAsia"/>
              </w:rPr>
              <w:t>varchar(256)</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4</w:t>
            </w:r>
          </w:p>
        </w:tc>
        <w:tc>
          <w:tcPr>
            <w:tcW w:w="1475" w:type="dxa"/>
            <w:tcBorders>
              <w:top w:val="nil"/>
              <w:left w:val="nil"/>
              <w:bottom w:val="nil"/>
              <w:right w:val="nil"/>
            </w:tcBorders>
          </w:tcPr>
          <w:p>
            <w:pPr>
              <w:pStyle w:val="41"/>
              <w:framePr w:wrap="around"/>
            </w:pPr>
            <w:r>
              <w:rPr>
                <w:rFonts w:hint="eastAsia"/>
              </w:rPr>
              <w:t>device_no</w:t>
            </w:r>
          </w:p>
        </w:tc>
        <w:tc>
          <w:tcPr>
            <w:tcW w:w="1535" w:type="dxa"/>
            <w:tcBorders>
              <w:top w:val="nil"/>
              <w:left w:val="nil"/>
              <w:bottom w:val="nil"/>
              <w:right w:val="nil"/>
            </w:tcBorders>
          </w:tcPr>
          <w:p>
            <w:pPr>
              <w:pStyle w:val="41"/>
              <w:framePr w:wrap="around"/>
            </w:pPr>
            <w:r>
              <w:rPr>
                <w:rFonts w:hint="eastAsia"/>
              </w:rPr>
              <w:t>varchar(256)</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5</w:t>
            </w:r>
          </w:p>
        </w:tc>
        <w:tc>
          <w:tcPr>
            <w:tcW w:w="1475" w:type="dxa"/>
            <w:tcBorders>
              <w:top w:val="nil"/>
              <w:left w:val="nil"/>
              <w:bottom w:val="nil"/>
              <w:right w:val="nil"/>
            </w:tcBorders>
          </w:tcPr>
          <w:p>
            <w:pPr>
              <w:pStyle w:val="41"/>
              <w:framePr w:wrap="around"/>
            </w:pPr>
            <w:r>
              <w:rPr>
                <w:rFonts w:hint="eastAsia"/>
              </w:rPr>
              <w:t>device_type</w:t>
            </w:r>
          </w:p>
        </w:tc>
        <w:tc>
          <w:tcPr>
            <w:tcW w:w="1535" w:type="dxa"/>
            <w:tcBorders>
              <w:top w:val="nil"/>
              <w:left w:val="nil"/>
              <w:bottom w:val="nil"/>
              <w:right w:val="nil"/>
            </w:tcBorders>
          </w:tcPr>
          <w:p>
            <w:pPr>
              <w:pStyle w:val="41"/>
              <w:framePr w:wrap="around"/>
            </w:pPr>
            <w:r>
              <w:rPr>
                <w:rFonts w:hint="eastAsia"/>
              </w:rPr>
              <w:t>varchar(256)</w:t>
            </w:r>
          </w:p>
        </w:tc>
        <w:tc>
          <w:tcPr>
            <w:tcW w:w="640" w:type="pct"/>
            <w:tcBorders>
              <w:top w:val="nil"/>
              <w:left w:val="nil"/>
              <w:bottom w:val="nil"/>
              <w:right w:val="nil"/>
            </w:tcBorders>
            <w:vAlign w:val="center"/>
          </w:tcPr>
          <w:p>
            <w:pPr>
              <w:pStyle w:val="41"/>
              <w:framePr w:wrap="around"/>
            </w:pPr>
            <w:r>
              <w:rPr>
                <w:rFonts w:hint="eastAsia"/>
              </w:rPr>
              <w:t>否</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设备所在X轴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6</w:t>
            </w:r>
          </w:p>
        </w:tc>
        <w:tc>
          <w:tcPr>
            <w:tcW w:w="1475" w:type="dxa"/>
            <w:tcBorders>
              <w:top w:val="nil"/>
              <w:left w:val="nil"/>
              <w:bottom w:val="nil"/>
              <w:right w:val="nil"/>
            </w:tcBorders>
          </w:tcPr>
          <w:p>
            <w:pPr>
              <w:pStyle w:val="41"/>
              <w:framePr w:wrap="around"/>
            </w:pPr>
            <w:r>
              <w:rPr>
                <w:rFonts w:hint="eastAsia"/>
              </w:rPr>
              <w:t>map_x</w:t>
            </w:r>
          </w:p>
        </w:tc>
        <w:tc>
          <w:tcPr>
            <w:tcW w:w="1535" w:type="dxa"/>
            <w:tcBorders>
              <w:top w:val="nil"/>
              <w:left w:val="nil"/>
              <w:bottom w:val="nil"/>
              <w:right w:val="nil"/>
            </w:tcBorders>
          </w:tcPr>
          <w:p>
            <w:pPr>
              <w:pStyle w:val="41"/>
              <w:framePr w:wrap="around"/>
            </w:pPr>
            <w:r>
              <w:rPr>
                <w:rFonts w:hint="eastAsia"/>
              </w:rPr>
              <w:t>int(11)</w:t>
            </w:r>
          </w:p>
        </w:tc>
        <w:tc>
          <w:tcPr>
            <w:tcW w:w="640" w:type="pct"/>
            <w:tcBorders>
              <w:top w:val="nil"/>
              <w:left w:val="nil"/>
              <w:bottom w:val="nil"/>
              <w:right w:val="nil"/>
            </w:tcBorders>
            <w:vAlign w:val="center"/>
          </w:tcPr>
          <w:p>
            <w:pPr>
              <w:pStyle w:val="41"/>
              <w:framePr w:wrap="around"/>
            </w:pPr>
            <w:r>
              <w:rPr>
                <w:rFonts w:hint="eastAsia"/>
              </w:rPr>
              <w:t>是</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设备所在Y轴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7</w:t>
            </w:r>
          </w:p>
        </w:tc>
        <w:tc>
          <w:tcPr>
            <w:tcW w:w="1475" w:type="dxa"/>
            <w:tcBorders>
              <w:top w:val="nil"/>
              <w:left w:val="nil"/>
              <w:bottom w:val="nil"/>
              <w:right w:val="nil"/>
            </w:tcBorders>
          </w:tcPr>
          <w:p>
            <w:pPr>
              <w:pStyle w:val="41"/>
              <w:framePr w:wrap="around"/>
            </w:pPr>
            <w:r>
              <w:rPr>
                <w:rFonts w:hint="eastAsia"/>
              </w:rPr>
              <w:t>map_y</w:t>
            </w:r>
          </w:p>
        </w:tc>
        <w:tc>
          <w:tcPr>
            <w:tcW w:w="1535" w:type="dxa"/>
            <w:tcBorders>
              <w:top w:val="nil"/>
              <w:left w:val="nil"/>
              <w:bottom w:val="nil"/>
              <w:right w:val="nil"/>
            </w:tcBorders>
          </w:tcPr>
          <w:p>
            <w:pPr>
              <w:pStyle w:val="41"/>
              <w:framePr w:wrap="around"/>
            </w:pPr>
            <w:r>
              <w:rPr>
                <w:rFonts w:hint="eastAsia"/>
              </w:rPr>
              <w:t>int(11)</w:t>
            </w:r>
          </w:p>
        </w:tc>
        <w:tc>
          <w:tcPr>
            <w:tcW w:w="640" w:type="pct"/>
            <w:tcBorders>
              <w:top w:val="nil"/>
              <w:left w:val="nil"/>
              <w:bottom w:val="nil"/>
              <w:right w:val="nil"/>
            </w:tcBorders>
            <w:vAlign w:val="center"/>
          </w:tcPr>
          <w:p>
            <w:pPr>
              <w:pStyle w:val="41"/>
              <w:framePr w:wrap="around"/>
            </w:pPr>
            <w:r>
              <w:rPr>
                <w:rFonts w:hint="eastAsia"/>
              </w:rPr>
              <w:t>是</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8</w:t>
            </w:r>
          </w:p>
        </w:tc>
        <w:tc>
          <w:tcPr>
            <w:tcW w:w="1475" w:type="dxa"/>
            <w:tcBorders>
              <w:top w:val="nil"/>
              <w:left w:val="nil"/>
              <w:bottom w:val="nil"/>
              <w:right w:val="nil"/>
            </w:tcBorders>
          </w:tcPr>
          <w:p>
            <w:pPr>
              <w:pStyle w:val="41"/>
              <w:framePr w:wrap="around"/>
            </w:pPr>
            <w:r>
              <w:rPr>
                <w:rFonts w:hint="eastAsia"/>
              </w:rPr>
              <w:t>des</w:t>
            </w:r>
          </w:p>
        </w:tc>
        <w:tc>
          <w:tcPr>
            <w:tcW w:w="1535" w:type="dxa"/>
            <w:tcBorders>
              <w:top w:val="nil"/>
              <w:left w:val="nil"/>
              <w:bottom w:val="nil"/>
              <w:right w:val="nil"/>
            </w:tcBorders>
          </w:tcPr>
          <w:p>
            <w:pPr>
              <w:pStyle w:val="41"/>
              <w:framePr w:wrap="around"/>
            </w:pPr>
            <w:r>
              <w:rPr>
                <w:rFonts w:hint="eastAsia"/>
              </w:rPr>
              <w:t>varchar(256)</w:t>
            </w:r>
          </w:p>
        </w:tc>
        <w:tc>
          <w:tcPr>
            <w:tcW w:w="640" w:type="pct"/>
            <w:tcBorders>
              <w:top w:val="nil"/>
              <w:left w:val="nil"/>
              <w:bottom w:val="nil"/>
              <w:right w:val="nil"/>
            </w:tcBorders>
            <w:vAlign w:val="center"/>
          </w:tcPr>
          <w:p>
            <w:pPr>
              <w:pStyle w:val="41"/>
              <w:framePr w:wrap="around"/>
            </w:pPr>
            <w:r>
              <w:rPr>
                <w:rFonts w:hint="eastAsia"/>
              </w:rPr>
              <w:t>是</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nil"/>
              <w:right w:val="nil"/>
            </w:tcBorders>
            <w:vAlign w:val="center"/>
          </w:tcPr>
          <w:p>
            <w:pPr>
              <w:pStyle w:val="41"/>
              <w:framePr w:wrap="around"/>
            </w:pPr>
            <w:r>
              <w:rPr>
                <w:rFonts w:hint="eastAsia"/>
              </w:rPr>
              <w:t>9</w:t>
            </w:r>
          </w:p>
        </w:tc>
        <w:tc>
          <w:tcPr>
            <w:tcW w:w="1475" w:type="dxa"/>
            <w:tcBorders>
              <w:top w:val="nil"/>
              <w:left w:val="nil"/>
              <w:bottom w:val="nil"/>
              <w:right w:val="nil"/>
            </w:tcBorders>
          </w:tcPr>
          <w:p>
            <w:pPr>
              <w:pStyle w:val="41"/>
              <w:framePr w:wrap="around"/>
            </w:pPr>
            <w:r>
              <w:rPr>
                <w:rFonts w:hint="eastAsia"/>
              </w:rPr>
              <w:t>device_status</w:t>
            </w:r>
          </w:p>
        </w:tc>
        <w:tc>
          <w:tcPr>
            <w:tcW w:w="1535" w:type="dxa"/>
            <w:tcBorders>
              <w:top w:val="nil"/>
              <w:left w:val="nil"/>
              <w:bottom w:val="nil"/>
              <w:right w:val="nil"/>
            </w:tcBorders>
          </w:tcPr>
          <w:p>
            <w:pPr>
              <w:pStyle w:val="41"/>
              <w:framePr w:wrap="around"/>
            </w:pPr>
            <w:r>
              <w:rPr>
                <w:rFonts w:hint="eastAsia"/>
              </w:rPr>
              <w:t>int(1)</w:t>
            </w:r>
          </w:p>
        </w:tc>
        <w:tc>
          <w:tcPr>
            <w:tcW w:w="640" w:type="pct"/>
            <w:tcBorders>
              <w:top w:val="nil"/>
              <w:left w:val="nil"/>
              <w:bottom w:val="nil"/>
              <w:right w:val="nil"/>
            </w:tcBorders>
            <w:vAlign w:val="center"/>
          </w:tcPr>
          <w:p>
            <w:pPr>
              <w:pStyle w:val="41"/>
              <w:framePr w:wrap="around"/>
            </w:pPr>
            <w:r>
              <w:rPr>
                <w:rFonts w:hint="eastAsia"/>
              </w:rPr>
              <w:t>是</w:t>
            </w:r>
          </w:p>
        </w:tc>
        <w:tc>
          <w:tcPr>
            <w:tcW w:w="1188" w:type="pct"/>
            <w:tcBorders>
              <w:top w:val="nil"/>
              <w:left w:val="nil"/>
              <w:bottom w:val="nil"/>
              <w:right w:val="nil"/>
            </w:tcBorders>
            <w:vAlign w:val="center"/>
          </w:tcPr>
          <w:p>
            <w:pPr>
              <w:pStyle w:val="41"/>
              <w:framePr w:wrap="around"/>
            </w:pPr>
          </w:p>
        </w:tc>
        <w:tc>
          <w:tcPr>
            <w:tcW w:w="2142" w:type="dxa"/>
            <w:tcBorders>
              <w:top w:val="nil"/>
              <w:left w:val="nil"/>
              <w:bottom w:val="nil"/>
              <w:right w:val="nil"/>
            </w:tcBorders>
          </w:tcPr>
          <w:p>
            <w:pPr>
              <w:pStyle w:val="41"/>
              <w:framePr w:wrap="around"/>
            </w:pPr>
            <w:r>
              <w:rPr>
                <w:rFonts w:hint="eastAsia"/>
              </w:rPr>
              <w:t>设备标记状态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76" w:type="pct"/>
            <w:tcBorders>
              <w:top w:val="nil"/>
              <w:left w:val="nil"/>
              <w:bottom w:val="single" w:color="auto" w:sz="12" w:space="0"/>
              <w:right w:val="nil"/>
            </w:tcBorders>
            <w:vAlign w:val="center"/>
          </w:tcPr>
          <w:p>
            <w:pPr>
              <w:pStyle w:val="41"/>
              <w:framePr w:wrap="around"/>
            </w:pPr>
            <w:r>
              <w:rPr>
                <w:rFonts w:hint="eastAsia"/>
              </w:rPr>
              <w:t>10</w:t>
            </w:r>
          </w:p>
        </w:tc>
        <w:tc>
          <w:tcPr>
            <w:tcW w:w="1475" w:type="dxa"/>
            <w:tcBorders>
              <w:top w:val="nil"/>
              <w:left w:val="nil"/>
              <w:bottom w:val="single" w:color="auto" w:sz="12" w:space="0"/>
              <w:right w:val="nil"/>
            </w:tcBorders>
          </w:tcPr>
          <w:p>
            <w:pPr>
              <w:pStyle w:val="41"/>
              <w:framePr w:wrap="around"/>
            </w:pPr>
            <w:r>
              <w:rPr>
                <w:rFonts w:hint="eastAsia"/>
              </w:rPr>
              <w:t>device_is_position</w:t>
            </w:r>
          </w:p>
        </w:tc>
        <w:tc>
          <w:tcPr>
            <w:tcW w:w="1535" w:type="dxa"/>
            <w:tcBorders>
              <w:top w:val="nil"/>
              <w:left w:val="nil"/>
              <w:bottom w:val="single" w:color="auto" w:sz="12" w:space="0"/>
              <w:right w:val="nil"/>
            </w:tcBorders>
          </w:tcPr>
          <w:p>
            <w:pPr>
              <w:pStyle w:val="41"/>
              <w:framePr w:wrap="around"/>
            </w:pPr>
            <w:r>
              <w:rPr>
                <w:rFonts w:hint="eastAsia"/>
              </w:rPr>
              <w:t>int(1)</w:t>
            </w:r>
          </w:p>
        </w:tc>
        <w:tc>
          <w:tcPr>
            <w:tcW w:w="640" w:type="pct"/>
            <w:tcBorders>
              <w:top w:val="nil"/>
              <w:left w:val="nil"/>
              <w:bottom w:val="single" w:color="auto" w:sz="12" w:space="0"/>
              <w:right w:val="nil"/>
            </w:tcBorders>
            <w:vAlign w:val="center"/>
          </w:tcPr>
          <w:p>
            <w:pPr>
              <w:pStyle w:val="41"/>
              <w:framePr w:wrap="around"/>
            </w:pPr>
            <w:r>
              <w:rPr>
                <w:rFonts w:hint="eastAsia"/>
              </w:rPr>
              <w:t>是</w:t>
            </w:r>
          </w:p>
        </w:tc>
        <w:tc>
          <w:tcPr>
            <w:tcW w:w="1188" w:type="pct"/>
            <w:tcBorders>
              <w:top w:val="nil"/>
              <w:left w:val="nil"/>
              <w:bottom w:val="single" w:color="auto" w:sz="12" w:space="0"/>
              <w:right w:val="nil"/>
            </w:tcBorders>
            <w:vAlign w:val="center"/>
          </w:tcPr>
          <w:p>
            <w:pPr>
              <w:pStyle w:val="41"/>
              <w:framePr w:wrap="around"/>
            </w:pPr>
          </w:p>
        </w:tc>
        <w:tc>
          <w:tcPr>
            <w:tcW w:w="2142" w:type="dxa"/>
            <w:tcBorders>
              <w:top w:val="nil"/>
              <w:left w:val="nil"/>
              <w:bottom w:val="single" w:color="auto" w:sz="12" w:space="0"/>
              <w:right w:val="nil"/>
            </w:tcBorders>
          </w:tcPr>
          <w:p>
            <w:pPr>
              <w:pStyle w:val="41"/>
              <w:framePr w:wrap="around"/>
            </w:pPr>
            <w:r>
              <w:rPr>
                <w:rFonts w:hint="eastAsia"/>
              </w:rPr>
              <w:t>地图ID</w:t>
            </w:r>
          </w:p>
        </w:tc>
      </w:tr>
    </w:tbl>
    <w:p>
      <w:pPr>
        <w:ind w:firstLine="480"/>
      </w:pPr>
      <w:r>
        <w:rPr>
          <w:rFonts w:hint="eastAsia"/>
        </w:rPr>
        <w:t>设备位置信息表详细信息表分别有以下几个属性，分别是主键、设备位置名称、设备位置X轴宽、设备位置Y轴高、设备位置地址，如表4.8所示。</w:t>
      </w:r>
    </w:p>
    <w:p>
      <w:pPr>
        <w:pStyle w:val="37"/>
      </w:pPr>
      <w:r>
        <w:rPr>
          <w:rFonts w:hint="eastAsia"/>
        </w:rPr>
        <w:t>表4.8  设备位置信息表</w:t>
      </w:r>
    </w:p>
    <w:tbl>
      <w:tblPr>
        <w:tblStyle w:val="20"/>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2376"/>
        <w:gridCol w:w="1657"/>
        <w:gridCol w:w="968"/>
        <w:gridCol w:w="2018"/>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124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6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50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055"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98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single" w:color="auto" w:sz="4" w:space="0"/>
              <w:left w:val="nil"/>
              <w:bottom w:val="nil"/>
              <w:right w:val="nil"/>
            </w:tcBorders>
            <w:vAlign w:val="center"/>
          </w:tcPr>
          <w:p>
            <w:pPr>
              <w:pStyle w:val="41"/>
              <w:framePr w:wrap="around"/>
            </w:pPr>
            <w:r>
              <w:rPr>
                <w:rFonts w:hint="eastAsia"/>
              </w:rPr>
              <w:t>1</w:t>
            </w:r>
          </w:p>
        </w:tc>
        <w:tc>
          <w:tcPr>
            <w:tcW w:w="1242" w:type="pct"/>
            <w:tcBorders>
              <w:top w:val="single" w:color="auto" w:sz="4" w:space="0"/>
              <w:left w:val="nil"/>
              <w:bottom w:val="nil"/>
              <w:right w:val="nil"/>
            </w:tcBorders>
          </w:tcPr>
          <w:p>
            <w:pPr>
              <w:pStyle w:val="41"/>
              <w:framePr w:wrap="around"/>
            </w:pPr>
            <w:r>
              <w:rPr>
                <w:rFonts w:hint="eastAsia"/>
              </w:rPr>
              <w:t>id</w:t>
            </w:r>
          </w:p>
        </w:tc>
        <w:tc>
          <w:tcPr>
            <w:tcW w:w="866" w:type="pct"/>
            <w:tcBorders>
              <w:top w:val="single" w:color="auto" w:sz="4" w:space="0"/>
              <w:left w:val="nil"/>
              <w:bottom w:val="nil"/>
              <w:right w:val="nil"/>
            </w:tcBorders>
          </w:tcPr>
          <w:p>
            <w:pPr>
              <w:pStyle w:val="41"/>
              <w:framePr w:wrap="around"/>
            </w:pPr>
            <w:r>
              <w:rPr>
                <w:rFonts w:hint="eastAsia"/>
              </w:rPr>
              <w:t>varchar(20)</w:t>
            </w:r>
          </w:p>
        </w:tc>
        <w:tc>
          <w:tcPr>
            <w:tcW w:w="506" w:type="pct"/>
            <w:tcBorders>
              <w:top w:val="single" w:color="auto" w:sz="4" w:space="0"/>
              <w:left w:val="nil"/>
              <w:bottom w:val="nil"/>
              <w:right w:val="nil"/>
            </w:tcBorders>
            <w:vAlign w:val="center"/>
          </w:tcPr>
          <w:p>
            <w:pPr>
              <w:pStyle w:val="41"/>
              <w:framePr w:wrap="around"/>
            </w:pPr>
            <w:r>
              <w:rPr>
                <w:rFonts w:hint="eastAsia"/>
              </w:rPr>
              <w:t>否</w:t>
            </w:r>
          </w:p>
        </w:tc>
        <w:tc>
          <w:tcPr>
            <w:tcW w:w="1055" w:type="pct"/>
            <w:tcBorders>
              <w:top w:val="single" w:color="auto" w:sz="4" w:space="0"/>
              <w:left w:val="nil"/>
              <w:bottom w:val="nil"/>
              <w:right w:val="nil"/>
            </w:tcBorders>
            <w:vAlign w:val="center"/>
          </w:tcPr>
          <w:p>
            <w:pPr>
              <w:pStyle w:val="41"/>
              <w:framePr w:wrap="around"/>
            </w:pPr>
            <w:r>
              <w:rPr>
                <w:rFonts w:hint="eastAsia"/>
              </w:rPr>
              <w:t>主键</w:t>
            </w:r>
          </w:p>
        </w:tc>
        <w:tc>
          <w:tcPr>
            <w:tcW w:w="986" w:type="pct"/>
            <w:tcBorders>
              <w:top w:val="single" w:color="auto" w:sz="4" w:space="0"/>
              <w:left w:val="nil"/>
              <w:bottom w:val="nil"/>
              <w:right w:val="nil"/>
            </w:tcBorders>
          </w:tcPr>
          <w:p>
            <w:pPr>
              <w:pStyle w:val="41"/>
              <w:framePr w:wrap="around"/>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2</w:t>
            </w:r>
          </w:p>
        </w:tc>
        <w:tc>
          <w:tcPr>
            <w:tcW w:w="1242" w:type="pct"/>
            <w:tcBorders>
              <w:top w:val="nil"/>
              <w:left w:val="nil"/>
              <w:bottom w:val="nil"/>
              <w:right w:val="nil"/>
            </w:tcBorders>
          </w:tcPr>
          <w:p>
            <w:pPr>
              <w:pStyle w:val="41"/>
              <w:framePr w:wrap="around"/>
            </w:pPr>
            <w:r>
              <w:rPr>
                <w:rFonts w:hint="eastAsia"/>
              </w:rPr>
              <w:t>name</w:t>
            </w:r>
          </w:p>
        </w:tc>
        <w:tc>
          <w:tcPr>
            <w:tcW w:w="866" w:type="pct"/>
            <w:tcBorders>
              <w:top w:val="nil"/>
              <w:left w:val="nil"/>
              <w:bottom w:val="nil"/>
              <w:right w:val="nil"/>
            </w:tcBorders>
          </w:tcPr>
          <w:p>
            <w:pPr>
              <w:pStyle w:val="41"/>
              <w:framePr w:wrap="around"/>
            </w:pPr>
            <w:r>
              <w:rPr>
                <w:rFonts w:hint="eastAsia"/>
              </w:rPr>
              <w:t>varchar(100)</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986" w:type="pct"/>
            <w:tcBorders>
              <w:top w:val="nil"/>
              <w:left w:val="nil"/>
              <w:bottom w:val="nil"/>
              <w:right w:val="nil"/>
            </w:tcBorders>
          </w:tcPr>
          <w:p>
            <w:pPr>
              <w:pStyle w:val="41"/>
              <w:framePr w:wrap="around"/>
            </w:pPr>
            <w:r>
              <w:rPr>
                <w:rFonts w:hint="eastAsia"/>
              </w:rPr>
              <w:t>设备位置名称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3</w:t>
            </w:r>
          </w:p>
        </w:tc>
        <w:tc>
          <w:tcPr>
            <w:tcW w:w="1242" w:type="pct"/>
            <w:tcBorders>
              <w:top w:val="nil"/>
              <w:left w:val="nil"/>
              <w:bottom w:val="nil"/>
              <w:right w:val="nil"/>
            </w:tcBorders>
          </w:tcPr>
          <w:p>
            <w:pPr>
              <w:pStyle w:val="41"/>
              <w:framePr w:wrap="around"/>
            </w:pPr>
            <w:r>
              <w:rPr>
                <w:rFonts w:hint="eastAsia"/>
              </w:rPr>
              <w:t>x</w:t>
            </w:r>
          </w:p>
        </w:tc>
        <w:tc>
          <w:tcPr>
            <w:tcW w:w="866" w:type="pct"/>
            <w:tcBorders>
              <w:top w:val="nil"/>
              <w:left w:val="nil"/>
              <w:bottom w:val="nil"/>
              <w:right w:val="nil"/>
            </w:tcBorders>
          </w:tcPr>
          <w:p>
            <w:pPr>
              <w:pStyle w:val="41"/>
              <w:framePr w:wrap="around"/>
            </w:pPr>
            <w:r>
              <w:rPr>
                <w:rFonts w:hint="eastAsia"/>
              </w:rPr>
              <w:t>int(11)</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986" w:type="pct"/>
            <w:tcBorders>
              <w:top w:val="nil"/>
              <w:left w:val="nil"/>
              <w:bottom w:val="nil"/>
              <w:right w:val="nil"/>
            </w:tcBorders>
          </w:tcPr>
          <w:p>
            <w:pPr>
              <w:pStyle w:val="41"/>
              <w:framePr w:wrap="around"/>
            </w:pPr>
            <w:r>
              <w:rPr>
                <w:rFonts w:hint="eastAsia"/>
              </w:rPr>
              <w:t>设备位置X轴宽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4</w:t>
            </w:r>
          </w:p>
        </w:tc>
        <w:tc>
          <w:tcPr>
            <w:tcW w:w="1242" w:type="pct"/>
            <w:tcBorders>
              <w:top w:val="nil"/>
              <w:left w:val="nil"/>
              <w:bottom w:val="nil"/>
              <w:right w:val="nil"/>
            </w:tcBorders>
          </w:tcPr>
          <w:p>
            <w:pPr>
              <w:pStyle w:val="41"/>
              <w:framePr w:wrap="around"/>
            </w:pPr>
            <w:r>
              <w:rPr>
                <w:rFonts w:hint="eastAsia"/>
              </w:rPr>
              <w:t>y</w:t>
            </w:r>
          </w:p>
        </w:tc>
        <w:tc>
          <w:tcPr>
            <w:tcW w:w="866" w:type="pct"/>
            <w:tcBorders>
              <w:top w:val="nil"/>
              <w:left w:val="nil"/>
              <w:bottom w:val="nil"/>
              <w:right w:val="nil"/>
            </w:tcBorders>
          </w:tcPr>
          <w:p>
            <w:pPr>
              <w:pStyle w:val="41"/>
              <w:framePr w:wrap="around"/>
            </w:pPr>
            <w:r>
              <w:rPr>
                <w:rFonts w:hint="eastAsia"/>
              </w:rPr>
              <w:t>int(11)</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986" w:type="pct"/>
            <w:tcBorders>
              <w:top w:val="nil"/>
              <w:left w:val="nil"/>
              <w:bottom w:val="nil"/>
              <w:right w:val="nil"/>
            </w:tcBorders>
          </w:tcPr>
          <w:p>
            <w:pPr>
              <w:pStyle w:val="41"/>
              <w:framePr w:wrap="around"/>
            </w:pPr>
            <w:r>
              <w:rPr>
                <w:rFonts w:hint="eastAsia"/>
              </w:rPr>
              <w:t>设备位置Y轴高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54" w:type="dxa"/>
            <w:tcBorders>
              <w:top w:val="nil"/>
              <w:left w:val="nil"/>
              <w:bottom w:val="single" w:color="auto" w:sz="12" w:space="0"/>
              <w:right w:val="nil"/>
            </w:tcBorders>
            <w:vAlign w:val="center"/>
          </w:tcPr>
          <w:p>
            <w:pPr>
              <w:pStyle w:val="41"/>
              <w:framePr w:wrap="around"/>
            </w:pPr>
            <w:r>
              <w:rPr>
                <w:rFonts w:hint="eastAsia"/>
              </w:rPr>
              <w:t>4</w:t>
            </w:r>
          </w:p>
        </w:tc>
        <w:tc>
          <w:tcPr>
            <w:tcW w:w="2376" w:type="dxa"/>
            <w:tcBorders>
              <w:top w:val="nil"/>
              <w:left w:val="nil"/>
              <w:bottom w:val="single" w:color="auto" w:sz="12" w:space="0"/>
              <w:right w:val="nil"/>
            </w:tcBorders>
          </w:tcPr>
          <w:p>
            <w:pPr>
              <w:pStyle w:val="41"/>
              <w:framePr w:wrap="around"/>
            </w:pPr>
            <w:r>
              <w:rPr>
                <w:rFonts w:hint="eastAsia"/>
              </w:rPr>
              <w:t>url</w:t>
            </w:r>
          </w:p>
        </w:tc>
        <w:tc>
          <w:tcPr>
            <w:tcW w:w="1657" w:type="dxa"/>
            <w:tcBorders>
              <w:top w:val="nil"/>
              <w:left w:val="nil"/>
              <w:bottom w:val="single" w:color="auto" w:sz="12" w:space="0"/>
              <w:right w:val="nil"/>
            </w:tcBorders>
          </w:tcPr>
          <w:p>
            <w:pPr>
              <w:pStyle w:val="41"/>
              <w:framePr w:wrap="around"/>
            </w:pPr>
            <w:r>
              <w:rPr>
                <w:rFonts w:hint="eastAsia"/>
              </w:rPr>
              <w:t>varchar(100)</w:t>
            </w:r>
          </w:p>
        </w:tc>
        <w:tc>
          <w:tcPr>
            <w:tcW w:w="968" w:type="dxa"/>
            <w:tcBorders>
              <w:top w:val="nil"/>
              <w:left w:val="nil"/>
              <w:bottom w:val="single" w:color="auto" w:sz="12" w:space="0"/>
              <w:right w:val="nil"/>
            </w:tcBorders>
            <w:vAlign w:val="center"/>
          </w:tcPr>
          <w:p>
            <w:pPr>
              <w:pStyle w:val="41"/>
              <w:framePr w:wrap="around"/>
            </w:pPr>
            <w:r>
              <w:rPr>
                <w:rFonts w:hint="eastAsia"/>
              </w:rPr>
              <w:t>否</w:t>
            </w:r>
          </w:p>
        </w:tc>
        <w:tc>
          <w:tcPr>
            <w:tcW w:w="2018" w:type="dxa"/>
            <w:tcBorders>
              <w:top w:val="nil"/>
              <w:left w:val="nil"/>
              <w:bottom w:val="single" w:color="auto" w:sz="12" w:space="0"/>
              <w:right w:val="nil"/>
            </w:tcBorders>
            <w:vAlign w:val="center"/>
          </w:tcPr>
          <w:p>
            <w:pPr>
              <w:pStyle w:val="41"/>
              <w:framePr w:wrap="around"/>
            </w:pPr>
          </w:p>
        </w:tc>
        <w:tc>
          <w:tcPr>
            <w:tcW w:w="1887" w:type="dxa"/>
            <w:tcBorders>
              <w:top w:val="nil"/>
              <w:left w:val="nil"/>
              <w:bottom w:val="single" w:color="auto" w:sz="12" w:space="0"/>
              <w:right w:val="nil"/>
            </w:tcBorders>
          </w:tcPr>
          <w:p>
            <w:pPr>
              <w:pStyle w:val="41"/>
              <w:framePr w:wrap="around"/>
            </w:pPr>
            <w:r>
              <w:rPr>
                <w:rFonts w:hint="eastAsia"/>
              </w:rPr>
              <w:t>设备位置地址</w:t>
            </w:r>
          </w:p>
        </w:tc>
      </w:tr>
    </w:tbl>
    <w:p>
      <w:pPr>
        <w:ind w:firstLine="480"/>
        <w:sectPr>
          <w:pgSz w:w="11906" w:h="16838"/>
          <w:pgMar w:top="1417" w:right="1134" w:bottom="1134" w:left="1417" w:header="851" w:footer="1134" w:gutter="0"/>
          <w:cols w:space="0" w:num="1"/>
          <w:docGrid w:type="lines" w:linePitch="312" w:charSpace="0"/>
        </w:sectPr>
      </w:pPr>
      <w:r>
        <w:rPr>
          <w:rFonts w:hint="eastAsia"/>
        </w:rPr>
        <w:t>告警日志表详细信息表分别有以下几个属性，分别是主键ID、上报时间、处理状态、设备编号、描述，如表4.9所示。</w:t>
      </w:r>
    </w:p>
    <w:p>
      <w:pPr>
        <w:pStyle w:val="37"/>
      </w:pPr>
      <w:r>
        <w:rPr>
          <w:rFonts w:hint="eastAsia"/>
        </w:rPr>
        <w:t>表4.9  告警表</w:t>
      </w:r>
    </w:p>
    <w:tbl>
      <w:tblPr>
        <w:tblStyle w:val="20"/>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2376"/>
        <w:gridCol w:w="1657"/>
        <w:gridCol w:w="968"/>
        <w:gridCol w:w="2018"/>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序号</w:t>
            </w:r>
          </w:p>
        </w:tc>
        <w:tc>
          <w:tcPr>
            <w:tcW w:w="1242"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列名</w:t>
            </w:r>
          </w:p>
        </w:tc>
        <w:tc>
          <w:tcPr>
            <w:tcW w:w="86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数据类型</w:t>
            </w:r>
          </w:p>
        </w:tc>
        <w:tc>
          <w:tcPr>
            <w:tcW w:w="50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允许空</w:t>
            </w:r>
          </w:p>
        </w:tc>
        <w:tc>
          <w:tcPr>
            <w:tcW w:w="1055"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约束</w:t>
            </w:r>
          </w:p>
        </w:tc>
        <w:tc>
          <w:tcPr>
            <w:tcW w:w="986" w:type="pct"/>
            <w:tcBorders>
              <w:top w:val="single" w:color="auto" w:sz="12" w:space="0"/>
              <w:left w:val="nil"/>
              <w:bottom w:val="single" w:color="auto" w:sz="4" w:space="0"/>
              <w:right w:val="nil"/>
            </w:tcBorders>
            <w:shd w:val="clear" w:color="auto" w:fill="FFFFFF"/>
            <w:vAlign w:val="center"/>
          </w:tcPr>
          <w:p>
            <w:pPr>
              <w:pStyle w:val="41"/>
              <w:framePr w:wrap="aroun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single" w:color="auto" w:sz="4" w:space="0"/>
              <w:left w:val="nil"/>
              <w:bottom w:val="nil"/>
              <w:right w:val="nil"/>
            </w:tcBorders>
            <w:vAlign w:val="center"/>
          </w:tcPr>
          <w:p>
            <w:pPr>
              <w:pStyle w:val="41"/>
              <w:framePr w:wrap="around"/>
            </w:pPr>
            <w:r>
              <w:rPr>
                <w:rFonts w:hint="eastAsia"/>
              </w:rPr>
              <w:t>1</w:t>
            </w:r>
          </w:p>
        </w:tc>
        <w:tc>
          <w:tcPr>
            <w:tcW w:w="2376" w:type="dxa"/>
            <w:tcBorders>
              <w:top w:val="single" w:color="auto" w:sz="4" w:space="0"/>
              <w:left w:val="nil"/>
              <w:bottom w:val="nil"/>
              <w:right w:val="nil"/>
            </w:tcBorders>
          </w:tcPr>
          <w:p>
            <w:pPr>
              <w:pStyle w:val="41"/>
              <w:framePr w:wrap="around"/>
            </w:pPr>
            <w:r>
              <w:rPr>
                <w:rFonts w:hint="eastAsia"/>
              </w:rPr>
              <w:t>id</w:t>
            </w:r>
          </w:p>
        </w:tc>
        <w:tc>
          <w:tcPr>
            <w:tcW w:w="1657" w:type="dxa"/>
            <w:tcBorders>
              <w:top w:val="single" w:color="auto" w:sz="4" w:space="0"/>
              <w:left w:val="nil"/>
              <w:bottom w:val="nil"/>
              <w:right w:val="nil"/>
            </w:tcBorders>
          </w:tcPr>
          <w:p>
            <w:pPr>
              <w:pStyle w:val="41"/>
              <w:framePr w:wrap="around"/>
            </w:pPr>
            <w:r>
              <w:rPr>
                <w:rFonts w:hint="eastAsia"/>
              </w:rPr>
              <w:t>varchar(20)</w:t>
            </w:r>
          </w:p>
        </w:tc>
        <w:tc>
          <w:tcPr>
            <w:tcW w:w="506" w:type="pct"/>
            <w:tcBorders>
              <w:top w:val="single" w:color="auto" w:sz="4" w:space="0"/>
              <w:left w:val="nil"/>
              <w:bottom w:val="nil"/>
              <w:right w:val="nil"/>
            </w:tcBorders>
            <w:vAlign w:val="center"/>
          </w:tcPr>
          <w:p>
            <w:pPr>
              <w:pStyle w:val="41"/>
              <w:framePr w:wrap="around"/>
            </w:pPr>
            <w:r>
              <w:rPr>
                <w:rFonts w:hint="eastAsia"/>
              </w:rPr>
              <w:t>否</w:t>
            </w:r>
          </w:p>
        </w:tc>
        <w:tc>
          <w:tcPr>
            <w:tcW w:w="1055" w:type="pct"/>
            <w:tcBorders>
              <w:top w:val="single" w:color="auto" w:sz="4" w:space="0"/>
              <w:left w:val="nil"/>
              <w:bottom w:val="nil"/>
              <w:right w:val="nil"/>
            </w:tcBorders>
            <w:vAlign w:val="center"/>
          </w:tcPr>
          <w:p>
            <w:pPr>
              <w:pStyle w:val="41"/>
              <w:framePr w:wrap="around"/>
            </w:pPr>
            <w:r>
              <w:rPr>
                <w:rFonts w:hint="eastAsia"/>
              </w:rPr>
              <w:t>主键</w:t>
            </w:r>
          </w:p>
        </w:tc>
        <w:tc>
          <w:tcPr>
            <w:tcW w:w="1887" w:type="dxa"/>
            <w:tcBorders>
              <w:top w:val="single" w:color="auto" w:sz="4" w:space="0"/>
              <w:left w:val="nil"/>
              <w:bottom w:val="nil"/>
              <w:right w:val="nil"/>
            </w:tcBorders>
          </w:tcPr>
          <w:p>
            <w:pPr>
              <w:pStyle w:val="41"/>
              <w:framePr w:wrap="around"/>
            </w:pPr>
            <w:r>
              <w:rPr>
                <w:rFonts w:hint="eastAsia"/>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2</w:t>
            </w:r>
          </w:p>
        </w:tc>
        <w:tc>
          <w:tcPr>
            <w:tcW w:w="2376" w:type="dxa"/>
            <w:tcBorders>
              <w:top w:val="nil"/>
              <w:left w:val="nil"/>
              <w:bottom w:val="nil"/>
              <w:right w:val="nil"/>
            </w:tcBorders>
          </w:tcPr>
          <w:p>
            <w:pPr>
              <w:pStyle w:val="41"/>
              <w:framePr w:wrap="around"/>
            </w:pPr>
            <w:r>
              <w:rPr>
                <w:rFonts w:hint="eastAsia"/>
              </w:rPr>
              <w:t>report_time</w:t>
            </w:r>
          </w:p>
        </w:tc>
        <w:tc>
          <w:tcPr>
            <w:tcW w:w="1657" w:type="dxa"/>
            <w:tcBorders>
              <w:top w:val="nil"/>
              <w:left w:val="nil"/>
              <w:bottom w:val="nil"/>
              <w:right w:val="nil"/>
            </w:tcBorders>
          </w:tcPr>
          <w:p>
            <w:pPr>
              <w:pStyle w:val="41"/>
              <w:framePr w:wrap="around"/>
            </w:pPr>
            <w:r>
              <w:rPr>
                <w:rFonts w:hint="eastAsia"/>
              </w:rPr>
              <w:t>datetime</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1887" w:type="dxa"/>
            <w:tcBorders>
              <w:top w:val="nil"/>
              <w:left w:val="nil"/>
              <w:bottom w:val="nil"/>
              <w:right w:val="nil"/>
            </w:tcBorders>
          </w:tcPr>
          <w:p>
            <w:pPr>
              <w:pStyle w:val="41"/>
              <w:framePr w:wrap="around"/>
            </w:pPr>
            <w:r>
              <w:rPr>
                <w:rFonts w:hint="eastAsia"/>
              </w:rPr>
              <w:t>上报时间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3</w:t>
            </w:r>
          </w:p>
        </w:tc>
        <w:tc>
          <w:tcPr>
            <w:tcW w:w="2376" w:type="dxa"/>
            <w:tcBorders>
              <w:top w:val="nil"/>
              <w:left w:val="nil"/>
              <w:bottom w:val="nil"/>
              <w:right w:val="nil"/>
            </w:tcBorders>
          </w:tcPr>
          <w:p>
            <w:pPr>
              <w:pStyle w:val="41"/>
              <w:framePr w:wrap="around"/>
            </w:pPr>
            <w:r>
              <w:rPr>
                <w:rFonts w:hint="eastAsia"/>
              </w:rPr>
              <w:t>dispose_status</w:t>
            </w:r>
          </w:p>
        </w:tc>
        <w:tc>
          <w:tcPr>
            <w:tcW w:w="1657" w:type="dxa"/>
            <w:tcBorders>
              <w:top w:val="nil"/>
              <w:left w:val="nil"/>
              <w:bottom w:val="nil"/>
              <w:right w:val="nil"/>
            </w:tcBorders>
          </w:tcPr>
          <w:p>
            <w:pPr>
              <w:pStyle w:val="41"/>
              <w:framePr w:wrap="around"/>
            </w:pPr>
            <w:r>
              <w:rPr>
                <w:rFonts w:hint="eastAsia"/>
              </w:rPr>
              <w:t>int(1)</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1887" w:type="dxa"/>
            <w:tcBorders>
              <w:top w:val="nil"/>
              <w:left w:val="nil"/>
              <w:bottom w:val="nil"/>
              <w:right w:val="nil"/>
            </w:tcBorders>
          </w:tcPr>
          <w:p>
            <w:pPr>
              <w:pStyle w:val="41"/>
              <w:framePr w:wrap="around"/>
            </w:pPr>
            <w:r>
              <w:rPr>
                <w:rFonts w:hint="eastAsia"/>
              </w:rPr>
              <w:t>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 w:type="pct"/>
            <w:tcBorders>
              <w:top w:val="nil"/>
              <w:left w:val="nil"/>
              <w:bottom w:val="nil"/>
              <w:right w:val="nil"/>
            </w:tcBorders>
            <w:vAlign w:val="center"/>
          </w:tcPr>
          <w:p>
            <w:pPr>
              <w:pStyle w:val="41"/>
              <w:framePr w:wrap="around"/>
            </w:pPr>
            <w:r>
              <w:rPr>
                <w:rFonts w:hint="eastAsia"/>
              </w:rPr>
              <w:t>4</w:t>
            </w:r>
          </w:p>
        </w:tc>
        <w:tc>
          <w:tcPr>
            <w:tcW w:w="2376" w:type="dxa"/>
            <w:tcBorders>
              <w:top w:val="nil"/>
              <w:left w:val="nil"/>
              <w:bottom w:val="nil"/>
              <w:right w:val="nil"/>
            </w:tcBorders>
          </w:tcPr>
          <w:p>
            <w:pPr>
              <w:pStyle w:val="41"/>
              <w:framePr w:wrap="around"/>
            </w:pPr>
            <w:r>
              <w:rPr>
                <w:rFonts w:hint="eastAsia"/>
              </w:rPr>
              <w:t>device_no</w:t>
            </w:r>
          </w:p>
        </w:tc>
        <w:tc>
          <w:tcPr>
            <w:tcW w:w="1657" w:type="dxa"/>
            <w:tcBorders>
              <w:top w:val="nil"/>
              <w:left w:val="nil"/>
              <w:bottom w:val="nil"/>
              <w:right w:val="nil"/>
            </w:tcBorders>
          </w:tcPr>
          <w:p>
            <w:pPr>
              <w:pStyle w:val="41"/>
              <w:framePr w:wrap="around"/>
            </w:pPr>
            <w:r>
              <w:rPr>
                <w:rFonts w:hint="eastAsia"/>
              </w:rPr>
              <w:t>varchar(100)</w:t>
            </w:r>
          </w:p>
        </w:tc>
        <w:tc>
          <w:tcPr>
            <w:tcW w:w="506" w:type="pct"/>
            <w:tcBorders>
              <w:top w:val="nil"/>
              <w:left w:val="nil"/>
              <w:bottom w:val="nil"/>
              <w:right w:val="nil"/>
            </w:tcBorders>
            <w:vAlign w:val="center"/>
          </w:tcPr>
          <w:p>
            <w:pPr>
              <w:pStyle w:val="41"/>
              <w:framePr w:wrap="around"/>
            </w:pPr>
            <w:r>
              <w:rPr>
                <w:rFonts w:hint="eastAsia"/>
              </w:rPr>
              <w:t>否</w:t>
            </w:r>
          </w:p>
        </w:tc>
        <w:tc>
          <w:tcPr>
            <w:tcW w:w="1055" w:type="pct"/>
            <w:tcBorders>
              <w:top w:val="nil"/>
              <w:left w:val="nil"/>
              <w:bottom w:val="nil"/>
              <w:right w:val="nil"/>
            </w:tcBorders>
            <w:vAlign w:val="center"/>
          </w:tcPr>
          <w:p>
            <w:pPr>
              <w:pStyle w:val="41"/>
              <w:framePr w:wrap="around"/>
            </w:pPr>
          </w:p>
        </w:tc>
        <w:tc>
          <w:tcPr>
            <w:tcW w:w="1887" w:type="dxa"/>
            <w:tcBorders>
              <w:top w:val="nil"/>
              <w:left w:val="nil"/>
              <w:bottom w:val="nil"/>
              <w:right w:val="nil"/>
            </w:tcBorders>
          </w:tcPr>
          <w:p>
            <w:pPr>
              <w:pStyle w:val="41"/>
              <w:framePr w:wrap="around"/>
            </w:pPr>
            <w:r>
              <w:rPr>
                <w:rFonts w:hint="eastAsia"/>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54" w:type="dxa"/>
            <w:tcBorders>
              <w:top w:val="nil"/>
              <w:left w:val="nil"/>
              <w:bottom w:val="single" w:color="auto" w:sz="12" w:space="0"/>
              <w:right w:val="nil"/>
            </w:tcBorders>
            <w:vAlign w:val="center"/>
          </w:tcPr>
          <w:p>
            <w:pPr>
              <w:pStyle w:val="41"/>
              <w:framePr w:wrap="around"/>
            </w:pPr>
            <w:r>
              <w:rPr>
                <w:rFonts w:hint="eastAsia"/>
              </w:rPr>
              <w:t>5</w:t>
            </w:r>
          </w:p>
        </w:tc>
        <w:tc>
          <w:tcPr>
            <w:tcW w:w="2376" w:type="dxa"/>
            <w:tcBorders>
              <w:top w:val="nil"/>
              <w:left w:val="nil"/>
              <w:bottom w:val="single" w:color="auto" w:sz="12" w:space="0"/>
              <w:right w:val="nil"/>
            </w:tcBorders>
          </w:tcPr>
          <w:p>
            <w:pPr>
              <w:pStyle w:val="41"/>
              <w:framePr w:wrap="around"/>
            </w:pPr>
            <w:r>
              <w:rPr>
                <w:rFonts w:hint="eastAsia"/>
              </w:rPr>
              <w:t>des</w:t>
            </w:r>
          </w:p>
        </w:tc>
        <w:tc>
          <w:tcPr>
            <w:tcW w:w="1657" w:type="dxa"/>
            <w:tcBorders>
              <w:top w:val="nil"/>
              <w:left w:val="nil"/>
              <w:bottom w:val="single" w:color="auto" w:sz="12" w:space="0"/>
              <w:right w:val="nil"/>
            </w:tcBorders>
          </w:tcPr>
          <w:p>
            <w:pPr>
              <w:pStyle w:val="41"/>
              <w:framePr w:wrap="around"/>
            </w:pPr>
            <w:r>
              <w:rPr>
                <w:rFonts w:hint="eastAsia"/>
              </w:rPr>
              <w:t>varchar(256)</w:t>
            </w:r>
          </w:p>
        </w:tc>
        <w:tc>
          <w:tcPr>
            <w:tcW w:w="968" w:type="dxa"/>
            <w:tcBorders>
              <w:top w:val="nil"/>
              <w:left w:val="nil"/>
              <w:bottom w:val="single" w:color="auto" w:sz="12" w:space="0"/>
              <w:right w:val="nil"/>
            </w:tcBorders>
            <w:vAlign w:val="center"/>
          </w:tcPr>
          <w:p>
            <w:pPr>
              <w:pStyle w:val="41"/>
              <w:framePr w:wrap="around"/>
            </w:pPr>
            <w:r>
              <w:rPr>
                <w:rFonts w:hint="eastAsia"/>
              </w:rPr>
              <w:t>是</w:t>
            </w:r>
          </w:p>
        </w:tc>
        <w:tc>
          <w:tcPr>
            <w:tcW w:w="2018" w:type="dxa"/>
            <w:tcBorders>
              <w:top w:val="nil"/>
              <w:left w:val="nil"/>
              <w:bottom w:val="single" w:color="auto" w:sz="12" w:space="0"/>
              <w:right w:val="nil"/>
            </w:tcBorders>
            <w:vAlign w:val="center"/>
          </w:tcPr>
          <w:p>
            <w:pPr>
              <w:pStyle w:val="41"/>
              <w:framePr w:wrap="around"/>
            </w:pPr>
          </w:p>
        </w:tc>
        <w:tc>
          <w:tcPr>
            <w:tcW w:w="1887" w:type="dxa"/>
            <w:tcBorders>
              <w:top w:val="nil"/>
              <w:left w:val="nil"/>
              <w:bottom w:val="single" w:color="auto" w:sz="12" w:space="0"/>
              <w:right w:val="nil"/>
            </w:tcBorders>
          </w:tcPr>
          <w:p>
            <w:pPr>
              <w:pStyle w:val="41"/>
              <w:framePr w:wrap="around"/>
            </w:pPr>
            <w:r>
              <w:rPr>
                <w:rFonts w:hint="eastAsia"/>
              </w:rPr>
              <w:t>描述</w:t>
            </w:r>
          </w:p>
        </w:tc>
      </w:tr>
    </w:tbl>
    <w:p>
      <w:pPr>
        <w:ind w:firstLine="480"/>
        <w:sectPr>
          <w:pgSz w:w="11906" w:h="16838"/>
          <w:pgMar w:top="1417" w:right="1134" w:bottom="1134" w:left="1417" w:header="851" w:footer="1134" w:gutter="0"/>
          <w:cols w:space="0" w:num="1"/>
          <w:docGrid w:type="lines" w:linePitch="312" w:charSpace="0"/>
        </w:sectPr>
      </w:pPr>
      <w:bookmarkStart w:id="89" w:name="_Toc6486"/>
    </w:p>
    <w:p>
      <w:pPr>
        <w:pStyle w:val="3"/>
        <w:spacing w:before="624" w:after="624"/>
      </w:pPr>
      <w:bookmarkStart w:id="90" w:name="_Toc130047916"/>
      <w:r>
        <w:rPr>
          <w:rFonts w:hint="eastAsia"/>
        </w:rPr>
        <w:t xml:space="preserve">5  </w:t>
      </w:r>
      <w:bookmarkEnd w:id="88"/>
      <w:r>
        <w:rPr>
          <w:rFonts w:hint="eastAsia"/>
        </w:rPr>
        <w:t>系统实现</w:t>
      </w:r>
      <w:bookmarkEnd w:id="89"/>
      <w:bookmarkEnd w:id="90"/>
    </w:p>
    <w:p>
      <w:pPr>
        <w:ind w:firstLine="480"/>
      </w:pPr>
      <w:r>
        <w:rPr>
          <w:rFonts w:hint="eastAsia"/>
        </w:rPr>
        <w:t>本章主要根据上述的需求分析介绍系统的详细设计与实现，系统主要模块为登录模块、账号管理模块、角色管理模块、路由管理模块、IOT设备管理模块、监控大屏模块。</w:t>
      </w:r>
    </w:p>
    <w:p>
      <w:pPr>
        <w:pStyle w:val="4"/>
        <w:spacing w:before="312" w:after="312"/>
        <w:rPr>
          <w:rFonts w:hint="default"/>
          <w:lang w:bidi="ar"/>
        </w:rPr>
      </w:pPr>
      <w:bookmarkStart w:id="91" w:name="_Toc14788"/>
      <w:bookmarkStart w:id="92" w:name="_Toc28121"/>
      <w:bookmarkStart w:id="93" w:name="_Toc26060"/>
      <w:bookmarkStart w:id="94" w:name="_Toc130047917"/>
      <w:r>
        <w:rPr>
          <w:lang w:bidi="ar"/>
        </w:rPr>
        <w:t xml:space="preserve">5.1  </w:t>
      </w:r>
      <w:bookmarkEnd w:id="91"/>
      <w:bookmarkEnd w:id="92"/>
      <w:r>
        <w:rPr>
          <w:lang w:bidi="ar"/>
        </w:rPr>
        <w:t>登录功能实现</w:t>
      </w:r>
      <w:bookmarkEnd w:id="93"/>
      <w:bookmarkEnd w:id="94"/>
      <w:r>
        <w:rPr>
          <w:lang w:bidi="ar"/>
        </w:rPr>
        <w:t xml:space="preserve"> </w:t>
      </w:r>
    </w:p>
    <w:p>
      <w:pPr>
        <w:ind w:firstLine="480"/>
      </w:pPr>
      <w:bookmarkStart w:id="95" w:name="_Toc9604"/>
      <w:r>
        <w:rPr>
          <w:rFonts w:hint="eastAsia"/>
        </w:rPr>
        <w:t>无论什么系统的开发，一定都会有登录的功能，这是最基础的功能。登录根据角色配置了两个登录页面，一个是平台管理员登录页面，即公共服务平台。一个是机构用户登录页面，即业务平台。用户输入账号密码进行验证，账号和密码都正确即为验证成功，后台跳转至相应的主页以显示菜单列表。</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11]</w:t>
      </w:r>
      <w:r>
        <w:rPr>
          <w:rFonts w:hint="eastAsia"/>
        </w:rPr>
        <w:t>其公共管理平台登录界面如下图5.1所示，业务管理平台登录界面如图5.2所示。</w:t>
      </w:r>
    </w:p>
    <w:p>
      <w:pPr>
        <w:pStyle w:val="37"/>
      </w:pPr>
      <w:r>
        <w:drawing>
          <wp:inline distT="0" distB="0" distL="114300" distR="114300">
            <wp:extent cx="5930265" cy="379920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5930265" cy="3799205"/>
                    </a:xfrm>
                    <a:prstGeom prst="rect">
                      <a:avLst/>
                    </a:prstGeom>
                    <a:noFill/>
                    <a:ln>
                      <a:noFill/>
                    </a:ln>
                  </pic:spPr>
                </pic:pic>
              </a:graphicData>
            </a:graphic>
          </wp:inline>
        </w:drawing>
      </w:r>
    </w:p>
    <w:p>
      <w:pPr>
        <w:pStyle w:val="37"/>
      </w:pPr>
      <w:r>
        <w:rPr>
          <w:rFonts w:hint="eastAsia"/>
        </w:rPr>
        <w:t>图5.1</w:t>
      </w:r>
      <w:r>
        <w:t xml:space="preserve">  </w:t>
      </w:r>
      <w:r>
        <w:rPr>
          <w:rFonts w:hint="eastAsia"/>
        </w:rPr>
        <w:t>公共管理平台登录入口</w:t>
      </w:r>
    </w:p>
    <w:p>
      <w:pPr>
        <w:pStyle w:val="37"/>
      </w:pPr>
      <w:r>
        <w:drawing>
          <wp:inline distT="0" distB="0" distL="114300" distR="114300">
            <wp:extent cx="5433060" cy="6309360"/>
            <wp:effectExtent l="0" t="0" r="254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rcRect l="2194" t="2701" r="23" b="2126"/>
                    <a:stretch>
                      <a:fillRect/>
                    </a:stretch>
                  </pic:blipFill>
                  <pic:spPr>
                    <a:xfrm>
                      <a:off x="0" y="0"/>
                      <a:ext cx="5433060" cy="6309360"/>
                    </a:xfrm>
                    <a:prstGeom prst="rect">
                      <a:avLst/>
                    </a:prstGeom>
                    <a:noFill/>
                    <a:ln>
                      <a:noFill/>
                    </a:ln>
                  </pic:spPr>
                </pic:pic>
              </a:graphicData>
            </a:graphic>
          </wp:inline>
        </w:drawing>
      </w:r>
    </w:p>
    <w:p>
      <w:pPr>
        <w:pStyle w:val="37"/>
      </w:pPr>
      <w:r>
        <w:rPr>
          <w:rFonts w:hint="eastAsia"/>
        </w:rPr>
        <w:t>图</w:t>
      </w:r>
      <w:r>
        <w:t>5</w:t>
      </w:r>
      <w:r>
        <w:rPr>
          <w:rFonts w:hint="eastAsia"/>
        </w:rPr>
        <w:t>.2</w:t>
      </w:r>
      <w:r>
        <w:t xml:space="preserve">  </w:t>
      </w:r>
      <w:r>
        <w:rPr>
          <w:rFonts w:hint="eastAsia"/>
        </w:rPr>
        <w:t>业务平台登录入口</w:t>
      </w:r>
    </w:p>
    <w:p>
      <w:pPr>
        <w:ind w:firstLine="480"/>
        <w:rPr>
          <w:rFonts w:eastAsia="宋体" w:cs="宋体"/>
          <w:color w:val="000000"/>
          <w:kern w:val="0"/>
          <w:szCs w:val="24"/>
          <w:lang w:bidi="ar"/>
        </w:rPr>
      </w:pPr>
      <w:r>
        <w:rPr>
          <w:rFonts w:hint="eastAsia"/>
        </w:rPr>
        <w:t>平台都需要用户先进行登录，首先用户点击登录按钮，通过token接口认证授权，获取返回的token数据，存到localStorage当中。实现前端自定义拦截方法request，前端所有接口请求的时候都会收到拦截，在请求头header当中拼接上token信息，实现权限认证。</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10]</w:t>
      </w:r>
      <w:r>
        <w:rPr>
          <w:rFonts w:hint="eastAsia" w:eastAsia="宋体" w:cs="宋体"/>
          <w:color w:val="000000"/>
          <w:kern w:val="0"/>
          <w:szCs w:val="24"/>
          <w:lang w:bidi="ar"/>
        </w:rPr>
        <w:t>其中token加密采用的是jwt对称加密算法，核心代码如下所示：</w:t>
      </w:r>
    </w:p>
    <w:p>
      <w:pPr>
        <w:ind w:firstLine="480"/>
      </w:pPr>
      <w:r>
        <w:rPr>
          <w:rFonts w:hint="eastAsia"/>
        </w:rPr>
        <w:t>public JwtAccessTokenConverter accessTokenConverter() {</w:t>
      </w:r>
    </w:p>
    <w:p>
      <w:pPr>
        <w:ind w:firstLine="480"/>
      </w:pPr>
      <w:r>
        <w:rPr>
          <w:rFonts w:hint="eastAsia"/>
        </w:rPr>
        <w:t xml:space="preserve">        JwtAccessTokenConverter converter = new JwtAccessTokenConverter();</w:t>
      </w:r>
    </w:p>
    <w:p>
      <w:pPr>
        <w:ind w:firstLine="480"/>
      </w:pPr>
      <w:r>
        <w:rPr>
          <w:rFonts w:hint="eastAsia"/>
        </w:rPr>
        <w:t xml:space="preserve">        converter.setSigningKey(signingKey);</w:t>
      </w:r>
    </w:p>
    <w:p>
      <w:pPr>
        <w:ind w:firstLine="480"/>
      </w:pPr>
      <w:r>
        <w:rPr>
          <w:rFonts w:hint="eastAsia"/>
        </w:rPr>
        <w:t xml:space="preserve">        return converter;</w:t>
      </w:r>
    </w:p>
    <w:p>
      <w:pPr>
        <w:ind w:firstLine="480"/>
      </w:pPr>
      <w:r>
        <w:rPr>
          <w:rFonts w:hint="eastAsia"/>
        </w:rPr>
        <w:t xml:space="preserve">    }</w:t>
      </w:r>
    </w:p>
    <w:p>
      <w:pPr>
        <w:ind w:firstLine="480"/>
        <w:rPr>
          <w:rFonts w:ascii="宋体" w:hAnsi="宋体"/>
        </w:rPr>
      </w:pPr>
      <w:r>
        <w:rPr>
          <w:rFonts w:hint="eastAsia" w:ascii="宋体" w:hAnsi="宋体"/>
        </w:rPr>
        <w:t>并且token内容可通过继承spring-security-oauth</w:t>
      </w:r>
      <w:r>
        <w:rPr>
          <w:rFonts w:ascii="宋体" w:hAnsi="宋体"/>
        </w:rPr>
        <w:t>2</w:t>
      </w:r>
      <w:r>
        <w:rPr>
          <w:rFonts w:hint="eastAsia" w:ascii="宋体" w:hAnsi="宋体"/>
        </w:rPr>
        <w:t>的Token</w:t>
      </w:r>
      <w:r>
        <w:rPr>
          <w:rFonts w:ascii="宋体" w:hAnsi="宋体"/>
        </w:rPr>
        <w:t>E</w:t>
      </w:r>
      <w:r>
        <w:rPr>
          <w:rFonts w:hint="eastAsia" w:ascii="宋体" w:hAnsi="宋体"/>
        </w:rPr>
        <w:t>nhancer类，重写enhance方法来实现自定义token信息，</w:t>
      </w:r>
      <w:r>
        <w:rPr>
          <w:rFonts w:hint="eastAsia" w:ascii="宋体" w:hAnsi="宋体" w:eastAsia="宋体" w:cs="宋体"/>
          <w:color w:val="000000"/>
          <w:kern w:val="0"/>
          <w:szCs w:val="24"/>
          <w:lang w:bidi="ar"/>
        </w:rPr>
        <w:t>核心代码如下所示：</w:t>
      </w:r>
    </w:p>
    <w:p>
      <w:pPr>
        <w:ind w:firstLine="480"/>
        <w:rPr>
          <w:rFonts w:eastAsia="黑体" w:cs="Times New Roman"/>
          <w:szCs w:val="24"/>
        </w:rPr>
      </w:pPr>
      <w:r>
        <w:rPr>
          <w:rFonts w:hint="eastAsia" w:eastAsia="黑体" w:cs="Times New Roman"/>
          <w:szCs w:val="24"/>
        </w:rPr>
        <w:t>public JwtAccessTokenConverter accessTokenConverter() {</w:t>
      </w:r>
      <w:r>
        <w:rPr>
          <w:rFonts w:eastAsia="黑体" w:cs="Times New Roman"/>
          <w:szCs w:val="24"/>
        </w:rPr>
        <w:t xml:space="preserve">   JwtAccessTokenConverter converter = new JwtAccessTokenConverter();   converter.setSigningKey(signingKey);   return converter;</w:t>
      </w:r>
    </w:p>
    <w:p>
      <w:pPr>
        <w:ind w:firstLine="480"/>
        <w:rPr>
          <w:rFonts w:eastAsia="黑体" w:cs="Times New Roman"/>
          <w:szCs w:val="24"/>
        </w:rPr>
      </w:pPr>
      <w:r>
        <w:rPr>
          <w:rFonts w:eastAsia="黑体" w:cs="Times New Roman"/>
          <w:szCs w:val="24"/>
        </w:rPr>
        <w:t>}</w:t>
      </w:r>
    </w:p>
    <w:p>
      <w:pPr>
        <w:pStyle w:val="4"/>
        <w:spacing w:before="312" w:after="312"/>
        <w:rPr>
          <w:rFonts w:hint="default"/>
          <w:lang w:bidi="ar"/>
        </w:rPr>
      </w:pPr>
      <w:bookmarkStart w:id="96" w:name="_Toc4142"/>
      <w:bookmarkStart w:id="97" w:name="_Toc130047918"/>
      <w:r>
        <w:rPr>
          <w:lang w:bidi="ar"/>
        </w:rPr>
        <w:t xml:space="preserve">5.2  </w:t>
      </w:r>
      <w:bookmarkEnd w:id="95"/>
      <w:r>
        <w:rPr>
          <w:lang w:bidi="ar"/>
        </w:rPr>
        <w:t>用户管理功能实现</w:t>
      </w:r>
      <w:bookmarkEnd w:id="96"/>
      <w:bookmarkEnd w:id="97"/>
      <w:r>
        <w:rPr>
          <w:lang w:bidi="ar"/>
        </w:rPr>
        <w:t xml:space="preserve"> </w:t>
      </w:r>
    </w:p>
    <w:p>
      <w:pPr>
        <w:spacing w:line="360" w:lineRule="auto"/>
        <w:ind w:firstLine="480"/>
        <w:rPr>
          <w:rFonts w:ascii="宋体" w:hAnsi="宋体"/>
        </w:rPr>
      </w:pPr>
      <w:bookmarkStart w:id="98" w:name="_Toc4912"/>
      <w:r>
        <w:rPr>
          <w:rFonts w:hint="eastAsia" w:ascii="宋体" w:hAnsi="宋体"/>
        </w:rPr>
        <w:t>用户管理只给平台管理员使用，应用场景为平台管理员登录系统后，能够按照养老院方面注册机构用户，设置对应的角色。并且能对用户进行创建、搜索、修改、删除操作如图5.</w:t>
      </w:r>
      <w:r>
        <w:rPr>
          <w:rFonts w:ascii="宋体" w:hAnsi="宋体"/>
        </w:rPr>
        <w:t>3</w:t>
      </w:r>
      <w:r>
        <w:rPr>
          <w:rFonts w:hint="eastAsia" w:ascii="宋体" w:hAnsi="宋体"/>
        </w:rPr>
        <w:t>所示。</w:t>
      </w:r>
    </w:p>
    <w:p>
      <w:pPr>
        <w:pStyle w:val="37"/>
      </w:pPr>
      <w:r>
        <w:drawing>
          <wp:inline distT="0" distB="0" distL="114300" distR="114300">
            <wp:extent cx="5928360" cy="2281555"/>
            <wp:effectExtent l="0" t="0" r="25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928360" cy="2281555"/>
                    </a:xfrm>
                    <a:prstGeom prst="rect">
                      <a:avLst/>
                    </a:prstGeom>
                    <a:noFill/>
                    <a:ln>
                      <a:noFill/>
                    </a:ln>
                  </pic:spPr>
                </pic:pic>
              </a:graphicData>
            </a:graphic>
          </wp:inline>
        </w:drawing>
      </w:r>
    </w:p>
    <w:p>
      <w:pPr>
        <w:pStyle w:val="37"/>
      </w:pPr>
      <w:r>
        <w:rPr>
          <w:rFonts w:hint="eastAsia"/>
        </w:rPr>
        <w:t>图</w:t>
      </w:r>
      <w:r>
        <w:t>5</w:t>
      </w:r>
      <w:r>
        <w:rPr>
          <w:rFonts w:hint="eastAsia"/>
        </w:rPr>
        <w:t>.</w:t>
      </w:r>
      <w:r>
        <w:t xml:space="preserve">3  </w:t>
      </w:r>
      <w:r>
        <w:rPr>
          <w:rFonts w:hint="eastAsia"/>
        </w:rPr>
        <w:t>用户管理界面</w:t>
      </w:r>
    </w:p>
    <w:p>
      <w:pPr>
        <w:ind w:firstLine="480"/>
      </w:pPr>
      <w:r>
        <w:rPr>
          <w:rFonts w:hint="eastAsia"/>
        </w:rPr>
        <w:t>平台管理员在新增用户时配置用户角色信息，或是要移除某个用户权限，直接修改该的角色，便能让该用户无法访问资源。</w:t>
      </w:r>
    </w:p>
    <w:p>
      <w:pPr>
        <w:ind w:firstLine="480"/>
      </w:pPr>
      <w:r>
        <w:rPr>
          <w:rFonts w:hint="eastAsia"/>
        </w:rPr>
        <w:t>用户新增核心代码如下所示：</w:t>
      </w:r>
    </w:p>
    <w:p>
      <w:pPr>
        <w:ind w:firstLine="480"/>
        <w:rPr>
          <w:rFonts w:eastAsia="黑体" w:cs="Times New Roman"/>
          <w:szCs w:val="24"/>
        </w:rPr>
      </w:pPr>
      <w:r>
        <w:rPr>
          <w:rFonts w:hint="eastAsia" w:eastAsia="黑体" w:cs="Times New Roman"/>
          <w:szCs w:val="24"/>
        </w:rPr>
        <w:t>@Transactional</w:t>
      </w:r>
    </w:p>
    <w:p>
      <w:pPr>
        <w:ind w:firstLine="480"/>
        <w:rPr>
          <w:rFonts w:eastAsia="黑体" w:cs="Times New Roman"/>
          <w:szCs w:val="24"/>
        </w:rPr>
      </w:pPr>
      <w:r>
        <w:rPr>
          <w:rFonts w:hint="eastAsia" w:eastAsia="黑体" w:cs="Times New Roman"/>
          <w:szCs w:val="24"/>
        </w:rPr>
        <w:t xml:space="preserve">    public boolean add(User user) {</w:t>
      </w:r>
    </w:p>
    <w:p>
      <w:pPr>
        <w:ind w:firstLine="480"/>
        <w:rPr>
          <w:rFonts w:eastAsia="黑体" w:cs="Times New Roman"/>
          <w:szCs w:val="24"/>
        </w:rPr>
      </w:pPr>
      <w:r>
        <w:rPr>
          <w:rFonts w:hint="eastAsia" w:eastAsia="黑体" w:cs="Times New Roman"/>
          <w:szCs w:val="24"/>
        </w:rPr>
        <w:t xml:space="preserve">        if (StringUtils.isNotBlank(user.getPassword()))</w:t>
      </w:r>
    </w:p>
    <w:p>
      <w:pPr>
        <w:ind w:firstLine="480"/>
        <w:rPr>
          <w:rFonts w:eastAsia="黑体" w:cs="Times New Roman"/>
          <w:szCs w:val="24"/>
        </w:rPr>
      </w:pPr>
      <w:r>
        <w:rPr>
          <w:rFonts w:hint="eastAsia" w:eastAsia="黑体" w:cs="Times New Roman"/>
          <w:szCs w:val="24"/>
        </w:rPr>
        <w:t xml:space="preserve">            user.setPassword(passwordEncoder().encode(user.getPassword()));</w:t>
      </w:r>
    </w:p>
    <w:p>
      <w:pPr>
        <w:ind w:firstLine="480"/>
        <w:rPr>
          <w:rFonts w:eastAsia="黑体" w:cs="Times New Roman"/>
          <w:szCs w:val="24"/>
        </w:rPr>
      </w:pPr>
      <w:r>
        <w:rPr>
          <w:rFonts w:hint="eastAsia" w:eastAsia="黑体" w:cs="Times New Roman"/>
          <w:szCs w:val="24"/>
        </w:rPr>
        <w:t xml:space="preserve">        boolean inserts = this.save(user);</w:t>
      </w:r>
    </w:p>
    <w:p>
      <w:pPr>
        <w:ind w:firstLine="480"/>
        <w:rPr>
          <w:rFonts w:eastAsia="黑体" w:cs="Times New Roman"/>
          <w:szCs w:val="24"/>
        </w:rPr>
      </w:pPr>
      <w:r>
        <w:rPr>
          <w:rFonts w:hint="eastAsia" w:eastAsia="黑体" w:cs="Times New Roman"/>
          <w:szCs w:val="24"/>
        </w:rPr>
        <w:t xml:space="preserve">        userRoleService.saveBatch(user.getId()， user.getRoleIds());</w:t>
      </w:r>
    </w:p>
    <w:p>
      <w:pPr>
        <w:ind w:firstLine="480"/>
        <w:rPr>
          <w:rFonts w:eastAsia="黑体" w:cs="Times New Roman"/>
          <w:szCs w:val="24"/>
        </w:rPr>
      </w:pPr>
      <w:r>
        <w:rPr>
          <w:rFonts w:hint="eastAsia" w:eastAsia="黑体" w:cs="Times New Roman"/>
          <w:szCs w:val="24"/>
        </w:rPr>
        <w:t xml:space="preserve">        return inserts;</w:t>
      </w:r>
    </w:p>
    <w:p>
      <w:pPr>
        <w:ind w:firstLine="480"/>
        <w:rPr>
          <w:rFonts w:eastAsia="黑体" w:cs="Times New Roman"/>
          <w:szCs w:val="24"/>
        </w:rPr>
      </w:pPr>
      <w:r>
        <w:rPr>
          <w:rFonts w:hint="eastAsia" w:eastAsia="黑体" w:cs="Times New Roman"/>
          <w:szCs w:val="24"/>
        </w:rPr>
        <w:t xml:space="preserve">    }</w:t>
      </w:r>
    </w:p>
    <w:p>
      <w:pPr>
        <w:ind w:firstLine="480"/>
      </w:pPr>
      <w:r>
        <w:rPr>
          <w:rFonts w:hint="eastAsia"/>
        </w:rPr>
        <w:t>用户修改核心代码如下所示：</w:t>
      </w:r>
    </w:p>
    <w:p>
      <w:pPr>
        <w:ind w:firstLine="480"/>
      </w:pPr>
      <w:r>
        <w:rPr>
          <w:rFonts w:eastAsia="黑体" w:cs="Times New Roman"/>
          <w:szCs w:val="24"/>
        </w:rPr>
        <w:t>@Transactional</w:t>
      </w:r>
      <w:r>
        <w:rPr>
          <w:rFonts w:eastAsia="黑体" w:cs="Times New Roman"/>
          <w:szCs w:val="24"/>
        </w:rPr>
        <w:br w:type="textWrapping"/>
      </w:r>
      <w:r>
        <w:rPr>
          <w:rFonts w:eastAsia="黑体" w:cs="Times New Roman"/>
          <w:szCs w:val="24"/>
        </w:rPr>
        <w:t>@CacheInvalidate(name = "user::"， key = "#user.id")</w:t>
      </w:r>
      <w:r>
        <w:rPr>
          <w:rFonts w:eastAsia="黑体" w:cs="Times New Roman"/>
          <w:szCs w:val="24"/>
        </w:rPr>
        <w:br w:type="textWrapping"/>
      </w:r>
      <w:r>
        <w:rPr>
          <w:rFonts w:eastAsia="黑体" w:cs="Times New Roman"/>
          <w:szCs w:val="24"/>
        </w:rPr>
        <w:t>public boolean update(User user) {</w:t>
      </w:r>
      <w:r>
        <w:rPr>
          <w:rFonts w:eastAsia="黑体" w:cs="Times New Roman"/>
          <w:szCs w:val="24"/>
        </w:rPr>
        <w:br w:type="textWrapping"/>
      </w:r>
      <w:r>
        <w:rPr>
          <w:rFonts w:eastAsia="黑体" w:cs="Times New Roman"/>
          <w:szCs w:val="24"/>
        </w:rPr>
        <w:t xml:space="preserve">    if (StringUtils.isNotBlank(user.getPassword()))</w:t>
      </w:r>
      <w:r>
        <w:rPr>
          <w:rFonts w:eastAsia="黑体" w:cs="Times New Roman"/>
          <w:szCs w:val="24"/>
        </w:rPr>
        <w:br w:type="textWrapping"/>
      </w:r>
      <w:r>
        <w:rPr>
          <w:rFonts w:eastAsia="黑体" w:cs="Times New Roman"/>
          <w:szCs w:val="24"/>
        </w:rPr>
        <w:t xml:space="preserve">        user.setPassword(passwordEncoder().encode(user.getPassword()));</w:t>
      </w:r>
      <w:r>
        <w:rPr>
          <w:rFonts w:eastAsia="黑体" w:cs="Times New Roman"/>
          <w:szCs w:val="24"/>
        </w:rPr>
        <w:br w:type="textWrapping"/>
      </w:r>
      <w:r>
        <w:rPr>
          <w:rFonts w:eastAsia="黑体" w:cs="Times New Roman"/>
          <w:szCs w:val="24"/>
        </w:rPr>
        <w:t xml:space="preserve">    boolean isSuccess = this.updateById(user);</w:t>
      </w:r>
      <w:r>
        <w:rPr>
          <w:rFonts w:eastAsia="黑体" w:cs="Times New Roman"/>
          <w:szCs w:val="24"/>
        </w:rPr>
        <w:br w:type="textWrapping"/>
      </w:r>
      <w:r>
        <w:rPr>
          <w:rFonts w:eastAsia="黑体" w:cs="Times New Roman"/>
          <w:szCs w:val="24"/>
        </w:rPr>
        <w:t xml:space="preserve">    userRoleService.saveBatch(user.getId()， user.getRoleIds());</w:t>
      </w:r>
      <w:r>
        <w:rPr>
          <w:rFonts w:eastAsia="黑体" w:cs="Times New Roman"/>
          <w:szCs w:val="24"/>
        </w:rPr>
        <w:br w:type="textWrapping"/>
      </w:r>
      <w:r>
        <w:rPr>
          <w:rFonts w:eastAsia="黑体" w:cs="Times New Roman"/>
          <w:szCs w:val="24"/>
        </w:rPr>
        <w:t xml:space="preserve">    return isSuccess;</w:t>
      </w:r>
      <w:r>
        <w:rPr>
          <w:rFonts w:eastAsia="黑体" w:cs="Times New Roman"/>
          <w:szCs w:val="24"/>
        </w:rPr>
        <w:br w:type="textWrapping"/>
      </w:r>
      <w:r>
        <w:rPr>
          <w:rFonts w:eastAsia="黑体" w:cs="Times New Roman"/>
          <w:szCs w:val="24"/>
        </w:rPr>
        <w:t>}</w:t>
      </w:r>
    </w:p>
    <w:p>
      <w:pPr>
        <w:pStyle w:val="4"/>
        <w:spacing w:before="312" w:after="312"/>
        <w:rPr>
          <w:rFonts w:hint="default" w:ascii="宋体" w:hAnsi="宋体"/>
        </w:rPr>
      </w:pPr>
      <w:bookmarkStart w:id="99" w:name="_Toc130047919"/>
      <w:bookmarkStart w:id="100" w:name="_Toc16972"/>
      <w:r>
        <w:rPr>
          <w:lang w:bidi="ar"/>
        </w:rPr>
        <w:t>5.3  角色管理功能实现</w:t>
      </w:r>
      <w:bookmarkEnd w:id="99"/>
      <w:bookmarkEnd w:id="100"/>
    </w:p>
    <w:p>
      <w:pPr>
        <w:ind w:firstLine="480"/>
        <w:rPr>
          <w:rFonts w:ascii="黑体" w:hAnsi="黑体" w:eastAsia="黑体" w:cs="黑体"/>
          <w:sz w:val="30"/>
          <w:szCs w:val="30"/>
        </w:rPr>
      </w:pPr>
      <w:r>
        <w:rPr>
          <w:rFonts w:hint="eastAsia"/>
        </w:rPr>
        <w:t>角色管理只给平台管理员使用，应用场景为平台管理员在角色管理中创建或者修改角色，对角色进行资源授权，配置角色资源的可访问路径。</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9]</w:t>
      </w:r>
      <w:r>
        <w:rPr>
          <w:rFonts w:hint="eastAsia"/>
        </w:rPr>
        <w:t>角色与资源的关系体现在角色与资源关联表中，一个角色可以拥有多个资源访问权限，如图5.</w:t>
      </w:r>
      <w:r>
        <w:t>4</w:t>
      </w:r>
      <w:r>
        <w:rPr>
          <w:rFonts w:hint="eastAsia"/>
        </w:rPr>
        <w:t>所示。</w:t>
      </w:r>
    </w:p>
    <w:p>
      <w:pPr>
        <w:pStyle w:val="37"/>
      </w:pPr>
      <w:r>
        <w:rPr>
          <w:rFonts w:ascii="黑体" w:hAnsi="黑体" w:cs="黑体"/>
          <w:sz w:val="30"/>
          <w:szCs w:val="30"/>
        </w:rPr>
        <w:drawing>
          <wp:inline distT="0" distB="0" distL="114300" distR="114300">
            <wp:extent cx="6238875" cy="2859405"/>
            <wp:effectExtent l="0" t="0" r="9525"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1"/>
                    <a:stretch>
                      <a:fillRect/>
                    </a:stretch>
                  </pic:blipFill>
                  <pic:spPr>
                    <a:xfrm>
                      <a:off x="0" y="0"/>
                      <a:ext cx="6238875" cy="2859405"/>
                    </a:xfrm>
                    <a:prstGeom prst="rect">
                      <a:avLst/>
                    </a:prstGeom>
                    <a:noFill/>
                    <a:ln>
                      <a:noFill/>
                    </a:ln>
                  </pic:spPr>
                </pic:pic>
              </a:graphicData>
            </a:graphic>
          </wp:inline>
        </w:drawing>
      </w:r>
    </w:p>
    <w:p>
      <w:pPr>
        <w:pStyle w:val="37"/>
      </w:pPr>
      <w:r>
        <w:rPr>
          <w:rFonts w:hint="eastAsia"/>
        </w:rPr>
        <w:t>图</w:t>
      </w:r>
      <w:r>
        <w:t>5</w:t>
      </w:r>
      <w:r>
        <w:rPr>
          <w:rFonts w:hint="eastAsia"/>
        </w:rPr>
        <w:t>.</w:t>
      </w:r>
      <w:r>
        <w:t xml:space="preserve">4  </w:t>
      </w:r>
      <w:r>
        <w:rPr>
          <w:rFonts w:hint="eastAsia"/>
        </w:rPr>
        <w:t>角色管理界面</w:t>
      </w:r>
    </w:p>
    <w:p>
      <w:pPr>
        <w:ind w:firstLine="480"/>
        <w:rPr>
          <w:rFonts w:ascii="黑体" w:hAnsi="黑体" w:eastAsia="黑体" w:cs="黑体"/>
          <w:sz w:val="30"/>
          <w:szCs w:val="30"/>
        </w:rPr>
      </w:pPr>
      <w:r>
        <w:rPr>
          <w:rFonts w:hint="eastAsia"/>
        </w:rPr>
        <w:t>一种角色想要拥有资源访问权限需要平台管理员修改配置角色所拥有资源，之后该角色才拥有对应的资源访问权限。操作如图</w:t>
      </w:r>
      <w:r>
        <w:t>5</w:t>
      </w:r>
      <w:r>
        <w:rPr>
          <w:rFonts w:hint="eastAsia"/>
        </w:rPr>
        <w:t>.</w:t>
      </w:r>
      <w:r>
        <w:t>5</w:t>
      </w:r>
      <w:r>
        <w:rPr>
          <w:rFonts w:hint="eastAsia"/>
        </w:rPr>
        <w:t>所示。</w:t>
      </w:r>
    </w:p>
    <w:p>
      <w:pPr>
        <w:pStyle w:val="37"/>
      </w:pPr>
      <w:r>
        <w:drawing>
          <wp:inline distT="0" distB="0" distL="114300" distR="114300">
            <wp:extent cx="5581650" cy="2454910"/>
            <wp:effectExtent l="0" t="0" r="0" b="254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32"/>
                    <a:stretch>
                      <a:fillRect/>
                    </a:stretch>
                  </pic:blipFill>
                  <pic:spPr>
                    <a:xfrm>
                      <a:off x="0" y="0"/>
                      <a:ext cx="5581650" cy="2454910"/>
                    </a:xfrm>
                    <a:prstGeom prst="rect">
                      <a:avLst/>
                    </a:prstGeom>
                    <a:noFill/>
                    <a:ln>
                      <a:noFill/>
                    </a:ln>
                  </pic:spPr>
                </pic:pic>
              </a:graphicData>
            </a:graphic>
          </wp:inline>
        </w:drawing>
      </w:r>
    </w:p>
    <w:p>
      <w:pPr>
        <w:pStyle w:val="37"/>
      </w:pPr>
      <w:r>
        <w:rPr>
          <w:rFonts w:hint="eastAsia"/>
        </w:rPr>
        <w:t>图</w:t>
      </w:r>
      <w:r>
        <w:t>5</w:t>
      </w:r>
      <w:r>
        <w:rPr>
          <w:rFonts w:hint="eastAsia"/>
        </w:rPr>
        <w:t>.</w:t>
      </w:r>
      <w:r>
        <w:t xml:space="preserve">5  </w:t>
      </w:r>
      <w:r>
        <w:rPr>
          <w:rFonts w:hint="eastAsia"/>
        </w:rPr>
        <w:t>权限授权</w:t>
      </w:r>
    </w:p>
    <w:p>
      <w:pPr>
        <w:ind w:firstLine="480"/>
      </w:pPr>
      <w:r>
        <w:rPr>
          <w:rFonts w:hint="eastAsia"/>
        </w:rPr>
        <w:t>权限授权核心代码如下所示：</w:t>
      </w:r>
    </w:p>
    <w:p>
      <w:pPr>
        <w:ind w:firstLine="480"/>
      </w:pPr>
      <w:r>
        <w:rPr>
          <w:rFonts w:eastAsia="黑体" w:cs="Times New Roman"/>
          <w:szCs w:val="24"/>
        </w:rPr>
        <w:t>@Transactional</w:t>
      </w:r>
      <w:r>
        <w:rPr>
          <w:rFonts w:eastAsia="黑体" w:cs="Times New Roman"/>
          <w:szCs w:val="24"/>
        </w:rPr>
        <w:br w:type="textWrapping"/>
      </w:r>
      <w:r>
        <w:rPr>
          <w:rFonts w:eastAsia="黑体" w:cs="Times New Roman"/>
          <w:szCs w:val="24"/>
        </w:rPr>
        <w:t>public boolean saveBatch(String roleId， Set&lt;String&gt; resourceIds) {</w:t>
      </w:r>
      <w:r>
        <w:rPr>
          <w:rFonts w:eastAsia="黑体" w:cs="Times New Roman"/>
          <w:szCs w:val="24"/>
        </w:rPr>
        <w:br w:type="textWrapping"/>
      </w:r>
      <w:r>
        <w:rPr>
          <w:rFonts w:eastAsia="黑体" w:cs="Times New Roman"/>
          <w:szCs w:val="24"/>
        </w:rPr>
        <w:t xml:space="preserve">    if (CollectionUtils.isEmpty(resourceIds))</w:t>
      </w:r>
      <w:r>
        <w:rPr>
          <w:rFonts w:eastAsia="黑体" w:cs="Times New Roman"/>
          <w:szCs w:val="24"/>
        </w:rPr>
        <w:br w:type="textWrapping"/>
      </w:r>
      <w:r>
        <w:rPr>
          <w:rFonts w:eastAsia="黑体" w:cs="Times New Roman"/>
          <w:szCs w:val="24"/>
        </w:rPr>
        <w:t xml:space="preserve">        return false;</w:t>
      </w:r>
      <w:r>
        <w:rPr>
          <w:rFonts w:eastAsia="黑体" w:cs="Times New Roman"/>
          <w:szCs w:val="24"/>
        </w:rPr>
        <w:br w:type="textWrapping"/>
      </w:r>
      <w:r>
        <w:rPr>
          <w:rFonts w:eastAsia="黑体" w:cs="Times New Roman"/>
          <w:szCs w:val="24"/>
        </w:rPr>
        <w:t xml:space="preserve">    removeByRoleId(roleId);</w:t>
      </w:r>
      <w:r>
        <w:rPr>
          <w:rFonts w:eastAsia="黑体" w:cs="Times New Roman"/>
          <w:szCs w:val="24"/>
        </w:rPr>
        <w:br w:type="textWrapping"/>
      </w:r>
      <w:r>
        <w:rPr>
          <w:rFonts w:eastAsia="黑体" w:cs="Times New Roman"/>
          <w:szCs w:val="24"/>
        </w:rPr>
        <w:t xml:space="preserve">    Set&lt;RoleResource&gt; userRoles = resourceIds.stream().map(resourceId -&gt; new RoleResource(roleId， resourceId)).collect(Collectors.toSet());</w:t>
      </w:r>
      <w:r>
        <w:rPr>
          <w:rFonts w:eastAsia="黑体" w:cs="Times New Roman"/>
          <w:szCs w:val="24"/>
        </w:rPr>
        <w:br w:type="textWrapping"/>
      </w:r>
      <w:r>
        <w:rPr>
          <w:rFonts w:eastAsia="黑体" w:cs="Times New Roman"/>
          <w:szCs w:val="24"/>
        </w:rPr>
        <w:t xml:space="preserve">    return saveBatch(userRoles);}</w:t>
      </w:r>
    </w:p>
    <w:p>
      <w:pPr>
        <w:pStyle w:val="4"/>
        <w:spacing w:before="312" w:after="312"/>
        <w:rPr>
          <w:rFonts w:hint="default"/>
          <w:lang w:bidi="ar"/>
        </w:rPr>
      </w:pPr>
      <w:bookmarkStart w:id="101" w:name="_Toc8277"/>
      <w:bookmarkStart w:id="102" w:name="_Toc130047920"/>
      <w:r>
        <w:rPr>
          <w:lang w:bidi="ar"/>
        </w:rPr>
        <w:t>5.4  网关管理功能实现</w:t>
      </w:r>
      <w:bookmarkEnd w:id="101"/>
      <w:bookmarkEnd w:id="102"/>
    </w:p>
    <w:p>
      <w:pPr>
        <w:ind w:firstLine="480"/>
      </w:pPr>
      <w:r>
        <w:rPr>
          <w:rFonts w:hint="eastAsia"/>
        </w:rPr>
        <w:t>网关管理只给平台管理员使用，应用场景为平台管理员修改增加、修改、删除网关策略。网关服务主要实现是路由配置策略（限流、转发等网关动作），如图5.</w:t>
      </w:r>
      <w:r>
        <w:t>6</w:t>
      </w:r>
      <w:r>
        <w:rPr>
          <w:rFonts w:hint="eastAsia"/>
        </w:rPr>
        <w:t>所示。</w:t>
      </w:r>
    </w:p>
    <w:p>
      <w:pPr>
        <w:pStyle w:val="37"/>
      </w:pPr>
      <w:r>
        <w:drawing>
          <wp:inline distT="0" distB="0" distL="114300" distR="114300">
            <wp:extent cx="5936615" cy="2800350"/>
            <wp:effectExtent l="0" t="0" r="698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5936615" cy="2800350"/>
                    </a:xfrm>
                    <a:prstGeom prst="rect">
                      <a:avLst/>
                    </a:prstGeom>
                    <a:noFill/>
                    <a:ln>
                      <a:noFill/>
                    </a:ln>
                  </pic:spPr>
                </pic:pic>
              </a:graphicData>
            </a:graphic>
          </wp:inline>
        </w:drawing>
      </w:r>
    </w:p>
    <w:p>
      <w:pPr>
        <w:pStyle w:val="37"/>
        <w:rPr>
          <w:rFonts w:ascii="黑体" w:hAnsi="黑体" w:cs="黑体"/>
          <w:bCs/>
          <w:kern w:val="0"/>
          <w:szCs w:val="24"/>
          <w:lang w:bidi="ar"/>
        </w:rPr>
      </w:pPr>
      <w:r>
        <w:rPr>
          <w:rFonts w:hint="eastAsia"/>
        </w:rPr>
        <w:t>图</w:t>
      </w:r>
      <w:r>
        <w:t>5</w:t>
      </w:r>
      <w:r>
        <w:rPr>
          <w:rFonts w:hint="eastAsia"/>
        </w:rPr>
        <w:t>.</w:t>
      </w:r>
      <w:r>
        <w:t xml:space="preserve">6  </w:t>
      </w:r>
      <w:r>
        <w:rPr>
          <w:rFonts w:hint="eastAsia"/>
        </w:rPr>
        <w:t>网关管理</w:t>
      </w:r>
    </w:p>
    <w:p>
      <w:pPr>
        <w:ind w:firstLine="480"/>
      </w:pPr>
      <w:r>
        <w:rPr>
          <w:rFonts w:hint="eastAsia"/>
        </w:rPr>
        <w:t>网关添加核心代码如下所示：</w:t>
      </w:r>
    </w:p>
    <w:p>
      <w:pPr>
        <w:ind w:firstLine="480"/>
      </w:pPr>
      <w:r>
        <w:rPr>
          <w:rFonts w:eastAsia="黑体" w:cs="Times New Roman"/>
          <w:szCs w:val="24"/>
        </w:rPr>
        <w:t>public boolean add(GatewayRoute gatewayRoute) {</w:t>
      </w:r>
      <w:r>
        <w:rPr>
          <w:rFonts w:eastAsia="黑体" w:cs="Times New Roman"/>
          <w:szCs w:val="24"/>
        </w:rPr>
        <w:br w:type="textWrapping"/>
      </w:r>
      <w:r>
        <w:rPr>
          <w:rFonts w:eastAsia="黑体" w:cs="Times New Roman"/>
          <w:szCs w:val="24"/>
        </w:rPr>
        <w:t xml:space="preserve">    boolean isSuccess = this.save(gatewayRoute);</w:t>
      </w:r>
      <w:r>
        <w:rPr>
          <w:rFonts w:eastAsia="黑体" w:cs="Times New Roman"/>
          <w:szCs w:val="24"/>
        </w:rPr>
        <w:br w:type="textWrapping"/>
      </w:r>
      <w:r>
        <w:rPr>
          <w:rFonts w:eastAsia="黑体" w:cs="Times New Roman"/>
          <w:szCs w:val="24"/>
        </w:rPr>
        <w:t xml:space="preserve">    </w:t>
      </w:r>
      <w:r>
        <w:t xml:space="preserve">// </w:t>
      </w:r>
      <w:r>
        <w:rPr>
          <w:rFonts w:hint="eastAsia"/>
        </w:rPr>
        <w:t>转化为</w:t>
      </w:r>
      <w:r>
        <w:t>gateway</w:t>
      </w:r>
      <w:r>
        <w:rPr>
          <w:rFonts w:hint="eastAsia"/>
        </w:rPr>
        <w:t>需要的类型，缓存到</w:t>
      </w:r>
      <w:r>
        <w:t xml:space="preserve">redis， </w:t>
      </w:r>
      <w:r>
        <w:rPr>
          <w:rFonts w:hint="eastAsia"/>
        </w:rPr>
        <w:t>并事件通知各网关应用</w:t>
      </w:r>
      <w:r>
        <w:rPr>
          <w:rFonts w:hint="eastAsia" w:eastAsia="黑体" w:cs="Times New Roman"/>
          <w:szCs w:val="24"/>
        </w:rPr>
        <w:br w:type="textWrapping"/>
      </w:r>
      <w:r>
        <w:rPr>
          <w:rFonts w:hint="eastAsia" w:eastAsia="黑体" w:cs="Times New Roman"/>
          <w:szCs w:val="24"/>
        </w:rPr>
        <w:t xml:space="preserve">    </w:t>
      </w:r>
      <w:r>
        <w:rPr>
          <w:rFonts w:eastAsia="黑体" w:cs="Times New Roman"/>
          <w:szCs w:val="24"/>
        </w:rPr>
        <w:t>RouteDefinition routeDefinition = gatewayRouteToRouteDefinition(gatewayRoute);</w:t>
      </w:r>
      <w:r>
        <w:rPr>
          <w:rFonts w:eastAsia="黑体" w:cs="Times New Roman"/>
          <w:szCs w:val="24"/>
        </w:rPr>
        <w:br w:type="textWrapping"/>
      </w:r>
      <w:r>
        <w:rPr>
          <w:rFonts w:eastAsia="黑体" w:cs="Times New Roman"/>
          <w:szCs w:val="24"/>
        </w:rPr>
        <w:t xml:space="preserve">    gatewayRouteCache.put(gatewayRoute.getRouteId()， routeDefinition);</w:t>
      </w:r>
      <w:r>
        <w:rPr>
          <w:rFonts w:eastAsia="黑体" w:cs="Times New Roman"/>
          <w:szCs w:val="24"/>
        </w:rPr>
        <w:br w:type="textWrapping"/>
      </w:r>
      <w:r>
        <w:rPr>
          <w:rFonts w:eastAsia="黑体" w:cs="Times New Roman"/>
          <w:szCs w:val="24"/>
        </w:rPr>
        <w:t xml:space="preserve">    eventSender.send(BusConfig.ROUTING_KEY， routeDefinition);</w:t>
      </w:r>
      <w:r>
        <w:rPr>
          <w:rFonts w:eastAsia="黑体" w:cs="Times New Roman"/>
          <w:szCs w:val="24"/>
        </w:rPr>
        <w:br w:type="textWrapping"/>
      </w:r>
      <w:r>
        <w:rPr>
          <w:rFonts w:eastAsia="黑体" w:cs="Times New Roman"/>
          <w:szCs w:val="24"/>
        </w:rPr>
        <w:t xml:space="preserve">    return isSuccess;</w:t>
      </w:r>
      <w:r>
        <w:rPr>
          <w:rFonts w:eastAsia="黑体" w:cs="Times New Roman"/>
          <w:szCs w:val="24"/>
        </w:rPr>
        <w:br w:type="textWrapping"/>
      </w:r>
      <w:r>
        <w:rPr>
          <w:rFonts w:eastAsia="黑体" w:cs="Times New Roman"/>
          <w:szCs w:val="24"/>
        </w:rPr>
        <w:t>}</w:t>
      </w:r>
    </w:p>
    <w:p>
      <w:pPr>
        <w:pStyle w:val="4"/>
        <w:spacing w:before="312" w:after="312"/>
        <w:rPr>
          <w:rFonts w:hint="default"/>
          <w:lang w:bidi="ar"/>
        </w:rPr>
      </w:pPr>
      <w:bookmarkStart w:id="103" w:name="_Toc20609"/>
      <w:bookmarkStart w:id="104" w:name="_Toc130047921"/>
      <w:r>
        <w:rPr>
          <w:lang w:bidi="ar"/>
        </w:rPr>
        <w:t>5.5  IOT设备管理功能实现</w:t>
      </w:r>
      <w:bookmarkEnd w:id="103"/>
      <w:bookmarkEnd w:id="104"/>
    </w:p>
    <w:p>
      <w:pPr>
        <w:ind w:firstLine="480"/>
      </w:pPr>
      <w:r>
        <w:rPr>
          <w:rFonts w:hint="eastAsia"/>
        </w:rPr>
        <w:t>IOT设备管理主要负责IOT设备维护、IOT设备标记功能。物联设备标记、告警日志与大屏监控功能都依赖物联设备维护。</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6]</w:t>
      </w:r>
    </w:p>
    <w:p>
      <w:pPr>
        <w:ind w:firstLine="480"/>
      </w:pPr>
      <w:r>
        <w:rPr>
          <w:rFonts w:hint="eastAsia"/>
        </w:rPr>
        <w:t>（1）物联设备维护</w:t>
      </w:r>
    </w:p>
    <w:p>
      <w:pPr>
        <w:ind w:firstLine="480"/>
      </w:pPr>
      <w:r>
        <w:rPr>
          <w:rFonts w:hint="eastAsia"/>
        </w:rPr>
        <w:t>物联设备维护主要功能是对智能I</w:t>
      </w:r>
      <w:r>
        <w:t>OT</w:t>
      </w:r>
      <w:r>
        <w:rPr>
          <w:rFonts w:hint="eastAsia"/>
        </w:rPr>
        <w:t>设备进行录入、修改、删除操作，展示I</w:t>
      </w:r>
      <w:r>
        <w:t>OT</w:t>
      </w:r>
      <w:r>
        <w:rPr>
          <w:rFonts w:hint="eastAsia"/>
        </w:rPr>
        <w:t>设备的运行状态，如图5.</w:t>
      </w:r>
      <w:r>
        <w:t>7</w:t>
      </w:r>
      <w:r>
        <w:rPr>
          <w:rFonts w:hint="eastAsia"/>
        </w:rPr>
        <w:t>所示。</w:t>
      </w:r>
    </w:p>
    <w:p>
      <w:pPr>
        <w:pStyle w:val="37"/>
      </w:pPr>
      <w:r>
        <w:drawing>
          <wp:inline distT="0" distB="0" distL="114300" distR="114300">
            <wp:extent cx="5935980" cy="2962910"/>
            <wp:effectExtent l="0" t="0" r="762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5935980" cy="2962910"/>
                    </a:xfrm>
                    <a:prstGeom prst="rect">
                      <a:avLst/>
                    </a:prstGeom>
                    <a:noFill/>
                    <a:ln>
                      <a:noFill/>
                    </a:ln>
                  </pic:spPr>
                </pic:pic>
              </a:graphicData>
            </a:graphic>
          </wp:inline>
        </w:drawing>
      </w:r>
    </w:p>
    <w:p>
      <w:pPr>
        <w:pStyle w:val="37"/>
      </w:pPr>
      <w:r>
        <w:rPr>
          <w:rFonts w:hint="eastAsia"/>
        </w:rPr>
        <w:t>图</w:t>
      </w:r>
      <w:r>
        <w:t>5</w:t>
      </w:r>
      <w:r>
        <w:rPr>
          <w:rFonts w:hint="eastAsia"/>
        </w:rPr>
        <w:t>.</w:t>
      </w:r>
      <w:r>
        <w:t xml:space="preserve">7  </w:t>
      </w:r>
      <w:r>
        <w:rPr>
          <w:rFonts w:hint="eastAsia"/>
        </w:rPr>
        <w:t>物联设备维护界面</w:t>
      </w:r>
    </w:p>
    <w:p>
      <w:pPr>
        <w:ind w:firstLine="480"/>
      </w:pPr>
      <w:r>
        <w:rPr>
          <w:rFonts w:hint="eastAsia"/>
        </w:rPr>
        <w:t>物联设备核心代码如下所示：</w:t>
      </w:r>
    </w:p>
    <w:p>
      <w:pPr>
        <w:ind w:firstLine="480"/>
        <w:rPr>
          <w:rFonts w:eastAsia="黑体" w:cs="Times New Roman"/>
          <w:szCs w:val="24"/>
        </w:rPr>
      </w:pPr>
      <w:r>
        <w:rPr>
          <w:rFonts w:hint="eastAsia" w:eastAsia="黑体" w:cs="Times New Roman"/>
          <w:szCs w:val="24"/>
        </w:rPr>
        <w:t>public DataResponse&lt;Integer&gt; updateDevicePosition(DeviceUpdatePositionRequest request) {</w:t>
      </w:r>
    </w:p>
    <w:p>
      <w:pPr>
        <w:ind w:firstLine="480"/>
        <w:rPr>
          <w:rFonts w:eastAsia="黑体" w:cs="Times New Roman"/>
          <w:szCs w:val="24"/>
        </w:rPr>
      </w:pPr>
      <w:r>
        <w:rPr>
          <w:rFonts w:hint="eastAsia" w:eastAsia="黑体" w:cs="Times New Roman"/>
          <w:szCs w:val="24"/>
        </w:rPr>
        <w:t xml:space="preserve">        check(request);</w:t>
      </w:r>
    </w:p>
    <w:p>
      <w:pPr>
        <w:ind w:firstLine="480"/>
        <w:rPr>
          <w:rFonts w:eastAsia="黑体" w:cs="Times New Roman"/>
          <w:szCs w:val="24"/>
        </w:rPr>
      </w:pPr>
      <w:r>
        <w:rPr>
          <w:rFonts w:hint="eastAsia" w:eastAsia="黑体" w:cs="Times New Roman"/>
          <w:szCs w:val="24"/>
        </w:rPr>
        <w:t xml:space="preserve">        DeviceDO deviceDO = deviceRepository.getById(request.getDeviceNo());</w:t>
      </w:r>
    </w:p>
    <w:p>
      <w:pPr>
        <w:ind w:firstLine="480"/>
        <w:rPr>
          <w:rFonts w:eastAsia="黑体" w:cs="Times New Roman"/>
          <w:szCs w:val="24"/>
        </w:rPr>
      </w:pPr>
      <w:r>
        <w:rPr>
          <w:rFonts w:hint="eastAsia" w:eastAsia="黑体" w:cs="Times New Roman"/>
          <w:szCs w:val="24"/>
        </w:rPr>
        <w:t xml:space="preserve">        AssertUtil.notNull(deviceDO， BusinessErrorEnum.PARAM_ERROR， "</w:t>
      </w:r>
      <w:r>
        <w:rPr>
          <w:rFonts w:hint="eastAsia"/>
        </w:rPr>
        <w:t>该设备不存</w:t>
      </w:r>
      <w:r>
        <w:rPr>
          <w:rFonts w:hint="eastAsia" w:eastAsia="黑体" w:cs="Times New Roman"/>
          <w:szCs w:val="24"/>
        </w:rPr>
        <w:t>");</w:t>
      </w:r>
    </w:p>
    <w:p>
      <w:pPr>
        <w:ind w:firstLine="480"/>
        <w:rPr>
          <w:rFonts w:eastAsia="黑体" w:cs="Times New Roman"/>
          <w:szCs w:val="24"/>
        </w:rPr>
      </w:pPr>
      <w:r>
        <w:rPr>
          <w:rFonts w:hint="eastAsia" w:eastAsia="黑体" w:cs="Times New Roman"/>
          <w:szCs w:val="24"/>
        </w:rPr>
        <w:t xml:space="preserve">        deviceDO.setX(request.getX());</w:t>
      </w:r>
    </w:p>
    <w:p>
      <w:pPr>
        <w:ind w:firstLine="480"/>
        <w:rPr>
          <w:rFonts w:eastAsia="黑体" w:cs="Times New Roman"/>
          <w:szCs w:val="24"/>
        </w:rPr>
      </w:pPr>
      <w:r>
        <w:rPr>
          <w:rFonts w:hint="eastAsia" w:eastAsia="黑体" w:cs="Times New Roman"/>
          <w:szCs w:val="24"/>
        </w:rPr>
        <w:t xml:space="preserve">        deviceDO.setY(request.getY());</w:t>
      </w:r>
    </w:p>
    <w:p>
      <w:pPr>
        <w:ind w:firstLine="480"/>
        <w:rPr>
          <w:rFonts w:eastAsia="黑体" w:cs="Times New Roman"/>
          <w:szCs w:val="24"/>
        </w:rPr>
      </w:pPr>
      <w:r>
        <w:rPr>
          <w:rFonts w:hint="eastAsia" w:eastAsia="黑体" w:cs="Times New Roman"/>
          <w:szCs w:val="24"/>
        </w:rPr>
        <w:t xml:space="preserve">        boolean bool = false;</w:t>
      </w:r>
    </w:p>
    <w:p>
      <w:pPr>
        <w:ind w:firstLine="480"/>
        <w:rPr>
          <w:rFonts w:eastAsia="黑体" w:cs="Times New Roman"/>
          <w:szCs w:val="24"/>
        </w:rPr>
      </w:pPr>
      <w:r>
        <w:rPr>
          <w:rFonts w:hint="eastAsia" w:eastAsia="黑体" w:cs="Times New Roman"/>
          <w:szCs w:val="24"/>
        </w:rPr>
        <w:t xml:space="preserve">        if (request.getX() == null &amp;&amp; request.getY() == null) {</w:t>
      </w:r>
    </w:p>
    <w:p>
      <w:pPr>
        <w:ind w:firstLine="480"/>
        <w:rPr>
          <w:rFonts w:eastAsia="黑体" w:cs="Times New Roman"/>
          <w:szCs w:val="24"/>
        </w:rPr>
      </w:pPr>
      <w:r>
        <w:rPr>
          <w:rFonts w:hint="eastAsia" w:eastAsia="黑体" w:cs="Times New Roman"/>
          <w:szCs w:val="24"/>
        </w:rPr>
        <w:t xml:space="preserve">            bool = deviceRepository.updateDevicePosition(deviceDO.getDeviceNo());</w:t>
      </w:r>
    </w:p>
    <w:p>
      <w:pPr>
        <w:ind w:firstLine="480"/>
        <w:rPr>
          <w:rFonts w:eastAsia="黑体" w:cs="Times New Roman"/>
          <w:szCs w:val="24"/>
        </w:rPr>
      </w:pPr>
      <w:r>
        <w:rPr>
          <w:rFonts w:hint="eastAsia" w:eastAsia="黑体" w:cs="Times New Roman"/>
          <w:szCs w:val="24"/>
        </w:rPr>
        <w:t xml:space="preserve">        } else {</w:t>
      </w:r>
    </w:p>
    <w:p>
      <w:pPr>
        <w:ind w:firstLine="480"/>
        <w:rPr>
          <w:rFonts w:eastAsia="黑体" w:cs="Times New Roman"/>
          <w:szCs w:val="24"/>
        </w:rPr>
      </w:pPr>
      <w:r>
        <w:rPr>
          <w:rFonts w:hint="eastAsia" w:eastAsia="黑体" w:cs="Times New Roman"/>
          <w:szCs w:val="24"/>
        </w:rPr>
        <w:t xml:space="preserve">            deviceDO.setPositionStatus(PositionStatusEnum.MARK.getCode());</w:t>
      </w:r>
    </w:p>
    <w:p>
      <w:pPr>
        <w:ind w:firstLine="480"/>
        <w:rPr>
          <w:rFonts w:eastAsia="黑体" w:cs="Times New Roman"/>
          <w:szCs w:val="24"/>
        </w:rPr>
      </w:pPr>
      <w:r>
        <w:rPr>
          <w:rFonts w:hint="eastAsia" w:eastAsia="黑体" w:cs="Times New Roman"/>
          <w:szCs w:val="24"/>
        </w:rPr>
        <w:t xml:space="preserve">            bool = deviceRepository.updateById(deviceDO);</w:t>
      </w:r>
    </w:p>
    <w:p>
      <w:pPr>
        <w:ind w:firstLine="480"/>
        <w:rPr>
          <w:rFonts w:eastAsia="黑体" w:cs="Times New Roman"/>
          <w:szCs w:val="24"/>
        </w:rPr>
      </w:pPr>
      <w:r>
        <w:rPr>
          <w:rFonts w:hint="eastAsia" w:eastAsia="黑体" w:cs="Times New Roman"/>
          <w:szCs w:val="24"/>
        </w:rPr>
        <w:t xml:space="preserve">        }</w:t>
      </w:r>
    </w:p>
    <w:p>
      <w:pPr>
        <w:ind w:firstLine="480"/>
        <w:rPr>
          <w:rFonts w:eastAsia="黑体" w:cs="Times New Roman"/>
          <w:szCs w:val="24"/>
        </w:rPr>
      </w:pPr>
      <w:r>
        <w:rPr>
          <w:rFonts w:hint="eastAsia" w:eastAsia="黑体" w:cs="Times New Roman"/>
          <w:szCs w:val="24"/>
        </w:rPr>
        <w:t xml:space="preserve">        AssertUtil.isTrue(bool， BusinessErrorEnum.SAVE_ERROR， "</w:t>
      </w:r>
      <w:r>
        <w:rPr>
          <w:rFonts w:hint="eastAsia"/>
        </w:rPr>
        <w:t>修改坐标失败</w:t>
      </w:r>
      <w:r>
        <w:rPr>
          <w:rFonts w:hint="eastAsia" w:eastAsia="黑体" w:cs="Times New Roman"/>
          <w:szCs w:val="24"/>
        </w:rPr>
        <w:t>");</w:t>
      </w:r>
    </w:p>
    <w:p>
      <w:pPr>
        <w:ind w:firstLine="480"/>
        <w:rPr>
          <w:rFonts w:eastAsia="黑体" w:cs="Times New Roman"/>
          <w:szCs w:val="24"/>
        </w:rPr>
      </w:pPr>
      <w:r>
        <w:rPr>
          <w:rFonts w:hint="eastAsia" w:eastAsia="黑体" w:cs="Times New Roman"/>
          <w:szCs w:val="24"/>
        </w:rPr>
        <w:t xml:space="preserve">        return DataResponse.ok(1);</w:t>
      </w:r>
    </w:p>
    <w:p>
      <w:pPr>
        <w:ind w:firstLine="480"/>
        <w:rPr>
          <w:rFonts w:eastAsia="黑体" w:cs="Times New Roman"/>
          <w:szCs w:val="24"/>
        </w:rPr>
      </w:pPr>
      <w:r>
        <w:rPr>
          <w:rFonts w:hint="eastAsia" w:eastAsia="黑体" w:cs="Times New Roman"/>
          <w:szCs w:val="24"/>
        </w:rPr>
        <w:t xml:space="preserve">    }</w:t>
      </w:r>
    </w:p>
    <w:p>
      <w:pPr>
        <w:ind w:firstLine="480"/>
      </w:pPr>
      <w:r>
        <w:rPr>
          <w:rFonts w:hint="eastAsia"/>
        </w:rPr>
        <w:t>（2）物联设备标记</w:t>
      </w:r>
    </w:p>
    <w:p>
      <w:pPr>
        <w:ind w:firstLine="480"/>
      </w:pPr>
      <w:r>
        <w:rPr>
          <w:rFonts w:hint="eastAsia"/>
        </w:rPr>
        <w:t>物联设备标记使用的前提，是需要在物联设备维护将I</w:t>
      </w:r>
      <w:r>
        <w:t>OT</w:t>
      </w:r>
      <w:r>
        <w:rPr>
          <w:rFonts w:hint="eastAsia"/>
        </w:rPr>
        <w:t>设备注册到对应的地图上，右侧的侧边框才能显示I</w:t>
      </w:r>
      <w:r>
        <w:t>OT</w:t>
      </w:r>
      <w:r>
        <w:rPr>
          <w:rFonts w:hint="eastAsia"/>
        </w:rPr>
        <w:t>设备，如图5.</w:t>
      </w:r>
      <w:r>
        <w:t>8</w:t>
      </w:r>
      <w:r>
        <w:rPr>
          <w:rFonts w:hint="eastAsia"/>
        </w:rPr>
        <w:t>所示。</w:t>
      </w:r>
    </w:p>
    <w:p>
      <w:pPr>
        <w:pStyle w:val="37"/>
      </w:pPr>
      <w:r>
        <w:drawing>
          <wp:inline distT="0" distB="0" distL="114300" distR="114300">
            <wp:extent cx="5925185" cy="2915920"/>
            <wp:effectExtent l="0" t="0" r="571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5"/>
                    <a:stretch>
                      <a:fillRect/>
                    </a:stretch>
                  </pic:blipFill>
                  <pic:spPr>
                    <a:xfrm>
                      <a:off x="0" y="0"/>
                      <a:ext cx="5925185" cy="2915920"/>
                    </a:xfrm>
                    <a:prstGeom prst="rect">
                      <a:avLst/>
                    </a:prstGeom>
                    <a:noFill/>
                    <a:ln>
                      <a:noFill/>
                    </a:ln>
                  </pic:spPr>
                </pic:pic>
              </a:graphicData>
            </a:graphic>
          </wp:inline>
        </w:drawing>
      </w:r>
    </w:p>
    <w:p>
      <w:pPr>
        <w:pStyle w:val="37"/>
      </w:pPr>
      <w:r>
        <w:rPr>
          <w:rFonts w:hint="eastAsia"/>
        </w:rPr>
        <w:t>图</w:t>
      </w:r>
      <w:r>
        <w:t>5</w:t>
      </w:r>
      <w:r>
        <w:rPr>
          <w:rFonts w:hint="eastAsia"/>
        </w:rPr>
        <w:t>.</w:t>
      </w:r>
      <w:r>
        <w:t xml:space="preserve">8  </w:t>
      </w:r>
      <w:r>
        <w:rPr>
          <w:rFonts w:hint="eastAsia"/>
        </w:rPr>
        <w:t>物联设备标记界面</w:t>
      </w:r>
    </w:p>
    <w:p>
      <w:pPr>
        <w:ind w:firstLine="480"/>
      </w:pPr>
      <w:r>
        <w:rPr>
          <w:rFonts w:hint="eastAsia"/>
        </w:rPr>
        <w:t>具体操作如下：(1)首先确定已经在物联设备维护中注册了对应的I</w:t>
      </w:r>
      <w:r>
        <w:t>OT</w:t>
      </w:r>
      <w:r>
        <w:rPr>
          <w:rFonts w:hint="eastAsia"/>
        </w:rPr>
        <w:t>设备；(2)从右侧的侧边栏将I</w:t>
      </w:r>
      <w:r>
        <w:t>OT</w:t>
      </w:r>
      <w:r>
        <w:rPr>
          <w:rFonts w:hint="eastAsia"/>
        </w:rPr>
        <w:t>设备拖动出来，移动到想要标记的位置点上，松开鼠标，这时便触发request请求，将标记的X</w:t>
      </w:r>
      <w:r>
        <w:t>Y</w:t>
      </w:r>
      <w:r>
        <w:rPr>
          <w:rFonts w:hint="eastAsia"/>
        </w:rPr>
        <w:t>坐标系上传，修改数据库表中信息实施标注，右侧I</w:t>
      </w:r>
      <w:r>
        <w:t>OT</w:t>
      </w:r>
      <w:r>
        <w:rPr>
          <w:rFonts w:hint="eastAsia"/>
        </w:rPr>
        <w:t>设备状态由绿变红代表标记完成；(3)可拖动I</w:t>
      </w:r>
      <w:r>
        <w:t>OT</w:t>
      </w:r>
      <w:r>
        <w:rPr>
          <w:rFonts w:hint="eastAsia"/>
        </w:rPr>
        <w:t>设备图标进行重新标记。</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12]</w:t>
      </w:r>
    </w:p>
    <w:p>
      <w:pPr>
        <w:ind w:firstLine="480"/>
      </w:pPr>
      <w:r>
        <w:rPr>
          <w:rFonts w:hint="eastAsia"/>
        </w:rPr>
        <w:t>在物联设备标记中，具体操作逻辑集中在前端上，这一部分使用的是React框架，也充分体现了React框架处理复杂逻辑业务的能力。在地图标记这个功能上使用了A</w:t>
      </w:r>
      <w:r>
        <w:t>IL</w:t>
      </w:r>
      <w:r>
        <w:rPr>
          <w:rFonts w:hint="eastAsia"/>
        </w:rPr>
        <w:t>abel这个轻量级图片标注框架，来实现地图图片缩放、平移、标注等功能。运用多图层渲染，实现3层图层层级来实现业务功能</w:t>
      </w:r>
      <w:r>
        <w:rPr>
          <w:rFonts w:hint="eastAsia" w:eastAsia="黑体" w:cs="Times New Roman"/>
          <w:szCs w:val="24"/>
        </w:rPr>
        <w:t>。</w:t>
      </w:r>
    </w:p>
    <w:p>
      <w:pPr>
        <w:ind w:firstLine="480"/>
        <w:rPr>
          <w:rFonts w:eastAsia="黑体" w:cs="Times New Roman"/>
          <w:szCs w:val="24"/>
        </w:rPr>
      </w:pPr>
      <w:r>
        <w:rPr>
          <w:rFonts w:hint="eastAsia" w:eastAsia="黑体" w:cs="Times New Roman"/>
          <w:szCs w:val="24"/>
        </w:rPr>
        <w:t>@Override</w:t>
      </w:r>
    </w:p>
    <w:p>
      <w:pPr>
        <w:ind w:firstLine="480"/>
        <w:rPr>
          <w:rFonts w:eastAsia="黑体" w:cs="Times New Roman"/>
          <w:szCs w:val="24"/>
        </w:rPr>
      </w:pPr>
      <w:r>
        <w:rPr>
          <w:rFonts w:hint="eastAsia" w:eastAsia="黑体" w:cs="Times New Roman"/>
          <w:szCs w:val="24"/>
        </w:rPr>
        <w:t>Public List&lt;DeviceApiMapList&gt;selectDevicePositionMarkList(DeviceApiRequest request) {</w:t>
      </w:r>
    </w:p>
    <w:p>
      <w:pPr>
        <w:ind w:firstLine="480"/>
        <w:rPr>
          <w:rFonts w:eastAsia="黑体" w:cs="Times New Roman"/>
          <w:szCs w:val="24"/>
        </w:rPr>
      </w:pPr>
      <w:r>
        <w:rPr>
          <w:rFonts w:hint="eastAsia" w:eastAsia="黑体" w:cs="Times New Roman"/>
          <w:szCs w:val="24"/>
        </w:rPr>
        <w:t>List&lt;DeviceApiMapListResponse&gt; deviceList = deviceRepository.selectDeviceApiPositionMarkList(request，InitOrganizationUtil.getCurrentUserOrganization());</w:t>
      </w:r>
    </w:p>
    <w:p>
      <w:pPr>
        <w:ind w:firstLine="480"/>
        <w:rPr>
          <w:rFonts w:eastAsia="黑体" w:cs="Times New Roman"/>
          <w:szCs w:val="24"/>
        </w:rPr>
      </w:pPr>
      <w:r>
        <w:rPr>
          <w:rFonts w:hint="eastAsia" w:eastAsia="黑体" w:cs="Times New Roman"/>
          <w:szCs w:val="24"/>
        </w:rPr>
        <w:t>convertDevice(deviceList);</w:t>
      </w:r>
    </w:p>
    <w:p>
      <w:pPr>
        <w:ind w:firstLine="480"/>
        <w:rPr>
          <w:rFonts w:eastAsia="黑体" w:cs="Times New Roman"/>
          <w:szCs w:val="24"/>
        </w:rPr>
      </w:pPr>
      <w:r>
        <w:rPr>
          <w:rFonts w:hint="eastAsia" w:eastAsia="黑体" w:cs="Times New Roman"/>
          <w:szCs w:val="24"/>
        </w:rPr>
        <w:t>return CollectionUtils.isEmpty(deviceList) ? Collections.emptyList() : deviceList;</w:t>
      </w:r>
    </w:p>
    <w:p>
      <w:pPr>
        <w:ind w:firstLine="480"/>
      </w:pPr>
      <w:r>
        <w:rPr>
          <w:rFonts w:hint="eastAsia" w:eastAsia="黑体" w:cs="Times New Roman"/>
          <w:szCs w:val="24"/>
        </w:rPr>
        <w:t xml:space="preserve">    }</w:t>
      </w:r>
    </w:p>
    <w:p>
      <w:pPr>
        <w:pStyle w:val="4"/>
        <w:spacing w:before="312" w:after="312"/>
        <w:rPr>
          <w:rFonts w:hint="default"/>
        </w:rPr>
      </w:pPr>
      <w:bookmarkStart w:id="105" w:name="_Toc10967"/>
      <w:bookmarkStart w:id="106" w:name="_Toc130047922"/>
      <w:r>
        <w:rPr>
          <w:lang w:bidi="ar"/>
        </w:rPr>
        <w:t>5.</w:t>
      </w:r>
      <w:r>
        <w:rPr>
          <w:rFonts w:hint="default"/>
          <w:lang w:bidi="ar"/>
        </w:rPr>
        <w:t>6</w:t>
      </w:r>
      <w:r>
        <w:rPr>
          <w:lang w:bidi="ar"/>
        </w:rPr>
        <w:t xml:space="preserve">  告警管理功能实现</w:t>
      </w:r>
      <w:bookmarkEnd w:id="105"/>
      <w:bookmarkEnd w:id="106"/>
    </w:p>
    <w:p>
      <w:pPr>
        <w:ind w:firstLine="480"/>
      </w:pPr>
      <w:r>
        <w:rPr>
          <w:rFonts w:hint="eastAsia"/>
        </w:rPr>
        <w:t>告警管理主要实现告警信息的查看、告警处理功能，告警日子查看，其中告警日志不可删除。需要在告警日志中处理告警设备，否则告警状态无法消除，大屏监控仍然提示告警消息。如图5.</w:t>
      </w:r>
      <w:r>
        <w:t>9</w:t>
      </w:r>
      <w:r>
        <w:rPr>
          <w:rFonts w:hint="eastAsia"/>
        </w:rPr>
        <w:t>所示。</w:t>
      </w:r>
    </w:p>
    <w:p>
      <w:pPr>
        <w:pStyle w:val="37"/>
      </w:pPr>
      <w:r>
        <w:drawing>
          <wp:inline distT="0" distB="0" distL="114300" distR="114300">
            <wp:extent cx="5927725" cy="2614295"/>
            <wp:effectExtent l="0" t="0" r="317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6"/>
                    <a:stretch>
                      <a:fillRect/>
                    </a:stretch>
                  </pic:blipFill>
                  <pic:spPr>
                    <a:xfrm>
                      <a:off x="0" y="0"/>
                      <a:ext cx="5927725" cy="2614295"/>
                    </a:xfrm>
                    <a:prstGeom prst="rect">
                      <a:avLst/>
                    </a:prstGeom>
                    <a:noFill/>
                    <a:ln>
                      <a:noFill/>
                    </a:ln>
                  </pic:spPr>
                </pic:pic>
              </a:graphicData>
            </a:graphic>
          </wp:inline>
        </w:drawing>
      </w:r>
    </w:p>
    <w:p>
      <w:pPr>
        <w:pStyle w:val="37"/>
      </w:pPr>
      <w:r>
        <w:rPr>
          <w:rFonts w:hint="eastAsia"/>
        </w:rPr>
        <w:t>图</w:t>
      </w:r>
      <w:r>
        <w:t>5</w:t>
      </w:r>
      <w:r>
        <w:rPr>
          <w:rFonts w:hint="eastAsia"/>
        </w:rPr>
        <w:t>.</w:t>
      </w:r>
      <w:r>
        <w:t xml:space="preserve">9  </w:t>
      </w:r>
      <w:r>
        <w:rPr>
          <w:rFonts w:hint="eastAsia"/>
        </w:rPr>
        <w:t>告警界面</w:t>
      </w:r>
    </w:p>
    <w:p>
      <w:pPr>
        <w:ind w:firstLine="480"/>
      </w:pPr>
      <w:r>
        <w:rPr>
          <w:rFonts w:hint="eastAsia"/>
        </w:rPr>
        <w:t>具体实现如下：</w:t>
      </w:r>
    </w:p>
    <w:p>
      <w:pPr>
        <w:ind w:firstLine="480"/>
      </w:pPr>
      <w:r>
        <w:rPr>
          <w:rFonts w:hint="eastAsia"/>
        </w:rPr>
        <w:t>（1）I</w:t>
      </w:r>
      <w:r>
        <w:t>OT</w:t>
      </w:r>
      <w:r>
        <w:rPr>
          <w:rFonts w:hint="eastAsia"/>
        </w:rPr>
        <w:t>设备检测到自己发生异常，调用与后端协商好的接口上报；</w:t>
      </w:r>
    </w:p>
    <w:p>
      <w:pPr>
        <w:ind w:firstLine="480"/>
      </w:pPr>
      <w:r>
        <w:rPr>
          <w:rFonts w:hint="eastAsia"/>
        </w:rPr>
        <w:t>（2）后端微服务收到上报消息，写入告警日志表当中，更改I</w:t>
      </w:r>
      <w:r>
        <w:t>OT</w:t>
      </w:r>
      <w:r>
        <w:rPr>
          <w:rFonts w:hint="eastAsia"/>
        </w:rPr>
        <w:t>设备的状态。</w:t>
      </w:r>
    </w:p>
    <w:p>
      <w:pPr>
        <w:ind w:firstLine="480"/>
      </w:pPr>
      <w:r>
        <w:rPr>
          <w:rFonts w:hint="eastAsia"/>
        </w:rPr>
        <w:t>消警功能核心代码如下所示：</w:t>
      </w:r>
    </w:p>
    <w:bookmarkEnd w:id="98"/>
    <w:p>
      <w:pPr>
        <w:ind w:firstLine="480"/>
        <w:rPr>
          <w:rFonts w:eastAsia="黑体" w:cs="Times New Roman"/>
          <w:szCs w:val="24"/>
        </w:rPr>
      </w:pPr>
      <w:r>
        <w:rPr>
          <w:rFonts w:hint="eastAsia" w:eastAsia="黑体" w:cs="Times New Roman"/>
          <w:szCs w:val="24"/>
        </w:rPr>
        <w:t xml:space="preserve"> @Override</w:t>
      </w:r>
    </w:p>
    <w:p>
      <w:pPr>
        <w:ind w:firstLine="480"/>
        <w:rPr>
          <w:rFonts w:eastAsia="黑体" w:cs="Times New Roman"/>
          <w:szCs w:val="24"/>
        </w:rPr>
      </w:pPr>
      <w:r>
        <w:rPr>
          <w:rFonts w:hint="eastAsia" w:eastAsia="黑体" w:cs="Times New Roman"/>
          <w:szCs w:val="24"/>
        </w:rPr>
        <w:t xml:space="preserve">  publicDataResponse&lt;Integer&gt; cancelAlarm(CancelAlarmRequest request) {</w:t>
      </w:r>
    </w:p>
    <w:p>
      <w:pPr>
        <w:ind w:firstLine="480"/>
        <w:rPr>
          <w:rFonts w:eastAsia="黑体" w:cs="Times New Roman"/>
          <w:szCs w:val="24"/>
        </w:rPr>
      </w:pPr>
      <w:r>
        <w:rPr>
          <w:rFonts w:hint="eastAsia" w:eastAsia="黑体" w:cs="Times New Roman"/>
          <w:szCs w:val="24"/>
        </w:rPr>
        <w:t xml:space="preserve">         check(request);</w:t>
      </w:r>
    </w:p>
    <w:p>
      <w:pPr>
        <w:ind w:firstLine="480"/>
        <w:rPr>
          <w:rFonts w:eastAsia="黑体" w:cs="Times New Roman"/>
          <w:szCs w:val="24"/>
        </w:rPr>
      </w:pPr>
      <w:r>
        <w:rPr>
          <w:rFonts w:hint="eastAsia" w:eastAsia="黑体" w:cs="Times New Roman"/>
          <w:szCs w:val="24"/>
        </w:rPr>
        <w:t xml:space="preserve">         DeviceDO deviceDO = deviceRepository.getById(request.getDeviceNo());</w:t>
      </w:r>
    </w:p>
    <w:p>
      <w:pPr>
        <w:ind w:firstLine="480"/>
        <w:rPr>
          <w:rFonts w:eastAsia="黑体" w:cs="Times New Roman"/>
          <w:szCs w:val="24"/>
        </w:rPr>
      </w:pPr>
      <w:r>
        <w:rPr>
          <w:rFonts w:hint="eastAsia" w:eastAsia="黑体" w:cs="Times New Roman"/>
          <w:szCs w:val="24"/>
        </w:rPr>
        <w:t xml:space="preserve">         List&lt;DeviceDO&gt; list = deviceRepository.selectByDeviceIds(deviceDO.getdevice);</w:t>
      </w:r>
    </w:p>
    <w:p>
      <w:pPr>
        <w:ind w:firstLine="480"/>
        <w:rPr>
          <w:rFonts w:eastAsia="黑体" w:cs="Times New Roman"/>
          <w:szCs w:val="24"/>
        </w:rPr>
      </w:pPr>
      <w:r>
        <w:rPr>
          <w:rFonts w:hint="eastAsia" w:eastAsia="黑体" w:cs="Times New Roman"/>
          <w:szCs w:val="24"/>
        </w:rPr>
        <w:t xml:space="preserve">         String[] deviceIds = request.getDeviceIds().split("，");</w:t>
      </w:r>
    </w:p>
    <w:p>
      <w:pPr>
        <w:ind w:firstLine="480"/>
        <w:rPr>
          <w:rFonts w:eastAsia="黑体" w:cs="Times New Roman"/>
          <w:szCs w:val="24"/>
        </w:rPr>
      </w:pPr>
      <w:r>
        <w:rPr>
          <w:rFonts w:hint="eastAsia" w:eastAsia="黑体" w:cs="Times New Roman"/>
          <w:szCs w:val="24"/>
        </w:rPr>
        <w:t xml:space="preserve">        deviceService.doDeviceDPControl(deviceIds，request.getDpCode()， request.getDpId()， request.getDpType()， request.getDpValue()， 0);</w:t>
      </w:r>
    </w:p>
    <w:p>
      <w:pPr>
        <w:ind w:firstLine="480"/>
        <w:rPr>
          <w:rFonts w:eastAsia="黑体" w:cs="Times New Roman"/>
          <w:szCs w:val="24"/>
        </w:rPr>
      </w:pPr>
      <w:r>
        <w:rPr>
          <w:rFonts w:hint="eastAsia" w:eastAsia="黑体" w:cs="Times New Roman"/>
          <w:szCs w:val="24"/>
        </w:rPr>
        <w:t xml:space="preserve">        return DataResponse.ok(1);</w:t>
      </w:r>
    </w:p>
    <w:p>
      <w:pPr>
        <w:ind w:firstLine="480"/>
        <w:rPr>
          <w:rFonts w:eastAsia="黑体" w:cs="Times New Roman"/>
          <w:szCs w:val="24"/>
        </w:rPr>
      </w:pPr>
      <w:r>
        <w:rPr>
          <w:rFonts w:hint="eastAsia" w:eastAsia="黑体" w:cs="Times New Roman"/>
          <w:szCs w:val="24"/>
        </w:rPr>
        <w:t>}</w:t>
      </w:r>
    </w:p>
    <w:p>
      <w:pPr>
        <w:pStyle w:val="4"/>
        <w:spacing w:before="312" w:after="312"/>
        <w:rPr>
          <w:rFonts w:hint="default"/>
          <w:lang w:bidi="ar"/>
        </w:rPr>
      </w:pPr>
      <w:bookmarkStart w:id="107" w:name="_Toc130047923"/>
      <w:bookmarkStart w:id="108" w:name="_Toc15921"/>
      <w:r>
        <w:rPr>
          <w:lang w:bidi="ar"/>
        </w:rPr>
        <w:t>5.</w:t>
      </w:r>
      <w:r>
        <w:rPr>
          <w:rFonts w:hint="default"/>
          <w:lang w:bidi="ar"/>
        </w:rPr>
        <w:t>7</w:t>
      </w:r>
      <w:r>
        <w:rPr>
          <w:lang w:bidi="ar"/>
        </w:rPr>
        <w:t xml:space="preserve">  监控大屏功能实现</w:t>
      </w:r>
      <w:bookmarkEnd w:id="107"/>
      <w:bookmarkEnd w:id="108"/>
    </w:p>
    <w:p>
      <w:pPr>
        <w:ind w:firstLine="480"/>
      </w:pPr>
      <w:r>
        <w:rPr>
          <w:rFonts w:hint="eastAsia"/>
        </w:rPr>
        <w:t>大屏监控是整个系统核心，作为项目中最为重要的部分，上述所有的功能都是为了支撑大屏监控。可通过实时展示在右侧地图上，让机构人员观察老人所在位置预防可能发生的走失、进入危险地带等。当I</w:t>
      </w:r>
      <w:r>
        <w:t>OT</w:t>
      </w:r>
      <w:r>
        <w:rPr>
          <w:rFonts w:hint="eastAsia"/>
        </w:rPr>
        <w:t>设备发生告警时，例如老人摔倒、设备电量不足、烟雾传感器报警等，I</w:t>
      </w:r>
      <w:r>
        <w:t>OT</w:t>
      </w:r>
      <w:r>
        <w:rPr>
          <w:rFonts w:hint="eastAsia"/>
        </w:rPr>
        <w:t>设备的颜色由绿变红，发生告警提示音，让机构人员快速处理。如图5.1</w:t>
      </w:r>
      <w:r>
        <w:t>0</w:t>
      </w:r>
      <w:r>
        <w:rPr>
          <w:rFonts w:hint="eastAsia"/>
        </w:rPr>
        <w:t>所示。</w:t>
      </w:r>
    </w:p>
    <w:p>
      <w:pPr>
        <w:pStyle w:val="37"/>
      </w:pPr>
      <w:r>
        <w:drawing>
          <wp:inline distT="0" distB="0" distL="114300" distR="114300">
            <wp:extent cx="5928360" cy="3092450"/>
            <wp:effectExtent l="0" t="0" r="2540"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928360" cy="3092450"/>
                    </a:xfrm>
                    <a:prstGeom prst="rect">
                      <a:avLst/>
                    </a:prstGeom>
                    <a:noFill/>
                    <a:ln>
                      <a:noFill/>
                    </a:ln>
                  </pic:spPr>
                </pic:pic>
              </a:graphicData>
            </a:graphic>
          </wp:inline>
        </w:drawing>
      </w:r>
    </w:p>
    <w:p>
      <w:pPr>
        <w:pStyle w:val="37"/>
        <w:rPr>
          <w:rFonts w:ascii="宋体" w:hAnsi="宋体"/>
        </w:rPr>
      </w:pPr>
      <w:r>
        <w:rPr>
          <w:rFonts w:hint="eastAsia"/>
        </w:rPr>
        <w:t>图</w:t>
      </w:r>
      <w:r>
        <w:t>5</w:t>
      </w:r>
      <w:r>
        <w:rPr>
          <w:rFonts w:hint="eastAsia"/>
        </w:rPr>
        <w:t>.1</w:t>
      </w:r>
      <w:r>
        <w:t xml:space="preserve">0  </w:t>
      </w:r>
      <w:r>
        <w:rPr>
          <w:rFonts w:hint="eastAsia"/>
        </w:rPr>
        <w:t>监控大屏</w:t>
      </w:r>
    </w:p>
    <w:p>
      <w:pPr>
        <w:ind w:firstLine="480"/>
      </w:pPr>
      <w:bookmarkStart w:id="109" w:name="_Toc29545"/>
      <w:r>
        <w:rPr>
          <w:rFonts w:hint="eastAsia"/>
        </w:rPr>
        <w:t>监控大屏核心代码如下所示</w:t>
      </w:r>
    </w:p>
    <w:p>
      <w:pPr>
        <w:ind w:firstLine="480"/>
        <w:rPr>
          <w:rFonts w:eastAsia="黑体" w:cs="Times New Roman"/>
          <w:szCs w:val="24"/>
        </w:rPr>
      </w:pPr>
      <w:r>
        <w:rPr>
          <w:rFonts w:hint="eastAsia" w:eastAsia="黑体" w:cs="Times New Roman"/>
          <w:szCs w:val="24"/>
        </w:rPr>
        <w:t>@Override</w:t>
      </w:r>
    </w:p>
    <w:p>
      <w:pPr>
        <w:ind w:firstLine="480"/>
        <w:rPr>
          <w:rFonts w:eastAsia="黑体" w:cs="Times New Roman"/>
          <w:szCs w:val="24"/>
        </w:rPr>
      </w:pPr>
      <w:r>
        <w:rPr>
          <w:rFonts w:hint="eastAsia" w:eastAsia="黑体" w:cs="Times New Roman"/>
          <w:szCs w:val="24"/>
        </w:rPr>
        <w:t xml:space="preserve">    public void updateAlarmStatus(IotAlarmStatusUpdateParam iotAlarmStatusUpdateParam) {</w:t>
      </w:r>
    </w:p>
    <w:p>
      <w:pPr>
        <w:ind w:firstLine="480"/>
        <w:rPr>
          <w:rFonts w:eastAsia="黑体" w:cs="Times New Roman"/>
          <w:szCs w:val="24"/>
        </w:rPr>
      </w:pPr>
      <w:r>
        <w:rPr>
          <w:rFonts w:hint="eastAsia" w:eastAsia="黑体" w:cs="Times New Roman"/>
          <w:szCs w:val="24"/>
        </w:rPr>
        <w:t xml:space="preserve">        String deviceNo = iotAlarmStatusUpdateParam.getDeviceNo();</w:t>
      </w:r>
    </w:p>
    <w:p>
      <w:pPr>
        <w:ind w:firstLine="480"/>
        <w:rPr>
          <w:rFonts w:eastAsia="黑体" w:cs="Times New Roman"/>
          <w:szCs w:val="24"/>
        </w:rPr>
      </w:pPr>
      <w:r>
        <w:rPr>
          <w:rFonts w:hint="eastAsia" w:eastAsia="黑体" w:cs="Times New Roman"/>
          <w:szCs w:val="24"/>
        </w:rPr>
        <w:t xml:space="preserve">        String alarmType = iotAlarmStatusUpdateParam.getAlarmType();</w:t>
      </w:r>
    </w:p>
    <w:p>
      <w:pPr>
        <w:ind w:firstLine="480"/>
        <w:rPr>
          <w:rFonts w:eastAsia="黑体" w:cs="Times New Roman"/>
          <w:szCs w:val="24"/>
        </w:rPr>
      </w:pPr>
      <w:r>
        <w:rPr>
          <w:rFonts w:hint="eastAsia" w:eastAsia="黑体" w:cs="Times New Roman"/>
          <w:szCs w:val="24"/>
        </w:rPr>
        <w:t xml:space="preserve">        String originalStatus = iotAlarmStatusUpdateParam.getOriginalStatus();</w:t>
      </w:r>
    </w:p>
    <w:p>
      <w:pPr>
        <w:ind w:firstLine="480"/>
        <w:rPr>
          <w:rFonts w:eastAsia="黑体" w:cs="Times New Roman"/>
          <w:szCs w:val="24"/>
        </w:rPr>
      </w:pPr>
      <w:r>
        <w:rPr>
          <w:rFonts w:hint="eastAsia" w:eastAsia="黑体" w:cs="Times New Roman"/>
          <w:szCs w:val="24"/>
        </w:rPr>
        <w:t xml:space="preserve">        String targetStatus = iotAlarmStatusUpdateParam.getTargetStatus();</w:t>
      </w:r>
    </w:p>
    <w:p>
      <w:pPr>
        <w:ind w:firstLine="480"/>
        <w:rPr>
          <w:rFonts w:eastAsia="黑体" w:cs="Times New Roman"/>
          <w:szCs w:val="24"/>
        </w:rPr>
      </w:pPr>
      <w:r>
        <w:rPr>
          <w:rFonts w:hint="eastAsia" w:eastAsia="黑体" w:cs="Times New Roman"/>
          <w:szCs w:val="24"/>
        </w:rPr>
        <w:t xml:space="preserve">        IotAlarmTypeEnum iotAlarmTypeEnum = IotAlarmTypeEnum.valueOf(alarmType);</w:t>
      </w:r>
    </w:p>
    <w:p>
      <w:pPr>
        <w:ind w:firstLine="480"/>
        <w:rPr>
          <w:rFonts w:eastAsia="黑体" w:cs="Times New Roman"/>
          <w:szCs w:val="24"/>
        </w:rPr>
      </w:pPr>
      <w:r>
        <w:rPr>
          <w:rFonts w:hint="eastAsia" w:eastAsia="黑体" w:cs="Times New Roman"/>
          <w:szCs w:val="24"/>
        </w:rPr>
        <w:t xml:space="preserve">        QueryWrapper&lt;AlarmRecord&gt; queryWrapper = new QueryWrapper&lt;&gt;();</w:t>
      </w:r>
    </w:p>
    <w:p>
      <w:pPr>
        <w:ind w:firstLine="480"/>
        <w:rPr>
          <w:rFonts w:eastAsia="黑体" w:cs="Times New Roman"/>
          <w:szCs w:val="24"/>
        </w:rPr>
      </w:pPr>
      <w:r>
        <w:rPr>
          <w:rFonts w:hint="eastAsia" w:eastAsia="黑体" w:cs="Times New Roman"/>
          <w:szCs w:val="24"/>
        </w:rPr>
        <w:t xml:space="preserve">        queryWrapper.eq("device_no"， deviceNo);</w:t>
      </w:r>
    </w:p>
    <w:p>
      <w:pPr>
        <w:ind w:firstLine="480"/>
        <w:rPr>
          <w:rFonts w:eastAsia="黑体" w:cs="Times New Roman"/>
          <w:szCs w:val="24"/>
        </w:rPr>
      </w:pPr>
      <w:r>
        <w:rPr>
          <w:rFonts w:hint="eastAsia" w:eastAsia="黑体" w:cs="Times New Roman"/>
          <w:szCs w:val="24"/>
        </w:rPr>
        <w:t xml:space="preserve">        queryWrapper.eq("alarm_status"， originalStatus);</w:t>
      </w:r>
    </w:p>
    <w:p>
      <w:pPr>
        <w:ind w:firstLine="480"/>
        <w:rPr>
          <w:rFonts w:eastAsia="黑体" w:cs="Times New Roman"/>
          <w:szCs w:val="24"/>
        </w:rPr>
      </w:pPr>
      <w:r>
        <w:rPr>
          <w:rFonts w:hint="eastAsia" w:eastAsia="黑体" w:cs="Times New Roman"/>
          <w:szCs w:val="24"/>
        </w:rPr>
        <w:t xml:space="preserve">        queryWrapper.eq("alarm_type"， iotAlarmTypeEnum.getDescription());</w:t>
      </w:r>
    </w:p>
    <w:p>
      <w:pPr>
        <w:ind w:firstLine="480"/>
        <w:rPr>
          <w:rFonts w:eastAsia="黑体" w:cs="Times New Roman"/>
          <w:szCs w:val="24"/>
        </w:rPr>
      </w:pPr>
      <w:r>
        <w:rPr>
          <w:rFonts w:hint="eastAsia" w:eastAsia="黑体" w:cs="Times New Roman"/>
          <w:szCs w:val="24"/>
        </w:rPr>
        <w:t xml:space="preserve">        queryWrapper.eq("status"， Status.ENABLED);</w:t>
      </w:r>
    </w:p>
    <w:p>
      <w:pPr>
        <w:ind w:firstLine="480"/>
        <w:rPr>
          <w:rFonts w:eastAsia="黑体" w:cs="Times New Roman"/>
          <w:szCs w:val="24"/>
        </w:rPr>
      </w:pPr>
      <w:r>
        <w:rPr>
          <w:rFonts w:hint="eastAsia" w:eastAsia="黑体" w:cs="Times New Roman"/>
          <w:szCs w:val="24"/>
        </w:rPr>
        <w:t xml:space="preserve">        List&lt;AlarmRecord&gt; alarmRecords = selectList(queryWrapper);</w:t>
      </w:r>
    </w:p>
    <w:p>
      <w:pPr>
        <w:ind w:firstLine="480"/>
        <w:rPr>
          <w:rFonts w:eastAsia="黑体" w:cs="Times New Roman"/>
          <w:szCs w:val="24"/>
        </w:rPr>
      </w:pPr>
      <w:r>
        <w:rPr>
          <w:rFonts w:hint="eastAsia" w:eastAsia="黑体" w:cs="Times New Roman"/>
          <w:szCs w:val="24"/>
        </w:rPr>
        <w:t xml:space="preserve">        SysAccountModel userDetails = (SysAccountModel) SessionLocal.getUserDetails();</w:t>
      </w:r>
    </w:p>
    <w:p>
      <w:pPr>
        <w:ind w:firstLine="480"/>
        <w:rPr>
          <w:rFonts w:eastAsia="黑体" w:cs="Times New Roman"/>
          <w:szCs w:val="24"/>
        </w:rPr>
      </w:pPr>
      <w:r>
        <w:rPr>
          <w:rFonts w:hint="eastAsia" w:eastAsia="黑体" w:cs="Times New Roman"/>
          <w:szCs w:val="24"/>
        </w:rPr>
        <w:t xml:space="preserve">        UpdateWrapper&lt;AlarmRecord&gt; updateWrapper = new UpdateWrapper&lt;&gt;();</w:t>
      </w:r>
    </w:p>
    <w:p>
      <w:pPr>
        <w:ind w:firstLine="480"/>
        <w:rPr>
          <w:rFonts w:eastAsia="黑体" w:cs="Times New Roman"/>
          <w:szCs w:val="24"/>
        </w:rPr>
      </w:pPr>
      <w:r>
        <w:rPr>
          <w:rFonts w:hint="eastAsia" w:eastAsia="黑体" w:cs="Times New Roman"/>
          <w:szCs w:val="24"/>
        </w:rPr>
        <w:t xml:space="preserve">        updateWrapper.in("id"，collect);</w:t>
      </w:r>
    </w:p>
    <w:p>
      <w:pPr>
        <w:ind w:firstLine="480"/>
        <w:rPr>
          <w:rFonts w:eastAsia="黑体" w:cs="Times New Roman"/>
          <w:szCs w:val="24"/>
        </w:rPr>
      </w:pPr>
      <w:r>
        <w:rPr>
          <w:rFonts w:hint="eastAsia" w:eastAsia="黑体" w:cs="Times New Roman"/>
          <w:szCs w:val="24"/>
        </w:rPr>
        <w:t xml:space="preserve">        updateWrapper.set("alarm_status"，targetStatus);</w:t>
      </w:r>
    </w:p>
    <w:p>
      <w:pPr>
        <w:ind w:firstLine="480"/>
        <w:rPr>
          <w:rFonts w:eastAsia="黑体" w:cs="Times New Roman"/>
          <w:szCs w:val="24"/>
        </w:rPr>
      </w:pPr>
      <w:r>
        <w:rPr>
          <w:rFonts w:hint="eastAsia" w:eastAsia="黑体" w:cs="Times New Roman"/>
          <w:szCs w:val="24"/>
        </w:rPr>
        <w:t xml:space="preserve">        updateWrapper.set("updated_time"，LocalDateTime.now());</w:t>
      </w:r>
    </w:p>
    <w:p>
      <w:pPr>
        <w:ind w:firstLine="480"/>
        <w:rPr>
          <w:rFonts w:eastAsia="黑体" w:cs="Times New Roman"/>
          <w:szCs w:val="24"/>
        </w:rPr>
      </w:pPr>
      <w:r>
        <w:rPr>
          <w:rFonts w:hint="eastAsia" w:eastAsia="黑体" w:cs="Times New Roman"/>
          <w:szCs w:val="24"/>
        </w:rPr>
        <w:t xml:space="preserve">        updateWrapper.set("updated_uid"，userDetails != null ? userDetails.getId(): -1L);</w:t>
      </w:r>
    </w:p>
    <w:p>
      <w:pPr>
        <w:ind w:firstLine="480"/>
        <w:rPr>
          <w:rFonts w:eastAsia="黑体" w:cs="Times New Roman"/>
          <w:szCs w:val="24"/>
        </w:rPr>
      </w:pPr>
      <w:r>
        <w:rPr>
          <w:rFonts w:hint="eastAsia" w:eastAsia="黑体" w:cs="Times New Roman"/>
          <w:szCs w:val="24"/>
        </w:rPr>
        <w:t xml:space="preserve">        updateWrapper.set("processed_uid"，userDetails != null ? userDetails.getId(): -1L);</w:t>
      </w:r>
    </w:p>
    <w:p>
      <w:pPr>
        <w:ind w:firstLine="480"/>
        <w:rPr>
          <w:rFonts w:eastAsia="黑体" w:cs="Times New Roman"/>
          <w:szCs w:val="24"/>
        </w:rPr>
      </w:pPr>
      <w:r>
        <w:rPr>
          <w:rFonts w:hint="eastAsia" w:eastAsia="黑体" w:cs="Times New Roman"/>
          <w:szCs w:val="24"/>
        </w:rPr>
        <w:t xml:space="preserve">        updateWrapper.set("processed_time"，LocalDateTime.now());</w:t>
      </w:r>
    </w:p>
    <w:p>
      <w:pPr>
        <w:ind w:firstLine="480"/>
        <w:rPr>
          <w:rFonts w:eastAsia="黑体" w:cs="Times New Roman"/>
          <w:szCs w:val="24"/>
        </w:rPr>
      </w:pPr>
      <w:r>
        <w:rPr>
          <w:rFonts w:hint="eastAsia" w:eastAsia="黑体" w:cs="Times New Roman"/>
          <w:szCs w:val="24"/>
        </w:rPr>
        <w:t xml:space="preserve">        int num = update(null，updateWrapper);</w:t>
      </w:r>
    </w:p>
    <w:p>
      <w:pPr>
        <w:ind w:firstLine="480"/>
        <w:rPr>
          <w:rFonts w:eastAsia="黑体" w:cs="Times New Roman"/>
          <w:szCs w:val="24"/>
        </w:rPr>
      </w:pPr>
      <w:r>
        <w:rPr>
          <w:rFonts w:hint="eastAsia" w:eastAsia="黑体" w:cs="Times New Roman"/>
          <w:szCs w:val="24"/>
        </w:rPr>
        <w:t xml:space="preserve">        alarmRecords.forEach(alarmRecord -&gt; monitorEventPublisher</w:t>
      </w:r>
    </w:p>
    <w:p>
      <w:pPr>
        <w:ind w:firstLine="480"/>
        <w:rPr>
          <w:rFonts w:eastAsia="黑体" w:cs="Times New Roman"/>
          <w:szCs w:val="24"/>
        </w:rPr>
      </w:pPr>
      <w:r>
        <w:rPr>
          <w:rFonts w:hint="eastAsia" w:eastAsia="黑体" w:cs="Times New Roman"/>
          <w:szCs w:val="24"/>
        </w:rPr>
        <w:t xml:space="preserve">                .publishEvent(new AlarmRelieveEvent(buildDeviceAlarmReliveVO(alarmRecord， targetStatus))));</w:t>
      </w:r>
    </w:p>
    <w:p>
      <w:pPr>
        <w:ind w:firstLine="480"/>
        <w:rPr>
          <w:rFonts w:eastAsia="黑体" w:cs="Times New Roman"/>
          <w:szCs w:val="24"/>
        </w:rPr>
      </w:pPr>
      <w:r>
        <w:rPr>
          <w:rFonts w:hint="eastAsia" w:eastAsia="黑体" w:cs="Times New Roman"/>
          <w:szCs w:val="24"/>
        </w:rPr>
        <w:t xml:space="preserve">    }</w:t>
      </w:r>
    </w:p>
    <w:p>
      <w:pPr>
        <w:ind w:firstLine="480"/>
        <w:sectPr>
          <w:pgSz w:w="11906" w:h="16838"/>
          <w:pgMar w:top="1417" w:right="1134" w:bottom="1134" w:left="1417" w:header="851" w:footer="1134" w:gutter="0"/>
          <w:cols w:space="0" w:num="1"/>
          <w:docGrid w:type="lines" w:linePitch="312" w:charSpace="0"/>
        </w:sectPr>
      </w:pPr>
    </w:p>
    <w:p>
      <w:pPr>
        <w:pStyle w:val="3"/>
        <w:spacing w:before="624" w:after="624"/>
      </w:pPr>
      <w:bookmarkStart w:id="110" w:name="_Toc13375"/>
      <w:bookmarkStart w:id="111" w:name="_Toc130047924"/>
      <w:r>
        <w:rPr>
          <w:rFonts w:hint="eastAsia"/>
        </w:rPr>
        <w:t>6  系统测试</w:t>
      </w:r>
      <w:bookmarkEnd w:id="109"/>
      <w:bookmarkEnd w:id="110"/>
      <w:bookmarkEnd w:id="111"/>
    </w:p>
    <w:p>
      <w:pPr>
        <w:pStyle w:val="4"/>
        <w:spacing w:before="312" w:after="312"/>
        <w:rPr>
          <w:rFonts w:hint="default"/>
        </w:rPr>
      </w:pPr>
      <w:bookmarkStart w:id="112" w:name="_Toc15412"/>
      <w:bookmarkStart w:id="113" w:name="_Toc130047925"/>
      <w:r>
        <w:t>6.1  系统测试概述</w:t>
      </w:r>
      <w:bookmarkEnd w:id="112"/>
      <w:bookmarkEnd w:id="113"/>
    </w:p>
    <w:p>
      <w:pPr>
        <w:pStyle w:val="5"/>
        <w:spacing w:before="312" w:after="312"/>
      </w:pPr>
      <w:bookmarkStart w:id="114" w:name="_Toc13999"/>
      <w:r>
        <w:rPr>
          <w:rFonts w:hint="eastAsia"/>
          <w:lang w:bidi="ar"/>
        </w:rPr>
        <w:t>6</w:t>
      </w:r>
      <w:r>
        <w:rPr>
          <w:lang w:bidi="ar"/>
        </w:rPr>
        <w:t>.</w:t>
      </w:r>
      <w:r>
        <w:rPr>
          <w:rFonts w:hint="eastAsia"/>
          <w:lang w:bidi="ar"/>
        </w:rPr>
        <w:t>1</w:t>
      </w:r>
      <w:r>
        <w:rPr>
          <w:lang w:bidi="ar"/>
        </w:rPr>
        <w:t>.</w:t>
      </w:r>
      <w:r>
        <w:rPr>
          <w:rFonts w:hint="eastAsia"/>
          <w:lang w:bidi="ar"/>
        </w:rPr>
        <w:t>1  系统测试目的</w:t>
      </w:r>
      <w:bookmarkEnd w:id="114"/>
    </w:p>
    <w:p>
      <w:pPr>
        <w:ind w:firstLine="480"/>
        <w:rPr>
          <w:lang w:bidi="ar"/>
        </w:rPr>
      </w:pPr>
      <w:r>
        <w:rPr>
          <w:rFonts w:hint="eastAsia"/>
          <w:lang w:bidi="ar"/>
        </w:rPr>
        <w:t>系统测试是对系统现有功能特性以及系统性能的验证。本文的前两章分别阐述了养老云平台的需求分析和设计与实现，在测试中将会通过对系统测试验证现在的系统是否满足设计需求，并且改正在测试阶段暴露出的问题。</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5]</w:t>
      </w:r>
    </w:p>
    <w:p>
      <w:pPr>
        <w:pStyle w:val="5"/>
        <w:spacing w:before="312" w:after="312"/>
      </w:pPr>
      <w:bookmarkStart w:id="115" w:name="_Toc24092"/>
      <w:r>
        <w:rPr>
          <w:rFonts w:hint="eastAsia"/>
          <w:color w:val="000000"/>
          <w:lang w:bidi="ar"/>
        </w:rPr>
        <w:t>6</w:t>
      </w:r>
      <w:r>
        <w:rPr>
          <w:color w:val="000000"/>
          <w:lang w:bidi="ar"/>
        </w:rPr>
        <w:t>.</w:t>
      </w:r>
      <w:r>
        <w:rPr>
          <w:rFonts w:hint="eastAsia"/>
          <w:color w:val="000000"/>
          <w:lang w:bidi="ar"/>
        </w:rPr>
        <w:t>1</w:t>
      </w:r>
      <w:r>
        <w:rPr>
          <w:color w:val="000000"/>
          <w:lang w:bidi="ar"/>
        </w:rPr>
        <w:t>.</w:t>
      </w:r>
      <w:r>
        <w:rPr>
          <w:rFonts w:hint="eastAsia"/>
          <w:color w:val="000000"/>
          <w:lang w:bidi="ar"/>
        </w:rPr>
        <w:t xml:space="preserve">2  </w:t>
      </w:r>
      <w:r>
        <w:rPr>
          <w:rFonts w:hint="eastAsia"/>
          <w:lang w:bidi="ar"/>
        </w:rPr>
        <w:t>系统测试所需环境</w:t>
      </w:r>
      <w:bookmarkEnd w:id="115"/>
    </w:p>
    <w:p>
      <w:pPr>
        <w:ind w:firstLine="480"/>
        <w:rPr>
          <w:lang w:bidi="ar"/>
        </w:rPr>
      </w:pPr>
      <w:r>
        <w:rPr>
          <w:rFonts w:hint="eastAsia"/>
          <w:lang w:bidi="ar"/>
        </w:rPr>
        <w:t>进行系统测试的环境如表6.1所示。</w:t>
      </w:r>
    </w:p>
    <w:p>
      <w:pPr>
        <w:pStyle w:val="37"/>
      </w:pPr>
      <w:r>
        <w:rPr>
          <w:rFonts w:hint="eastAsia"/>
        </w:rPr>
        <w:t>表6.1  系统环境表</w:t>
      </w:r>
    </w:p>
    <w:tbl>
      <w:tblPr>
        <w:tblStyle w:val="20"/>
        <w:tblpPr w:leftFromText="180" w:rightFromText="180" w:vertAnchor="text" w:horzAnchor="page" w:tblpXSpec="center" w:tblpY="353"/>
        <w:tblOverlap w:val="never"/>
        <w:tblW w:w="10005"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15" w:type="dxa"/>
          <w:left w:w="15" w:type="dxa"/>
          <w:bottom w:w="15" w:type="dxa"/>
          <w:right w:w="15" w:type="dxa"/>
        </w:tblCellMar>
      </w:tblPr>
      <w:tblGrid>
        <w:gridCol w:w="5245"/>
        <w:gridCol w:w="4760"/>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single" w:color="auto" w:sz="12" w:space="0"/>
              <w:bottom w:val="single" w:color="auto" w:sz="8" w:space="0"/>
            </w:tcBorders>
            <w:vAlign w:val="center"/>
          </w:tcPr>
          <w:p>
            <w:pPr>
              <w:pStyle w:val="41"/>
              <w:framePr w:hSpace="0" w:wrap="auto" w:vAnchor="margin" w:hAnchor="text" w:xAlign="left" w:yAlign="inline"/>
            </w:pPr>
            <w:r>
              <w:rPr>
                <w:rFonts w:hint="eastAsia"/>
              </w:rPr>
              <w:t>操作</w:t>
            </w:r>
            <w:r>
              <w:t>系统</w:t>
            </w:r>
          </w:p>
        </w:tc>
        <w:tc>
          <w:tcPr>
            <w:tcW w:w="4760" w:type="dxa"/>
            <w:tcBorders>
              <w:top w:val="single" w:color="auto" w:sz="12" w:space="0"/>
              <w:bottom w:val="single" w:color="auto" w:sz="8" w:space="0"/>
            </w:tcBorders>
            <w:vAlign w:val="center"/>
          </w:tcPr>
          <w:p>
            <w:pPr>
              <w:pStyle w:val="41"/>
              <w:framePr w:hSpace="0" w:wrap="auto" w:vAnchor="margin" w:hAnchor="text" w:xAlign="left" w:yAlign="inline"/>
            </w:pPr>
            <w:r>
              <w:rPr>
                <w:rFonts w:hint="eastAsia"/>
              </w:rPr>
              <w:t>版本</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single" w:color="auto" w:sz="8" w:space="0"/>
              <w:bottom w:val="nil"/>
            </w:tcBorders>
          </w:tcPr>
          <w:p>
            <w:pPr>
              <w:pStyle w:val="41"/>
              <w:framePr w:hSpace="0" w:wrap="auto" w:vAnchor="margin" w:hAnchor="text" w:xAlign="left" w:yAlign="inline"/>
            </w:pPr>
            <w:r>
              <w:rPr>
                <w:rFonts w:hint="eastAsia"/>
              </w:rPr>
              <w:t>CPU</w:t>
            </w:r>
          </w:p>
        </w:tc>
        <w:tc>
          <w:tcPr>
            <w:tcW w:w="4760" w:type="dxa"/>
            <w:tcBorders>
              <w:top w:val="single" w:color="auto" w:sz="8" w:space="0"/>
              <w:bottom w:val="nil"/>
            </w:tcBorders>
          </w:tcPr>
          <w:p>
            <w:pPr>
              <w:pStyle w:val="41"/>
              <w:framePr w:hSpace="0" w:wrap="auto" w:vAnchor="margin" w:hAnchor="text" w:xAlign="left" w:yAlign="inline"/>
            </w:pPr>
            <w:r>
              <w:rPr>
                <w:rFonts w:hint="eastAsia"/>
              </w:rPr>
              <w:t>AMD Ryzen 7 5800H 8核16线程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nil"/>
              <w:bottom w:val="nil"/>
            </w:tcBorders>
          </w:tcPr>
          <w:p>
            <w:pPr>
              <w:pStyle w:val="41"/>
              <w:framePr w:hSpace="0" w:wrap="auto" w:vAnchor="margin" w:hAnchor="text" w:xAlign="left" w:yAlign="inline"/>
            </w:pPr>
            <w:r>
              <w:rPr>
                <w:rFonts w:hint="eastAsia"/>
              </w:rPr>
              <w:t>内存</w:t>
            </w:r>
          </w:p>
        </w:tc>
        <w:tc>
          <w:tcPr>
            <w:tcW w:w="4760" w:type="dxa"/>
            <w:tcBorders>
              <w:top w:val="nil"/>
              <w:bottom w:val="nil"/>
            </w:tcBorders>
          </w:tcPr>
          <w:p>
            <w:pPr>
              <w:pStyle w:val="41"/>
              <w:framePr w:hSpace="0" w:wrap="auto" w:vAnchor="margin" w:hAnchor="text" w:xAlign="left" w:yAlign="inline"/>
            </w:pPr>
            <w:r>
              <w:rPr>
                <w:rFonts w:hint="eastAsia"/>
              </w:rPr>
              <w:t>16G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nil"/>
              <w:bottom w:val="nil"/>
            </w:tcBorders>
          </w:tcPr>
          <w:p>
            <w:pPr>
              <w:pStyle w:val="41"/>
              <w:framePr w:hSpace="0" w:wrap="auto" w:vAnchor="margin" w:hAnchor="text" w:xAlign="left" w:yAlign="inline"/>
            </w:pPr>
            <w:r>
              <w:rPr>
                <w:rFonts w:hint="eastAsia"/>
              </w:rPr>
              <w:t>带宽</w:t>
            </w:r>
          </w:p>
        </w:tc>
        <w:tc>
          <w:tcPr>
            <w:tcW w:w="4760" w:type="dxa"/>
            <w:tcBorders>
              <w:top w:val="nil"/>
              <w:bottom w:val="nil"/>
            </w:tcBorders>
          </w:tcPr>
          <w:p>
            <w:pPr>
              <w:pStyle w:val="41"/>
              <w:framePr w:hSpace="0" w:wrap="auto" w:vAnchor="margin" w:hAnchor="text" w:xAlign="left" w:yAlign="inline"/>
            </w:pPr>
            <w:r>
              <w:rPr>
                <w:rFonts w:hint="eastAsia"/>
              </w:rPr>
              <w:t>本机部署，它机测试（内网环境，可忽略）</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nil"/>
              <w:bottom w:val="nil"/>
            </w:tcBorders>
          </w:tcPr>
          <w:p>
            <w:pPr>
              <w:pStyle w:val="41"/>
              <w:framePr w:hSpace="0" w:wrap="auto" w:vAnchor="margin" w:hAnchor="text" w:xAlign="left" w:yAlign="inline"/>
            </w:pPr>
            <w:r>
              <w:rPr>
                <w:rFonts w:hint="eastAsia"/>
              </w:rPr>
              <w:t>MySQL数据库</w:t>
            </w:r>
          </w:p>
        </w:tc>
        <w:tc>
          <w:tcPr>
            <w:tcW w:w="4760" w:type="dxa"/>
            <w:tcBorders>
              <w:top w:val="nil"/>
              <w:bottom w:val="nil"/>
            </w:tcBorders>
          </w:tcPr>
          <w:p>
            <w:pPr>
              <w:pStyle w:val="41"/>
              <w:framePr w:hSpace="0" w:wrap="auto" w:vAnchor="margin" w:hAnchor="text" w:xAlign="left" w:yAlign="inline"/>
            </w:pPr>
            <w:r>
              <w:rPr>
                <w:rFonts w:hint="eastAsia"/>
              </w:rPr>
              <w:t>版本：MySQL 8</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15" w:type="dxa"/>
            <w:left w:w="15" w:type="dxa"/>
            <w:bottom w:w="15" w:type="dxa"/>
            <w:right w:w="15" w:type="dxa"/>
          </w:tblCellMar>
        </w:tblPrEx>
        <w:trPr>
          <w:trHeight w:val="454" w:hRule="atLeast"/>
        </w:trPr>
        <w:tc>
          <w:tcPr>
            <w:tcW w:w="5245" w:type="dxa"/>
            <w:tcBorders>
              <w:top w:val="nil"/>
            </w:tcBorders>
          </w:tcPr>
          <w:p>
            <w:pPr>
              <w:pStyle w:val="41"/>
              <w:framePr w:hSpace="0" w:wrap="auto" w:vAnchor="margin" w:hAnchor="text" w:xAlign="left" w:yAlign="inline"/>
            </w:pPr>
            <w:r>
              <w:rPr>
                <w:rFonts w:hint="eastAsia"/>
              </w:rPr>
              <w:t>Redis数据库</w:t>
            </w:r>
          </w:p>
        </w:tc>
        <w:tc>
          <w:tcPr>
            <w:tcW w:w="4760" w:type="dxa"/>
            <w:tcBorders>
              <w:top w:val="nil"/>
            </w:tcBorders>
          </w:tcPr>
          <w:p>
            <w:pPr>
              <w:pStyle w:val="41"/>
              <w:framePr w:hSpace="0" w:wrap="auto" w:vAnchor="margin" w:hAnchor="text" w:xAlign="left" w:yAlign="inline"/>
            </w:pPr>
            <w:r>
              <w:rPr>
                <w:rFonts w:hint="eastAsia"/>
              </w:rPr>
              <w:t>版本：Redis4.0</w:t>
            </w:r>
          </w:p>
        </w:tc>
      </w:tr>
    </w:tbl>
    <w:p>
      <w:pPr>
        <w:pStyle w:val="2"/>
        <w:ind w:firstLine="0" w:firstLineChars="0"/>
        <w:jc w:val="both"/>
      </w:pPr>
      <w:bookmarkStart w:id="116" w:name="_Toc31079"/>
      <w:r>
        <w:br w:type="page"/>
      </w:r>
    </w:p>
    <w:p>
      <w:pPr>
        <w:pStyle w:val="4"/>
        <w:spacing w:before="312" w:after="312"/>
        <w:rPr>
          <w:rFonts w:hint="default" w:ascii="宋体" w:hAnsi="宋体" w:eastAsia="宋体" w:cs="宋体"/>
          <w:color w:val="000000"/>
          <w:szCs w:val="24"/>
          <w:lang w:bidi="ar"/>
        </w:rPr>
      </w:pPr>
      <w:bookmarkStart w:id="117" w:name="_Toc130047926"/>
      <w:r>
        <w:t>6.2  系统的功能测试</w:t>
      </w:r>
      <w:bookmarkEnd w:id="116"/>
      <w:bookmarkEnd w:id="117"/>
    </w:p>
    <w:p>
      <w:pPr>
        <w:pStyle w:val="5"/>
        <w:spacing w:before="312" w:after="312"/>
        <w:rPr>
          <w:lang w:bidi="ar"/>
        </w:rPr>
      </w:pPr>
      <w:bookmarkStart w:id="118" w:name="_Toc12356"/>
      <w:bookmarkStart w:id="119" w:name="_Toc15397"/>
      <w:bookmarkStart w:id="120" w:name="_Toc13775"/>
      <w:r>
        <w:rPr>
          <w:rFonts w:hint="eastAsia"/>
          <w:lang w:bidi="ar"/>
        </w:rPr>
        <w:t>6</w:t>
      </w:r>
      <w:r>
        <w:rPr>
          <w:lang w:bidi="ar"/>
        </w:rPr>
        <w:t>.</w:t>
      </w:r>
      <w:r>
        <w:rPr>
          <w:rFonts w:hint="eastAsia"/>
          <w:lang w:bidi="ar"/>
        </w:rPr>
        <w:t>2</w:t>
      </w:r>
      <w:r>
        <w:rPr>
          <w:lang w:bidi="ar"/>
        </w:rPr>
        <w:t>.</w:t>
      </w:r>
      <w:r>
        <w:rPr>
          <w:rFonts w:hint="eastAsia"/>
          <w:lang w:bidi="ar"/>
        </w:rPr>
        <w:t>1  登录功能测试</w:t>
      </w:r>
      <w:bookmarkEnd w:id="118"/>
    </w:p>
    <w:p>
      <w:pPr>
        <w:ind w:firstLine="480"/>
        <w:rPr>
          <w:lang w:bidi="ar"/>
        </w:rPr>
      </w:pPr>
      <w:r>
        <w:rPr>
          <w:rFonts w:hint="eastAsia"/>
          <w:lang w:bidi="ar"/>
        </w:rPr>
        <w:t>登录功能测试是对登录页面进行一系列测试操作，如表6.2所示。</w:t>
      </w:r>
    </w:p>
    <w:p>
      <w:pPr>
        <w:pStyle w:val="37"/>
      </w:pPr>
      <w:r>
        <w:rPr>
          <w:rFonts w:hint="eastAsia"/>
        </w:rPr>
        <w:t>表6.2  用户登录测试用例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43"/>
        <w:gridCol w:w="3531"/>
        <w:gridCol w:w="2705"/>
        <w:gridCol w:w="2081"/>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功能模块   用户登录</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001</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养老云平台登录页面，进行基本常规操作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验证是否能登录成功</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single" w:color="auto" w:sz="4" w:space="0"/>
              <w:bottom w:val="nil"/>
            </w:tcBorders>
            <w:vAlign w:val="center"/>
          </w:tcPr>
          <w:p>
            <w:pPr>
              <w:pStyle w:val="41"/>
              <w:framePr w:wrap="around"/>
            </w:pPr>
            <w:r>
              <w:rPr>
                <w:rFonts w:hint="eastAsia"/>
              </w:rPr>
              <w:t>操作步骤</w:t>
            </w:r>
          </w:p>
        </w:tc>
        <w:tc>
          <w:tcPr>
            <w:tcW w:w="1847" w:type="pct"/>
            <w:tcBorders>
              <w:top w:val="single" w:color="auto" w:sz="4" w:space="0"/>
              <w:bottom w:val="nil"/>
            </w:tcBorders>
            <w:vAlign w:val="center"/>
          </w:tcPr>
          <w:p>
            <w:pPr>
              <w:pStyle w:val="41"/>
              <w:framePr w:wrap="around"/>
            </w:pPr>
            <w:r>
              <w:rPr>
                <w:rFonts w:hint="eastAsia"/>
              </w:rPr>
              <w:t>操作描述</w:t>
            </w:r>
          </w:p>
        </w:tc>
        <w:tc>
          <w:tcPr>
            <w:tcW w:w="1415" w:type="pct"/>
            <w:tcBorders>
              <w:top w:val="single" w:color="auto" w:sz="4" w:space="0"/>
              <w:bottom w:val="nil"/>
            </w:tcBorders>
            <w:vAlign w:val="center"/>
          </w:tcPr>
          <w:p>
            <w:pPr>
              <w:pStyle w:val="41"/>
              <w:framePr w:wrap="around"/>
            </w:pPr>
            <w:r>
              <w:rPr>
                <w:rFonts w:hint="eastAsia"/>
              </w:rPr>
              <w:t>预期结果</w:t>
            </w:r>
          </w:p>
        </w:tc>
        <w:tc>
          <w:tcPr>
            <w:tcW w:w="1088"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1</w:t>
            </w:r>
          </w:p>
        </w:tc>
        <w:tc>
          <w:tcPr>
            <w:tcW w:w="1847" w:type="pct"/>
            <w:tcBorders>
              <w:top w:val="nil"/>
              <w:bottom w:val="nil"/>
            </w:tcBorders>
            <w:vAlign w:val="center"/>
          </w:tcPr>
          <w:p>
            <w:pPr>
              <w:pStyle w:val="41"/>
              <w:framePr w:wrap="around"/>
            </w:pPr>
            <w:r>
              <w:rPr>
                <w:rFonts w:hint="eastAsia"/>
              </w:rPr>
              <w:t>机构用户进入业务服务平台登录页面或平台管理员进入公共管理平台登录页面，输入正确的账号密码</w:t>
            </w:r>
          </w:p>
        </w:tc>
        <w:tc>
          <w:tcPr>
            <w:tcW w:w="1415" w:type="pct"/>
            <w:tcBorders>
              <w:top w:val="nil"/>
              <w:bottom w:val="nil"/>
            </w:tcBorders>
            <w:vAlign w:val="center"/>
          </w:tcPr>
          <w:p>
            <w:pPr>
              <w:pStyle w:val="41"/>
              <w:framePr w:wrap="around"/>
            </w:pPr>
            <w:r>
              <w:rPr>
                <w:rFonts w:hint="eastAsia"/>
              </w:rPr>
              <w:t>成功登录</w:t>
            </w:r>
          </w:p>
        </w:tc>
        <w:tc>
          <w:tcPr>
            <w:tcW w:w="1088"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single" w:color="auto" w:sz="12" w:space="0"/>
            </w:tcBorders>
            <w:vAlign w:val="center"/>
          </w:tcPr>
          <w:p>
            <w:pPr>
              <w:pStyle w:val="41"/>
              <w:framePr w:wrap="around"/>
            </w:pPr>
            <w:r>
              <w:rPr>
                <w:rFonts w:hint="eastAsia"/>
              </w:rPr>
              <w:t>2</w:t>
            </w:r>
          </w:p>
        </w:tc>
        <w:tc>
          <w:tcPr>
            <w:tcW w:w="1847" w:type="pct"/>
            <w:tcBorders>
              <w:top w:val="nil"/>
              <w:bottom w:val="single" w:color="auto" w:sz="12" w:space="0"/>
            </w:tcBorders>
            <w:vAlign w:val="center"/>
          </w:tcPr>
          <w:p>
            <w:pPr>
              <w:pStyle w:val="41"/>
              <w:framePr w:wrap="around"/>
            </w:pPr>
            <w:r>
              <w:rPr>
                <w:rFonts w:hint="eastAsia"/>
              </w:rPr>
              <w:t>机构用户进入业务服务平台登录页面或平台管理员进入公共管理平台登录页面，输入错误的账号密码</w:t>
            </w:r>
          </w:p>
        </w:tc>
        <w:tc>
          <w:tcPr>
            <w:tcW w:w="1415" w:type="pct"/>
            <w:tcBorders>
              <w:top w:val="nil"/>
              <w:bottom w:val="single" w:color="auto" w:sz="12" w:space="0"/>
            </w:tcBorders>
            <w:vAlign w:val="center"/>
          </w:tcPr>
          <w:p>
            <w:pPr>
              <w:pStyle w:val="41"/>
              <w:framePr w:wrap="around"/>
            </w:pPr>
            <w:r>
              <w:rPr>
                <w:rFonts w:hint="eastAsia"/>
              </w:rPr>
              <w:t>提示“账号或密码错误”</w:t>
            </w:r>
          </w:p>
        </w:tc>
        <w:tc>
          <w:tcPr>
            <w:tcW w:w="1088" w:type="pct"/>
            <w:tcBorders>
              <w:top w:val="nil"/>
              <w:bottom w:val="single" w:color="auto" w:sz="12" w:space="0"/>
            </w:tcBorders>
            <w:vAlign w:val="center"/>
          </w:tcPr>
          <w:p>
            <w:pPr>
              <w:pStyle w:val="41"/>
              <w:framePr w:wrap="around"/>
            </w:pPr>
            <w:r>
              <w:rPr>
                <w:rFonts w:hint="eastAsia"/>
              </w:rPr>
              <w:t>（符合）</w:t>
            </w:r>
          </w:p>
        </w:tc>
      </w:tr>
    </w:tbl>
    <w:p>
      <w:pPr>
        <w:pStyle w:val="5"/>
        <w:spacing w:before="312" w:after="312"/>
        <w:rPr>
          <w:lang w:bidi="ar"/>
        </w:rPr>
      </w:pPr>
      <w:bookmarkStart w:id="121" w:name="_Toc31009"/>
      <w:r>
        <w:rPr>
          <w:rFonts w:hint="eastAsia"/>
          <w:lang w:bidi="ar"/>
        </w:rPr>
        <w:t>6</w:t>
      </w:r>
      <w:r>
        <w:rPr>
          <w:lang w:bidi="ar"/>
        </w:rPr>
        <w:t>.</w:t>
      </w:r>
      <w:r>
        <w:rPr>
          <w:rFonts w:hint="eastAsia"/>
          <w:lang w:bidi="ar"/>
        </w:rPr>
        <w:t>2</w:t>
      </w:r>
      <w:r>
        <w:rPr>
          <w:lang w:bidi="ar"/>
        </w:rPr>
        <w:t>.</w:t>
      </w:r>
      <w:r>
        <w:rPr>
          <w:rFonts w:hint="eastAsia"/>
          <w:lang w:bidi="ar"/>
        </w:rPr>
        <w:t>2  用户管理功能测试</w:t>
      </w:r>
      <w:bookmarkEnd w:id="121"/>
    </w:p>
    <w:p>
      <w:pPr>
        <w:ind w:firstLine="480"/>
        <w:rPr>
          <w:lang w:bidi="ar"/>
        </w:rPr>
      </w:pPr>
      <w:r>
        <w:rPr>
          <w:rFonts w:hint="eastAsia"/>
          <w:lang w:bidi="ar"/>
        </w:rPr>
        <w:t>用户管理功能的测试是平台管理员对用户进行创建、搜索、修改、删除操作，如表6.3所示。</w:t>
      </w:r>
    </w:p>
    <w:p>
      <w:pPr>
        <w:pStyle w:val="2"/>
        <w:ind w:firstLine="960"/>
        <w:rPr>
          <w:lang w:bidi="ar"/>
        </w:rPr>
      </w:pPr>
      <w:r>
        <w:rPr>
          <w:lang w:bidi="ar"/>
        </w:rPr>
        <w:br w:type="page"/>
      </w:r>
    </w:p>
    <w:p>
      <w:pPr>
        <w:pStyle w:val="37"/>
      </w:pPr>
      <w:r>
        <w:rPr>
          <w:rFonts w:hint="eastAsia"/>
        </w:rPr>
        <w:t>表6.3  用户管理测试用例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43"/>
        <w:gridCol w:w="5101"/>
        <w:gridCol w:w="1419"/>
        <w:gridCol w:w="1797"/>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lang w:bidi="ar"/>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功能模块   账号管理</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002</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平台管理员对用户进行创建、搜索、修改、删除操作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验证创建、搜索、修改、删除是否能登录</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single" w:color="auto" w:sz="4" w:space="0"/>
              <w:bottom w:val="nil"/>
            </w:tcBorders>
            <w:vAlign w:val="center"/>
          </w:tcPr>
          <w:p>
            <w:pPr>
              <w:pStyle w:val="41"/>
              <w:framePr w:wrap="around"/>
            </w:pPr>
            <w:r>
              <w:rPr>
                <w:rFonts w:hint="eastAsia"/>
              </w:rPr>
              <w:t>操作步骤</w:t>
            </w:r>
          </w:p>
        </w:tc>
        <w:tc>
          <w:tcPr>
            <w:tcW w:w="2668" w:type="pct"/>
            <w:tcBorders>
              <w:top w:val="single" w:color="auto" w:sz="4" w:space="0"/>
              <w:bottom w:val="nil"/>
            </w:tcBorders>
            <w:vAlign w:val="center"/>
          </w:tcPr>
          <w:p>
            <w:pPr>
              <w:pStyle w:val="41"/>
              <w:framePr w:wrap="around"/>
            </w:pPr>
            <w:r>
              <w:rPr>
                <w:rFonts w:hint="eastAsia"/>
              </w:rPr>
              <w:t>操作描述</w:t>
            </w:r>
          </w:p>
        </w:tc>
        <w:tc>
          <w:tcPr>
            <w:tcW w:w="742" w:type="pct"/>
            <w:tcBorders>
              <w:top w:val="single" w:color="auto" w:sz="4" w:space="0"/>
              <w:bottom w:val="nil"/>
            </w:tcBorders>
            <w:vAlign w:val="center"/>
          </w:tcPr>
          <w:p>
            <w:pPr>
              <w:pStyle w:val="41"/>
              <w:framePr w:wrap="around"/>
            </w:pPr>
            <w:r>
              <w:rPr>
                <w:rFonts w:hint="eastAsia"/>
              </w:rPr>
              <w:t>预期结果</w:t>
            </w:r>
          </w:p>
        </w:tc>
        <w:tc>
          <w:tcPr>
            <w:tcW w:w="940"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1</w:t>
            </w:r>
          </w:p>
        </w:tc>
        <w:tc>
          <w:tcPr>
            <w:tcW w:w="2668" w:type="pct"/>
            <w:tcBorders>
              <w:top w:val="nil"/>
              <w:bottom w:val="nil"/>
            </w:tcBorders>
            <w:vAlign w:val="center"/>
          </w:tcPr>
          <w:p>
            <w:pPr>
              <w:pStyle w:val="41"/>
              <w:framePr w:wrap="around"/>
            </w:pPr>
            <w:r>
              <w:rPr>
                <w:rFonts w:hint="eastAsia"/>
              </w:rPr>
              <w:t>点击新增，输入用户姓名，用户名，手机号，密码，角色，用户详情点击创建。</w:t>
            </w:r>
          </w:p>
        </w:tc>
        <w:tc>
          <w:tcPr>
            <w:tcW w:w="742" w:type="pct"/>
            <w:tcBorders>
              <w:top w:val="nil"/>
              <w:bottom w:val="nil"/>
            </w:tcBorders>
            <w:vAlign w:val="center"/>
          </w:tcPr>
          <w:p>
            <w:pPr>
              <w:pStyle w:val="41"/>
              <w:framePr w:wrap="around"/>
            </w:pPr>
            <w:r>
              <w:rPr>
                <w:rFonts w:hint="eastAsia"/>
              </w:rPr>
              <w:t>创建成功</w:t>
            </w:r>
          </w:p>
        </w:tc>
        <w:tc>
          <w:tcPr>
            <w:tcW w:w="940"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2</w:t>
            </w:r>
          </w:p>
        </w:tc>
        <w:tc>
          <w:tcPr>
            <w:tcW w:w="2668" w:type="pct"/>
            <w:tcBorders>
              <w:top w:val="nil"/>
              <w:bottom w:val="nil"/>
            </w:tcBorders>
            <w:vAlign w:val="center"/>
          </w:tcPr>
          <w:p>
            <w:pPr>
              <w:pStyle w:val="41"/>
              <w:framePr w:wrap="around"/>
            </w:pPr>
            <w:r>
              <w:rPr>
                <w:rFonts w:hint="eastAsia"/>
              </w:rPr>
              <w:t>选择要修改的用户，点击修改，输入用户姓名，用户名，手机号，密码，角色，用户详情点击修改。</w:t>
            </w:r>
          </w:p>
        </w:tc>
        <w:tc>
          <w:tcPr>
            <w:tcW w:w="742" w:type="pct"/>
            <w:tcBorders>
              <w:top w:val="nil"/>
              <w:bottom w:val="nil"/>
            </w:tcBorders>
            <w:vAlign w:val="center"/>
          </w:tcPr>
          <w:p>
            <w:pPr>
              <w:pStyle w:val="41"/>
              <w:framePr w:wrap="around"/>
            </w:pPr>
            <w:r>
              <w:rPr>
                <w:rFonts w:hint="eastAsia"/>
              </w:rPr>
              <w:t>修改成功</w:t>
            </w:r>
          </w:p>
        </w:tc>
        <w:tc>
          <w:tcPr>
            <w:tcW w:w="940"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3</w:t>
            </w:r>
          </w:p>
        </w:tc>
        <w:tc>
          <w:tcPr>
            <w:tcW w:w="2668" w:type="pct"/>
            <w:tcBorders>
              <w:top w:val="nil"/>
              <w:bottom w:val="nil"/>
            </w:tcBorders>
            <w:vAlign w:val="center"/>
          </w:tcPr>
          <w:p>
            <w:pPr>
              <w:pStyle w:val="41"/>
              <w:framePr w:wrap="around"/>
            </w:pPr>
            <w:r>
              <w:rPr>
                <w:rFonts w:hint="eastAsia"/>
              </w:rPr>
              <w:t>选择要删除的用户，点击删除</w:t>
            </w:r>
          </w:p>
        </w:tc>
        <w:tc>
          <w:tcPr>
            <w:tcW w:w="742" w:type="pct"/>
            <w:tcBorders>
              <w:top w:val="nil"/>
              <w:bottom w:val="nil"/>
            </w:tcBorders>
            <w:vAlign w:val="center"/>
          </w:tcPr>
          <w:p>
            <w:pPr>
              <w:pStyle w:val="41"/>
              <w:framePr w:wrap="around"/>
            </w:pPr>
            <w:r>
              <w:rPr>
                <w:rFonts w:hint="eastAsia"/>
              </w:rPr>
              <w:t>删除成功</w:t>
            </w:r>
          </w:p>
        </w:tc>
        <w:tc>
          <w:tcPr>
            <w:tcW w:w="940"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single" w:color="auto" w:sz="12" w:space="0"/>
            </w:tcBorders>
            <w:vAlign w:val="center"/>
          </w:tcPr>
          <w:p>
            <w:pPr>
              <w:pStyle w:val="41"/>
              <w:framePr w:wrap="around"/>
            </w:pPr>
            <w:r>
              <w:rPr>
                <w:rFonts w:hint="eastAsia"/>
              </w:rPr>
              <w:t>4</w:t>
            </w:r>
          </w:p>
        </w:tc>
        <w:tc>
          <w:tcPr>
            <w:tcW w:w="2668" w:type="pct"/>
            <w:tcBorders>
              <w:top w:val="nil"/>
              <w:bottom w:val="single" w:color="auto" w:sz="12" w:space="0"/>
            </w:tcBorders>
            <w:vAlign w:val="center"/>
          </w:tcPr>
          <w:p>
            <w:pPr>
              <w:pStyle w:val="41"/>
              <w:framePr w:wrap="around"/>
            </w:pPr>
            <w:r>
              <w:rPr>
                <w:rFonts w:hint="eastAsia"/>
              </w:rPr>
              <w:t>选择用户名或者手机号点击搜索。</w:t>
            </w:r>
          </w:p>
        </w:tc>
        <w:tc>
          <w:tcPr>
            <w:tcW w:w="742" w:type="pct"/>
            <w:tcBorders>
              <w:top w:val="nil"/>
              <w:bottom w:val="single" w:color="auto" w:sz="12" w:space="0"/>
            </w:tcBorders>
            <w:vAlign w:val="center"/>
          </w:tcPr>
          <w:p>
            <w:pPr>
              <w:pStyle w:val="41"/>
              <w:framePr w:wrap="around"/>
            </w:pPr>
            <w:r>
              <w:rPr>
                <w:rFonts w:hint="eastAsia"/>
              </w:rPr>
              <w:t>搜索成功</w:t>
            </w:r>
          </w:p>
        </w:tc>
        <w:tc>
          <w:tcPr>
            <w:tcW w:w="940" w:type="pct"/>
            <w:tcBorders>
              <w:top w:val="nil"/>
              <w:bottom w:val="single" w:color="auto" w:sz="12" w:space="0"/>
            </w:tcBorders>
            <w:vAlign w:val="center"/>
          </w:tcPr>
          <w:p>
            <w:pPr>
              <w:pStyle w:val="41"/>
              <w:framePr w:wrap="around"/>
            </w:pPr>
            <w:r>
              <w:rPr>
                <w:rFonts w:hint="eastAsia"/>
              </w:rPr>
              <w:t>（符合）</w:t>
            </w:r>
          </w:p>
        </w:tc>
      </w:tr>
    </w:tbl>
    <w:p>
      <w:pPr>
        <w:pStyle w:val="5"/>
        <w:spacing w:before="312" w:after="312"/>
        <w:rPr>
          <w:lang w:bidi="ar"/>
        </w:rPr>
      </w:pPr>
      <w:bookmarkStart w:id="122" w:name="_Toc32538"/>
      <w:r>
        <w:rPr>
          <w:rFonts w:hint="eastAsia"/>
          <w:lang w:bidi="ar"/>
        </w:rPr>
        <w:t>6</w:t>
      </w:r>
      <w:r>
        <w:rPr>
          <w:lang w:bidi="ar"/>
        </w:rPr>
        <w:t>.</w:t>
      </w:r>
      <w:r>
        <w:rPr>
          <w:rFonts w:hint="eastAsia"/>
          <w:lang w:bidi="ar"/>
        </w:rPr>
        <w:t>2</w:t>
      </w:r>
      <w:r>
        <w:rPr>
          <w:lang w:bidi="ar"/>
        </w:rPr>
        <w:t>.</w:t>
      </w:r>
      <w:r>
        <w:rPr>
          <w:rFonts w:hint="eastAsia"/>
          <w:lang w:bidi="ar"/>
        </w:rPr>
        <w:t>3  角色管理功能测试</w:t>
      </w:r>
      <w:bookmarkEnd w:id="122"/>
    </w:p>
    <w:p>
      <w:pPr>
        <w:ind w:firstLine="480"/>
        <w:rPr>
          <w:lang w:bidi="ar"/>
        </w:rPr>
      </w:pPr>
      <w:r>
        <w:rPr>
          <w:rFonts w:hint="eastAsia"/>
          <w:lang w:bidi="ar"/>
        </w:rPr>
        <w:t>角色管理功能的测试是平台管理员对角色进行创建、搜索、删改操作，如表6.4所示。</w:t>
      </w:r>
    </w:p>
    <w:p>
      <w:pPr>
        <w:pStyle w:val="37"/>
      </w:pPr>
      <w:bookmarkStart w:id="123" w:name="_Hlk130050422"/>
      <w:r>
        <w:rPr>
          <w:rFonts w:hint="eastAsia"/>
        </w:rPr>
        <w:t>表6.4  角色管理测试用例</w:t>
      </w:r>
      <w:bookmarkEnd w:id="123"/>
    </w:p>
    <w:tbl>
      <w:tblPr>
        <w:tblStyle w:val="21"/>
        <w:tblW w:w="4994"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4535"/>
        <w:gridCol w:w="1233"/>
        <w:gridCol w:w="2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vAlign w:val="center"/>
          </w:tcPr>
          <w:p>
            <w:pPr>
              <w:pStyle w:val="41"/>
              <w:framePr w:wrap="around"/>
            </w:pPr>
            <w:r>
              <w:rPr>
                <w:rFonts w:hint="eastAsia"/>
              </w:rPr>
              <w:t>软件/项目  基于Web的养老院云平台的设计与实现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5000" w:type="pct"/>
            <w:gridSpan w:val="4"/>
            <w:vAlign w:val="center"/>
          </w:tcPr>
          <w:p>
            <w:pPr>
              <w:pStyle w:val="41"/>
              <w:framePr w:wrap="around"/>
            </w:pPr>
            <w:r>
              <w:rPr>
                <w:rFonts w:hint="eastAsia"/>
              </w:rPr>
              <w:t>功能模块   角色管理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vAlign w:val="center"/>
          </w:tcPr>
          <w:p>
            <w:pPr>
              <w:pStyle w:val="41"/>
              <w:framePr w:wrap="around"/>
            </w:pPr>
            <w:r>
              <w:rPr>
                <w:rFonts w:hint="eastAsia"/>
              </w:rPr>
              <w:t>用例编号   003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vAlign w:val="center"/>
          </w:tcPr>
          <w:p>
            <w:pPr>
              <w:pStyle w:val="41"/>
              <w:framePr w:wrap="around"/>
            </w:pPr>
            <w:r>
              <w:rPr>
                <w:rFonts w:hint="eastAsia"/>
              </w:rPr>
              <w:t>功能特性   平台管理员对角色进行创建、搜索、修改、删除操作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vAlign w:val="center"/>
          </w:tcPr>
          <w:p>
            <w:pPr>
              <w:pStyle w:val="41"/>
              <w:framePr w:wrap="around"/>
            </w:pPr>
            <w:r>
              <w:rPr>
                <w:rFonts w:hint="eastAsia"/>
              </w:rPr>
              <w:t>测试目的   验证创建、搜索、修改、删除是否能登录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vAlign w:val="center"/>
          </w:tcPr>
          <w:p>
            <w:pPr>
              <w:pStyle w:val="41"/>
              <w:framePr w:wrap="around"/>
            </w:pPr>
            <w:r>
              <w:rPr>
                <w:rFonts w:hint="eastAsia"/>
              </w:rPr>
              <w:t>预置条件   数据库提前储备好信息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tcBorders>
              <w:bottom w:val="nil"/>
            </w:tcBorders>
            <w:vAlign w:val="center"/>
          </w:tcPr>
          <w:p>
            <w:pPr>
              <w:pStyle w:val="41"/>
              <w:framePr w:wrap="around"/>
            </w:pPr>
            <w:r>
              <w:rPr>
                <w:rFonts w:hint="eastAsia"/>
              </w:rPr>
              <w:t>测试人     张冰如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5000" w:type="pct"/>
            <w:gridSpan w:val="4"/>
            <w:tcBorders>
              <w:top w:val="nil"/>
              <w:bottom w:val="single" w:color="auto" w:sz="8" w:space="0"/>
            </w:tcBorders>
            <w:vAlign w:val="center"/>
          </w:tcPr>
          <w:p>
            <w:pPr>
              <w:pStyle w:val="41"/>
              <w:framePr w:wrap="around"/>
            </w:pPr>
            <w:r>
              <w:rPr>
                <w:rFonts w:hint="eastAsia"/>
              </w:rPr>
              <w:t>测试时间   2023/2/30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tcBorders>
              <w:top w:val="single" w:color="auto" w:sz="8" w:space="0"/>
            </w:tcBorders>
            <w:vAlign w:val="center"/>
          </w:tcPr>
          <w:p>
            <w:pPr>
              <w:pStyle w:val="41"/>
              <w:framePr w:wrap="around"/>
            </w:pPr>
            <w:r>
              <w:rPr>
                <w:rFonts w:hint="eastAsia"/>
              </w:rPr>
              <w:t>操作步骤</w:t>
            </w:r>
          </w:p>
        </w:tc>
        <w:tc>
          <w:tcPr>
            <w:tcW w:w="2372" w:type="pct"/>
            <w:tcBorders>
              <w:top w:val="single" w:color="auto" w:sz="8" w:space="0"/>
            </w:tcBorders>
            <w:vAlign w:val="center"/>
          </w:tcPr>
          <w:p>
            <w:pPr>
              <w:pStyle w:val="41"/>
              <w:framePr w:wrap="around"/>
            </w:pPr>
            <w:r>
              <w:rPr>
                <w:rFonts w:hint="eastAsia"/>
              </w:rPr>
              <w:t>操作描述</w:t>
            </w:r>
          </w:p>
        </w:tc>
        <w:tc>
          <w:tcPr>
            <w:tcW w:w="645" w:type="pct"/>
            <w:tcBorders>
              <w:top w:val="single" w:color="auto" w:sz="8" w:space="0"/>
            </w:tcBorders>
            <w:vAlign w:val="center"/>
          </w:tcPr>
          <w:p>
            <w:pPr>
              <w:pStyle w:val="41"/>
              <w:framePr w:wrap="around"/>
            </w:pPr>
            <w:r>
              <w:rPr>
                <w:rFonts w:hint="eastAsia"/>
              </w:rPr>
              <w:t>预期结果</w:t>
            </w:r>
          </w:p>
        </w:tc>
        <w:tc>
          <w:tcPr>
            <w:tcW w:w="1259" w:type="pct"/>
            <w:tcBorders>
              <w:top w:val="single" w:color="auto" w:sz="8" w:space="0"/>
            </w:tcBorders>
            <w:vAlign w:val="center"/>
          </w:tcPr>
          <w:p>
            <w:pPr>
              <w:pStyle w:val="41"/>
              <w:framePr w:wrap="around"/>
            </w:pPr>
            <w:r>
              <w:rPr>
                <w:rFonts w:hint="eastAsia"/>
              </w:rPr>
              <w:t>实际结果</w:t>
            </w:r>
          </w:p>
        </w:tc>
      </w:tr>
    </w:tbl>
    <w:p>
      <w:pPr>
        <w:pStyle w:val="37"/>
      </w:pPr>
      <w:r>
        <w:rPr>
          <w:rFonts w:hint="eastAsia"/>
        </w:rPr>
        <w:t>表6.4（续）  角色管理测试用例</w:t>
      </w:r>
    </w:p>
    <w:tbl>
      <w:tblPr>
        <w:tblStyle w:val="21"/>
        <w:tblW w:w="4994"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4535"/>
        <w:gridCol w:w="1233"/>
        <w:gridCol w:w="24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tcBorders>
              <w:top w:val="single" w:color="auto" w:sz="12" w:space="0"/>
              <w:bottom w:val="single" w:color="auto" w:sz="8" w:space="0"/>
            </w:tcBorders>
            <w:vAlign w:val="center"/>
          </w:tcPr>
          <w:p>
            <w:pPr>
              <w:pStyle w:val="41"/>
              <w:framePr w:wrap="around"/>
            </w:pPr>
            <w:r>
              <w:rPr>
                <w:rFonts w:hint="eastAsia"/>
              </w:rPr>
              <w:t>操作步骤</w:t>
            </w:r>
          </w:p>
        </w:tc>
        <w:tc>
          <w:tcPr>
            <w:tcW w:w="2372" w:type="pct"/>
            <w:tcBorders>
              <w:top w:val="single" w:color="auto" w:sz="12" w:space="0"/>
              <w:bottom w:val="single" w:color="auto" w:sz="8" w:space="0"/>
            </w:tcBorders>
            <w:vAlign w:val="center"/>
          </w:tcPr>
          <w:p>
            <w:pPr>
              <w:pStyle w:val="41"/>
              <w:framePr w:wrap="around"/>
            </w:pPr>
            <w:r>
              <w:rPr>
                <w:rFonts w:hint="eastAsia"/>
              </w:rPr>
              <w:t>操作描述</w:t>
            </w:r>
          </w:p>
        </w:tc>
        <w:tc>
          <w:tcPr>
            <w:tcW w:w="645" w:type="pct"/>
            <w:tcBorders>
              <w:top w:val="single" w:color="auto" w:sz="12" w:space="0"/>
              <w:bottom w:val="single" w:color="auto" w:sz="8" w:space="0"/>
            </w:tcBorders>
            <w:vAlign w:val="center"/>
          </w:tcPr>
          <w:p>
            <w:pPr>
              <w:pStyle w:val="41"/>
              <w:framePr w:wrap="around"/>
            </w:pPr>
            <w:r>
              <w:rPr>
                <w:rFonts w:hint="eastAsia"/>
              </w:rPr>
              <w:t>预期结果</w:t>
            </w:r>
          </w:p>
        </w:tc>
        <w:tc>
          <w:tcPr>
            <w:tcW w:w="1259" w:type="pct"/>
            <w:tcBorders>
              <w:top w:val="single" w:color="auto" w:sz="12" w:space="0"/>
              <w:bottom w:val="single" w:color="auto" w:sz="8" w:space="0"/>
            </w:tcBorders>
            <w:vAlign w:val="center"/>
          </w:tcPr>
          <w:p>
            <w:pPr>
              <w:pStyle w:val="41"/>
              <w:framePr w:wrap="around"/>
            </w:pPr>
            <w:r>
              <w:rPr>
                <w:rFonts w:hint="eastAsia"/>
              </w:rPr>
              <w:t>实际结果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tcBorders>
              <w:top w:val="single" w:color="auto" w:sz="8" w:space="0"/>
            </w:tcBorders>
            <w:vAlign w:val="center"/>
          </w:tcPr>
          <w:p>
            <w:pPr>
              <w:pStyle w:val="41"/>
              <w:framePr w:wrap="around"/>
            </w:pPr>
            <w:r>
              <w:rPr>
                <w:rFonts w:hint="eastAsia"/>
              </w:rPr>
              <w:t>1</w:t>
            </w:r>
          </w:p>
        </w:tc>
        <w:tc>
          <w:tcPr>
            <w:tcW w:w="2372" w:type="pct"/>
            <w:tcBorders>
              <w:top w:val="single" w:color="auto" w:sz="8" w:space="0"/>
            </w:tcBorders>
            <w:vAlign w:val="center"/>
          </w:tcPr>
          <w:p>
            <w:pPr>
              <w:pStyle w:val="41"/>
              <w:framePr w:wrap="around"/>
            </w:pPr>
            <w:r>
              <w:rPr>
                <w:rFonts w:hint="eastAsia"/>
              </w:rPr>
              <w:t>点击新增，输入角色号，角色代码，角色名，角色描述，点击创建。</w:t>
            </w:r>
          </w:p>
        </w:tc>
        <w:tc>
          <w:tcPr>
            <w:tcW w:w="645" w:type="pct"/>
            <w:tcBorders>
              <w:top w:val="single" w:color="auto" w:sz="8" w:space="0"/>
            </w:tcBorders>
            <w:vAlign w:val="center"/>
          </w:tcPr>
          <w:p>
            <w:pPr>
              <w:pStyle w:val="41"/>
              <w:framePr w:wrap="around"/>
            </w:pPr>
            <w:r>
              <w:rPr>
                <w:rFonts w:hint="eastAsia"/>
              </w:rPr>
              <w:t>创建成功</w:t>
            </w:r>
          </w:p>
        </w:tc>
        <w:tc>
          <w:tcPr>
            <w:tcW w:w="1259" w:type="pct"/>
            <w:tcBorders>
              <w:top w:val="single" w:color="auto" w:sz="8" w:space="0"/>
            </w:tcBorders>
            <w:vAlign w:val="center"/>
          </w:tcPr>
          <w:p>
            <w:pPr>
              <w:pStyle w:val="41"/>
              <w:framePr w:wrap="around"/>
            </w:pPr>
            <w:r>
              <w:rPr>
                <w:rFonts w:hint="eastAsia"/>
              </w:rPr>
              <w:t>（符合）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vAlign w:val="center"/>
          </w:tcPr>
          <w:p>
            <w:pPr>
              <w:pStyle w:val="41"/>
              <w:framePr w:wrap="around"/>
            </w:pPr>
            <w:r>
              <w:rPr>
                <w:rFonts w:hint="eastAsia"/>
              </w:rPr>
              <w:t>2</w:t>
            </w:r>
          </w:p>
        </w:tc>
        <w:tc>
          <w:tcPr>
            <w:tcW w:w="2372" w:type="pct"/>
            <w:vAlign w:val="center"/>
          </w:tcPr>
          <w:p>
            <w:pPr>
              <w:pStyle w:val="41"/>
              <w:framePr w:wrap="around"/>
            </w:pPr>
            <w:r>
              <w:rPr>
                <w:rFonts w:hint="eastAsia"/>
              </w:rPr>
              <w:t>选择要修改的用户，点击修改，输入角色号，角色代码，角色名，角色描述，点击修改。</w:t>
            </w:r>
          </w:p>
        </w:tc>
        <w:tc>
          <w:tcPr>
            <w:tcW w:w="645" w:type="pct"/>
            <w:vAlign w:val="center"/>
          </w:tcPr>
          <w:p>
            <w:pPr>
              <w:pStyle w:val="41"/>
              <w:framePr w:wrap="around"/>
            </w:pPr>
            <w:r>
              <w:rPr>
                <w:rFonts w:hint="eastAsia"/>
              </w:rPr>
              <w:t>修改成功</w:t>
            </w:r>
          </w:p>
        </w:tc>
        <w:tc>
          <w:tcPr>
            <w:tcW w:w="1259" w:type="pct"/>
            <w:vAlign w:val="center"/>
          </w:tcPr>
          <w:p>
            <w:pPr>
              <w:pStyle w:val="41"/>
              <w:framePr w:wrap="around"/>
            </w:pPr>
            <w:r>
              <w:rPr>
                <w:rFonts w:hint="eastAsia"/>
              </w:rPr>
              <w:t>（符合）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vAlign w:val="center"/>
          </w:tcPr>
          <w:p>
            <w:pPr>
              <w:pStyle w:val="41"/>
              <w:framePr w:wrap="around"/>
            </w:pPr>
            <w:r>
              <w:rPr>
                <w:rFonts w:hint="eastAsia"/>
              </w:rPr>
              <w:t>3</w:t>
            </w:r>
          </w:p>
        </w:tc>
        <w:tc>
          <w:tcPr>
            <w:tcW w:w="2372" w:type="pct"/>
            <w:vAlign w:val="center"/>
          </w:tcPr>
          <w:p>
            <w:pPr>
              <w:pStyle w:val="41"/>
              <w:framePr w:wrap="around"/>
            </w:pPr>
            <w:r>
              <w:rPr>
                <w:rFonts w:hint="eastAsia"/>
              </w:rPr>
              <w:t>选择要删除的角色，点击删除</w:t>
            </w:r>
          </w:p>
        </w:tc>
        <w:tc>
          <w:tcPr>
            <w:tcW w:w="645" w:type="pct"/>
            <w:vAlign w:val="center"/>
          </w:tcPr>
          <w:p>
            <w:pPr>
              <w:pStyle w:val="41"/>
              <w:framePr w:wrap="around"/>
            </w:pPr>
            <w:r>
              <w:rPr>
                <w:rFonts w:hint="eastAsia"/>
              </w:rPr>
              <w:t>删除成功</w:t>
            </w:r>
          </w:p>
        </w:tc>
        <w:tc>
          <w:tcPr>
            <w:tcW w:w="1259" w:type="pct"/>
            <w:vAlign w:val="center"/>
          </w:tcPr>
          <w:p>
            <w:pPr>
              <w:pStyle w:val="41"/>
              <w:framePr w:wrap="around"/>
            </w:pPr>
            <w:r>
              <w:rPr>
                <w:rFonts w:hint="eastAsia"/>
              </w:rPr>
              <w:t>（符合）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724" w:type="pct"/>
            <w:vAlign w:val="center"/>
          </w:tcPr>
          <w:p>
            <w:pPr>
              <w:pStyle w:val="41"/>
              <w:framePr w:wrap="around"/>
            </w:pPr>
            <w:r>
              <w:rPr>
                <w:rFonts w:hint="eastAsia"/>
              </w:rPr>
              <w:t>4</w:t>
            </w:r>
          </w:p>
        </w:tc>
        <w:tc>
          <w:tcPr>
            <w:tcW w:w="2372" w:type="pct"/>
            <w:vAlign w:val="center"/>
          </w:tcPr>
          <w:p>
            <w:pPr>
              <w:pStyle w:val="41"/>
              <w:framePr w:wrap="around"/>
            </w:pPr>
            <w:r>
              <w:rPr>
                <w:rFonts w:hint="eastAsia"/>
              </w:rPr>
              <w:t>选择角色代码或者角色名点击搜索。</w:t>
            </w:r>
          </w:p>
        </w:tc>
        <w:tc>
          <w:tcPr>
            <w:tcW w:w="645" w:type="pct"/>
            <w:vAlign w:val="center"/>
          </w:tcPr>
          <w:p>
            <w:pPr>
              <w:pStyle w:val="41"/>
              <w:framePr w:wrap="around"/>
            </w:pPr>
            <w:r>
              <w:rPr>
                <w:rFonts w:hint="eastAsia"/>
              </w:rPr>
              <w:t>搜索成功</w:t>
            </w:r>
          </w:p>
        </w:tc>
        <w:tc>
          <w:tcPr>
            <w:tcW w:w="1259" w:type="pct"/>
            <w:vAlign w:val="center"/>
          </w:tcPr>
          <w:p>
            <w:pPr>
              <w:pStyle w:val="41"/>
              <w:framePr w:wrap="around"/>
            </w:pPr>
            <w:r>
              <w:rPr>
                <w:rFonts w:hint="eastAsia"/>
              </w:rPr>
              <w:t>（符合）</w:t>
            </w:r>
          </w:p>
        </w:tc>
      </w:tr>
    </w:tbl>
    <w:p>
      <w:pPr>
        <w:pStyle w:val="5"/>
        <w:spacing w:before="312" w:after="312"/>
        <w:rPr>
          <w:lang w:bidi="ar"/>
        </w:rPr>
      </w:pPr>
      <w:bookmarkStart w:id="124" w:name="_Toc4273"/>
      <w:r>
        <w:rPr>
          <w:rFonts w:hint="eastAsia"/>
          <w:color w:val="000000"/>
          <w:lang w:bidi="ar"/>
        </w:rPr>
        <w:t>6</w:t>
      </w:r>
      <w:r>
        <w:rPr>
          <w:color w:val="000000"/>
          <w:lang w:bidi="ar"/>
        </w:rPr>
        <w:t>.</w:t>
      </w:r>
      <w:r>
        <w:rPr>
          <w:rFonts w:hint="eastAsia"/>
          <w:color w:val="000000"/>
          <w:lang w:bidi="ar"/>
        </w:rPr>
        <w:t>2</w:t>
      </w:r>
      <w:r>
        <w:rPr>
          <w:color w:val="000000"/>
          <w:lang w:bidi="ar"/>
        </w:rPr>
        <w:t>.</w:t>
      </w:r>
      <w:r>
        <w:rPr>
          <w:rFonts w:hint="eastAsia"/>
          <w:color w:val="000000"/>
          <w:lang w:bidi="ar"/>
        </w:rPr>
        <w:t xml:space="preserve">4  </w:t>
      </w:r>
      <w:r>
        <w:rPr>
          <w:rFonts w:hint="eastAsia"/>
          <w:lang w:bidi="ar"/>
        </w:rPr>
        <w:t>网关管理功能测试</w:t>
      </w:r>
      <w:bookmarkEnd w:id="124"/>
    </w:p>
    <w:p>
      <w:pPr>
        <w:ind w:firstLine="480"/>
        <w:rPr>
          <w:lang w:bidi="ar"/>
        </w:rPr>
      </w:pPr>
      <w:r>
        <w:rPr>
          <w:rFonts w:hint="eastAsia"/>
          <w:lang w:bidi="ar"/>
        </w:rPr>
        <w:t>网关管理功能的测试是平台管理员对网关进行新增、搜索、修改、删除操作，如表6.5所示。</w:t>
      </w:r>
    </w:p>
    <w:p>
      <w:pPr>
        <w:pStyle w:val="37"/>
      </w:pPr>
      <w:r>
        <w:rPr>
          <w:rFonts w:hint="eastAsia"/>
        </w:rPr>
        <w:t>表6.5  网关管理测试用例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2384"/>
        <w:gridCol w:w="2384"/>
        <w:gridCol w:w="2384"/>
        <w:gridCol w:w="2408"/>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lang w:bidi="ar"/>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60" w:hRule="atLeast"/>
          <w:jc w:val="center"/>
        </w:trPr>
        <w:tc>
          <w:tcPr>
            <w:tcW w:w="5000" w:type="pct"/>
            <w:gridSpan w:val="4"/>
            <w:tcBorders>
              <w:top w:val="nil"/>
              <w:bottom w:val="nil"/>
            </w:tcBorders>
            <w:vAlign w:val="center"/>
          </w:tcPr>
          <w:p>
            <w:pPr>
              <w:pStyle w:val="41"/>
              <w:framePr w:wrap="around"/>
            </w:pPr>
            <w:r>
              <w:rPr>
                <w:rFonts w:hint="eastAsia"/>
              </w:rPr>
              <w:t>功能模块   网关管理</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004</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平台管理员对网关进行新增、搜索、修改、删除操作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验证创建、搜索、修改、删除是否能登录</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1247" w:type="pct"/>
            <w:tcBorders>
              <w:top w:val="single" w:color="auto" w:sz="4" w:space="0"/>
              <w:bottom w:val="nil"/>
            </w:tcBorders>
            <w:vAlign w:val="center"/>
          </w:tcPr>
          <w:p>
            <w:pPr>
              <w:pStyle w:val="41"/>
              <w:framePr w:wrap="around"/>
            </w:pPr>
            <w:r>
              <w:rPr>
                <w:rFonts w:hint="eastAsia"/>
              </w:rPr>
              <w:t>操作步骤</w:t>
            </w:r>
          </w:p>
        </w:tc>
        <w:tc>
          <w:tcPr>
            <w:tcW w:w="1247" w:type="pct"/>
            <w:tcBorders>
              <w:top w:val="single" w:color="auto" w:sz="4" w:space="0"/>
              <w:bottom w:val="nil"/>
            </w:tcBorders>
            <w:vAlign w:val="center"/>
          </w:tcPr>
          <w:p>
            <w:pPr>
              <w:pStyle w:val="41"/>
              <w:framePr w:wrap="around"/>
            </w:pPr>
            <w:r>
              <w:rPr>
                <w:rFonts w:hint="eastAsia"/>
              </w:rPr>
              <w:t>操作描述</w:t>
            </w:r>
          </w:p>
        </w:tc>
        <w:tc>
          <w:tcPr>
            <w:tcW w:w="1247" w:type="pct"/>
            <w:tcBorders>
              <w:top w:val="single" w:color="auto" w:sz="4" w:space="0"/>
              <w:bottom w:val="nil"/>
            </w:tcBorders>
            <w:vAlign w:val="center"/>
          </w:tcPr>
          <w:p>
            <w:pPr>
              <w:pStyle w:val="41"/>
              <w:framePr w:wrap="around"/>
            </w:pPr>
            <w:r>
              <w:rPr>
                <w:rFonts w:hint="eastAsia"/>
              </w:rPr>
              <w:t>预期结果</w:t>
            </w:r>
          </w:p>
        </w:tc>
        <w:tc>
          <w:tcPr>
            <w:tcW w:w="1256"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1247" w:type="pct"/>
            <w:tcBorders>
              <w:top w:val="nil"/>
              <w:bottom w:val="nil"/>
            </w:tcBorders>
            <w:vAlign w:val="center"/>
          </w:tcPr>
          <w:p>
            <w:pPr>
              <w:pStyle w:val="41"/>
              <w:framePr w:wrap="around"/>
            </w:pPr>
            <w:r>
              <w:rPr>
                <w:rFonts w:hint="eastAsia"/>
              </w:rPr>
              <w:t>1</w:t>
            </w:r>
          </w:p>
        </w:tc>
        <w:tc>
          <w:tcPr>
            <w:tcW w:w="1247" w:type="pct"/>
            <w:tcBorders>
              <w:top w:val="nil"/>
              <w:bottom w:val="nil"/>
            </w:tcBorders>
            <w:vAlign w:val="center"/>
          </w:tcPr>
          <w:p>
            <w:pPr>
              <w:pStyle w:val="41"/>
              <w:framePr w:wrap="around"/>
            </w:pPr>
            <w:r>
              <w:rPr>
                <w:rFonts w:hint="eastAsia"/>
              </w:rPr>
              <w:t>点击新增，输入路由id，url路径，predicates，filters，排序，描述，状态，点击创建。</w:t>
            </w:r>
          </w:p>
        </w:tc>
        <w:tc>
          <w:tcPr>
            <w:tcW w:w="1247" w:type="pct"/>
            <w:tcBorders>
              <w:top w:val="nil"/>
              <w:bottom w:val="nil"/>
            </w:tcBorders>
            <w:vAlign w:val="center"/>
          </w:tcPr>
          <w:p>
            <w:pPr>
              <w:pStyle w:val="41"/>
              <w:framePr w:wrap="around"/>
            </w:pPr>
            <w:r>
              <w:rPr>
                <w:rFonts w:hint="eastAsia"/>
              </w:rPr>
              <w:t>创建成功</w:t>
            </w:r>
          </w:p>
        </w:tc>
        <w:tc>
          <w:tcPr>
            <w:tcW w:w="1256"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1247" w:type="pct"/>
            <w:tcBorders>
              <w:top w:val="nil"/>
              <w:bottom w:val="nil"/>
            </w:tcBorders>
            <w:vAlign w:val="center"/>
          </w:tcPr>
          <w:p>
            <w:pPr>
              <w:pStyle w:val="41"/>
              <w:framePr w:wrap="around"/>
            </w:pPr>
            <w:r>
              <w:rPr>
                <w:rFonts w:hint="eastAsia"/>
              </w:rPr>
              <w:t>2</w:t>
            </w:r>
          </w:p>
        </w:tc>
        <w:tc>
          <w:tcPr>
            <w:tcW w:w="1247" w:type="pct"/>
            <w:tcBorders>
              <w:top w:val="nil"/>
              <w:bottom w:val="nil"/>
            </w:tcBorders>
            <w:vAlign w:val="center"/>
          </w:tcPr>
          <w:p>
            <w:pPr>
              <w:pStyle w:val="41"/>
              <w:framePr w:wrap="around"/>
            </w:pPr>
            <w:r>
              <w:rPr>
                <w:rFonts w:hint="eastAsia"/>
              </w:rPr>
              <w:t>选择要修改的用户，输入路由id，url路径，predicates，filters，排序，描述，状态，点击修改。</w:t>
            </w:r>
          </w:p>
        </w:tc>
        <w:tc>
          <w:tcPr>
            <w:tcW w:w="1247" w:type="pct"/>
            <w:tcBorders>
              <w:top w:val="nil"/>
              <w:bottom w:val="nil"/>
            </w:tcBorders>
            <w:vAlign w:val="center"/>
          </w:tcPr>
          <w:p>
            <w:pPr>
              <w:pStyle w:val="41"/>
              <w:framePr w:wrap="around"/>
            </w:pPr>
            <w:r>
              <w:rPr>
                <w:rFonts w:hint="eastAsia"/>
              </w:rPr>
              <w:t>修改成功</w:t>
            </w:r>
          </w:p>
        </w:tc>
        <w:tc>
          <w:tcPr>
            <w:tcW w:w="1256"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1247" w:type="pct"/>
            <w:tcBorders>
              <w:top w:val="nil"/>
              <w:bottom w:val="nil"/>
            </w:tcBorders>
            <w:vAlign w:val="center"/>
          </w:tcPr>
          <w:p>
            <w:pPr>
              <w:pStyle w:val="41"/>
              <w:framePr w:wrap="around"/>
            </w:pPr>
            <w:r>
              <w:rPr>
                <w:rFonts w:hint="eastAsia"/>
              </w:rPr>
              <w:t>3</w:t>
            </w:r>
          </w:p>
        </w:tc>
        <w:tc>
          <w:tcPr>
            <w:tcW w:w="1247" w:type="pct"/>
            <w:tcBorders>
              <w:top w:val="nil"/>
              <w:bottom w:val="nil"/>
            </w:tcBorders>
            <w:vAlign w:val="center"/>
          </w:tcPr>
          <w:p>
            <w:pPr>
              <w:pStyle w:val="41"/>
              <w:framePr w:wrap="around"/>
            </w:pPr>
            <w:r>
              <w:rPr>
                <w:rFonts w:hint="eastAsia"/>
              </w:rPr>
              <w:t>选择要删除的网关，点击删除</w:t>
            </w:r>
          </w:p>
        </w:tc>
        <w:tc>
          <w:tcPr>
            <w:tcW w:w="1247" w:type="pct"/>
            <w:tcBorders>
              <w:top w:val="nil"/>
              <w:bottom w:val="nil"/>
            </w:tcBorders>
            <w:vAlign w:val="center"/>
          </w:tcPr>
          <w:p>
            <w:pPr>
              <w:pStyle w:val="41"/>
              <w:framePr w:wrap="around"/>
            </w:pPr>
            <w:r>
              <w:rPr>
                <w:rFonts w:hint="eastAsia"/>
              </w:rPr>
              <w:t>删除成功</w:t>
            </w:r>
          </w:p>
        </w:tc>
        <w:tc>
          <w:tcPr>
            <w:tcW w:w="1256"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1247" w:type="pct"/>
            <w:tcBorders>
              <w:top w:val="nil"/>
              <w:bottom w:val="single" w:color="auto" w:sz="12" w:space="0"/>
            </w:tcBorders>
            <w:vAlign w:val="center"/>
          </w:tcPr>
          <w:p>
            <w:pPr>
              <w:pStyle w:val="41"/>
              <w:framePr w:wrap="around"/>
            </w:pPr>
            <w:r>
              <w:rPr>
                <w:rFonts w:hint="eastAsia"/>
              </w:rPr>
              <w:t>4</w:t>
            </w:r>
          </w:p>
        </w:tc>
        <w:tc>
          <w:tcPr>
            <w:tcW w:w="1247" w:type="pct"/>
            <w:tcBorders>
              <w:top w:val="nil"/>
              <w:bottom w:val="single" w:color="auto" w:sz="12" w:space="0"/>
            </w:tcBorders>
            <w:vAlign w:val="center"/>
          </w:tcPr>
          <w:p>
            <w:pPr>
              <w:pStyle w:val="41"/>
              <w:framePr w:wrap="around"/>
            </w:pPr>
            <w:r>
              <w:rPr>
                <w:rFonts w:hint="eastAsia"/>
              </w:rPr>
              <w:t>选择路由id点击搜索。</w:t>
            </w:r>
          </w:p>
        </w:tc>
        <w:tc>
          <w:tcPr>
            <w:tcW w:w="1247" w:type="pct"/>
            <w:tcBorders>
              <w:top w:val="nil"/>
              <w:bottom w:val="single" w:color="auto" w:sz="12" w:space="0"/>
            </w:tcBorders>
            <w:vAlign w:val="center"/>
          </w:tcPr>
          <w:p>
            <w:pPr>
              <w:pStyle w:val="41"/>
              <w:framePr w:wrap="around"/>
            </w:pPr>
            <w:r>
              <w:rPr>
                <w:rFonts w:hint="eastAsia"/>
              </w:rPr>
              <w:t>搜索成功</w:t>
            </w:r>
          </w:p>
        </w:tc>
        <w:tc>
          <w:tcPr>
            <w:tcW w:w="1256" w:type="pct"/>
            <w:tcBorders>
              <w:top w:val="nil"/>
              <w:bottom w:val="single" w:color="auto" w:sz="12" w:space="0"/>
            </w:tcBorders>
            <w:vAlign w:val="center"/>
          </w:tcPr>
          <w:p>
            <w:pPr>
              <w:pStyle w:val="41"/>
              <w:framePr w:wrap="around"/>
            </w:pPr>
            <w:r>
              <w:rPr>
                <w:rFonts w:hint="eastAsia"/>
              </w:rPr>
              <w:t>（符合）</w:t>
            </w:r>
          </w:p>
        </w:tc>
      </w:tr>
    </w:tbl>
    <w:p>
      <w:pPr>
        <w:pStyle w:val="5"/>
        <w:spacing w:before="312" w:after="312"/>
        <w:rPr>
          <w:lang w:bidi="ar"/>
        </w:rPr>
      </w:pPr>
      <w:bookmarkStart w:id="125" w:name="_Toc25048"/>
      <w:r>
        <w:rPr>
          <w:rFonts w:hint="eastAsia"/>
          <w:color w:val="000000"/>
          <w:lang w:bidi="ar"/>
        </w:rPr>
        <w:t>6</w:t>
      </w:r>
      <w:r>
        <w:rPr>
          <w:color w:val="000000"/>
          <w:lang w:bidi="ar"/>
        </w:rPr>
        <w:t>.</w:t>
      </w:r>
      <w:r>
        <w:rPr>
          <w:rFonts w:hint="eastAsia"/>
          <w:color w:val="000000"/>
          <w:lang w:bidi="ar"/>
        </w:rPr>
        <w:t>2</w:t>
      </w:r>
      <w:r>
        <w:rPr>
          <w:color w:val="000000"/>
          <w:lang w:bidi="ar"/>
        </w:rPr>
        <w:t>.</w:t>
      </w:r>
      <w:r>
        <w:rPr>
          <w:rFonts w:hint="eastAsia"/>
          <w:color w:val="000000"/>
          <w:lang w:bidi="ar"/>
        </w:rPr>
        <w:t xml:space="preserve">5  </w:t>
      </w:r>
      <w:r>
        <w:rPr>
          <w:rFonts w:hint="eastAsia"/>
          <w:lang w:bidi="ar"/>
        </w:rPr>
        <w:t>IOT设备管理功能测试</w:t>
      </w:r>
      <w:bookmarkEnd w:id="125"/>
    </w:p>
    <w:p>
      <w:pPr>
        <w:ind w:firstLine="480"/>
        <w:rPr>
          <w:lang w:bidi="ar"/>
        </w:rPr>
      </w:pPr>
      <w:r>
        <w:rPr>
          <w:rFonts w:hint="eastAsia"/>
          <w:lang w:bidi="ar"/>
        </w:rPr>
        <w:t>IOT设备管理功能的测试是机构用户对IOT设备进行添加、搜索、编辑、删除、标记操作，如表6.6所示。</w:t>
      </w:r>
    </w:p>
    <w:p>
      <w:pPr>
        <w:pStyle w:val="37"/>
      </w:pPr>
      <w:r>
        <w:rPr>
          <w:rFonts w:hint="eastAsia"/>
        </w:rPr>
        <w:t>表6.6  IOT设备管理测试用例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243"/>
        <w:gridCol w:w="4677"/>
        <w:gridCol w:w="1235"/>
        <w:gridCol w:w="2405"/>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lang w:bidi="ar"/>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60" w:hRule="atLeast"/>
          <w:jc w:val="center"/>
        </w:trPr>
        <w:tc>
          <w:tcPr>
            <w:tcW w:w="5000" w:type="pct"/>
            <w:gridSpan w:val="4"/>
            <w:tcBorders>
              <w:top w:val="nil"/>
              <w:bottom w:val="nil"/>
            </w:tcBorders>
            <w:vAlign w:val="center"/>
          </w:tcPr>
          <w:p>
            <w:pPr>
              <w:pStyle w:val="41"/>
              <w:framePr w:wrap="around"/>
            </w:pPr>
            <w:r>
              <w:rPr>
                <w:rFonts w:hint="eastAsia"/>
              </w:rPr>
              <w:t>功能模块   IOT设备管理</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005</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机构用户对IOT设备进行进行添加、搜索、编辑、删除、标记操作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验证创建、搜索、修改、删除是否能登录</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single" w:color="auto" w:sz="4" w:space="0"/>
              <w:bottom w:val="nil"/>
            </w:tcBorders>
            <w:vAlign w:val="center"/>
          </w:tcPr>
          <w:p>
            <w:pPr>
              <w:pStyle w:val="41"/>
              <w:framePr w:wrap="around"/>
            </w:pPr>
            <w:r>
              <w:rPr>
                <w:rFonts w:hint="eastAsia"/>
              </w:rPr>
              <w:t>操作步骤</w:t>
            </w:r>
          </w:p>
        </w:tc>
        <w:tc>
          <w:tcPr>
            <w:tcW w:w="2446" w:type="pct"/>
            <w:tcBorders>
              <w:top w:val="single" w:color="auto" w:sz="4" w:space="0"/>
              <w:bottom w:val="nil"/>
            </w:tcBorders>
            <w:vAlign w:val="center"/>
          </w:tcPr>
          <w:p>
            <w:pPr>
              <w:pStyle w:val="41"/>
              <w:framePr w:wrap="around"/>
            </w:pPr>
            <w:r>
              <w:rPr>
                <w:rFonts w:hint="eastAsia"/>
              </w:rPr>
              <w:t>操作描述</w:t>
            </w:r>
          </w:p>
        </w:tc>
        <w:tc>
          <w:tcPr>
            <w:tcW w:w="646" w:type="pct"/>
            <w:tcBorders>
              <w:top w:val="single" w:color="auto" w:sz="4" w:space="0"/>
              <w:bottom w:val="nil"/>
            </w:tcBorders>
            <w:vAlign w:val="center"/>
          </w:tcPr>
          <w:p>
            <w:pPr>
              <w:pStyle w:val="41"/>
              <w:framePr w:wrap="around"/>
            </w:pPr>
            <w:r>
              <w:rPr>
                <w:rFonts w:hint="eastAsia"/>
              </w:rPr>
              <w:t>预期结果</w:t>
            </w:r>
          </w:p>
        </w:tc>
        <w:tc>
          <w:tcPr>
            <w:tcW w:w="1258"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1</w:t>
            </w:r>
          </w:p>
        </w:tc>
        <w:tc>
          <w:tcPr>
            <w:tcW w:w="2446" w:type="pct"/>
            <w:tcBorders>
              <w:top w:val="nil"/>
              <w:bottom w:val="nil"/>
            </w:tcBorders>
            <w:vAlign w:val="center"/>
          </w:tcPr>
          <w:p>
            <w:pPr>
              <w:pStyle w:val="41"/>
              <w:framePr w:wrap="around"/>
            </w:pPr>
            <w:r>
              <w:rPr>
                <w:rFonts w:hint="eastAsia"/>
              </w:rPr>
              <w:t>点击添加输入设备编号，设备名称，设备类型，可视化位置点，备注，设备状态点击添加</w:t>
            </w:r>
          </w:p>
        </w:tc>
        <w:tc>
          <w:tcPr>
            <w:tcW w:w="646" w:type="pct"/>
            <w:tcBorders>
              <w:top w:val="nil"/>
              <w:bottom w:val="nil"/>
            </w:tcBorders>
            <w:vAlign w:val="center"/>
          </w:tcPr>
          <w:p>
            <w:pPr>
              <w:pStyle w:val="41"/>
              <w:framePr w:wrap="around"/>
            </w:pPr>
            <w:r>
              <w:rPr>
                <w:rFonts w:hint="eastAsia"/>
              </w:rPr>
              <w:t>添加成功</w:t>
            </w:r>
          </w:p>
        </w:tc>
        <w:tc>
          <w:tcPr>
            <w:tcW w:w="1258"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2</w:t>
            </w:r>
          </w:p>
        </w:tc>
        <w:tc>
          <w:tcPr>
            <w:tcW w:w="2446" w:type="pct"/>
            <w:tcBorders>
              <w:top w:val="nil"/>
              <w:bottom w:val="nil"/>
            </w:tcBorders>
            <w:vAlign w:val="center"/>
          </w:tcPr>
          <w:p>
            <w:pPr>
              <w:pStyle w:val="41"/>
              <w:framePr w:wrap="around"/>
            </w:pPr>
            <w:r>
              <w:rPr>
                <w:rFonts w:hint="eastAsia"/>
              </w:rPr>
              <w:t>选择要修改的设备，输入输入设备编号，设备名称，设备类型，可视化位置点，备注，设备状态，点击修改。</w:t>
            </w:r>
          </w:p>
        </w:tc>
        <w:tc>
          <w:tcPr>
            <w:tcW w:w="646" w:type="pct"/>
            <w:tcBorders>
              <w:top w:val="nil"/>
              <w:bottom w:val="nil"/>
            </w:tcBorders>
            <w:vAlign w:val="center"/>
          </w:tcPr>
          <w:p>
            <w:pPr>
              <w:pStyle w:val="41"/>
              <w:framePr w:wrap="around"/>
            </w:pPr>
            <w:r>
              <w:rPr>
                <w:rFonts w:hint="eastAsia"/>
              </w:rPr>
              <w:t>修改成功</w:t>
            </w:r>
          </w:p>
        </w:tc>
        <w:tc>
          <w:tcPr>
            <w:tcW w:w="1258"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3</w:t>
            </w:r>
          </w:p>
        </w:tc>
        <w:tc>
          <w:tcPr>
            <w:tcW w:w="2446" w:type="pct"/>
            <w:tcBorders>
              <w:top w:val="nil"/>
              <w:bottom w:val="nil"/>
            </w:tcBorders>
            <w:vAlign w:val="center"/>
          </w:tcPr>
          <w:p>
            <w:pPr>
              <w:pStyle w:val="41"/>
              <w:framePr w:wrap="around"/>
            </w:pPr>
            <w:r>
              <w:rPr>
                <w:rFonts w:hint="eastAsia"/>
              </w:rPr>
              <w:t>选择要删除的设备，点击删除</w:t>
            </w:r>
          </w:p>
        </w:tc>
        <w:tc>
          <w:tcPr>
            <w:tcW w:w="646" w:type="pct"/>
            <w:tcBorders>
              <w:top w:val="nil"/>
              <w:bottom w:val="nil"/>
            </w:tcBorders>
            <w:vAlign w:val="center"/>
          </w:tcPr>
          <w:p>
            <w:pPr>
              <w:pStyle w:val="41"/>
              <w:framePr w:wrap="around"/>
            </w:pPr>
            <w:r>
              <w:rPr>
                <w:rFonts w:hint="eastAsia"/>
              </w:rPr>
              <w:t>删除成功</w:t>
            </w:r>
          </w:p>
        </w:tc>
        <w:tc>
          <w:tcPr>
            <w:tcW w:w="1258"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nil"/>
            </w:tcBorders>
            <w:vAlign w:val="center"/>
          </w:tcPr>
          <w:p>
            <w:pPr>
              <w:pStyle w:val="41"/>
              <w:framePr w:wrap="around"/>
            </w:pPr>
            <w:r>
              <w:rPr>
                <w:rFonts w:hint="eastAsia"/>
              </w:rPr>
              <w:t>4</w:t>
            </w:r>
          </w:p>
        </w:tc>
        <w:tc>
          <w:tcPr>
            <w:tcW w:w="2446" w:type="pct"/>
            <w:tcBorders>
              <w:top w:val="nil"/>
              <w:bottom w:val="nil"/>
            </w:tcBorders>
            <w:vAlign w:val="center"/>
          </w:tcPr>
          <w:p>
            <w:pPr>
              <w:pStyle w:val="41"/>
              <w:framePr w:wrap="around"/>
            </w:pPr>
            <w:r>
              <w:rPr>
                <w:rFonts w:hint="eastAsia"/>
              </w:rPr>
              <w:t>选择设备类型或设备状态点击搜索。</w:t>
            </w:r>
          </w:p>
        </w:tc>
        <w:tc>
          <w:tcPr>
            <w:tcW w:w="646" w:type="pct"/>
            <w:tcBorders>
              <w:top w:val="nil"/>
              <w:bottom w:val="nil"/>
            </w:tcBorders>
            <w:vAlign w:val="center"/>
          </w:tcPr>
          <w:p>
            <w:pPr>
              <w:pStyle w:val="41"/>
              <w:framePr w:wrap="around"/>
            </w:pPr>
            <w:r>
              <w:rPr>
                <w:rFonts w:hint="eastAsia"/>
              </w:rPr>
              <w:t>搜索成功</w:t>
            </w:r>
          </w:p>
        </w:tc>
        <w:tc>
          <w:tcPr>
            <w:tcW w:w="1258"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650" w:type="pct"/>
            <w:tcBorders>
              <w:top w:val="nil"/>
              <w:bottom w:val="single" w:color="auto" w:sz="12" w:space="0"/>
            </w:tcBorders>
            <w:vAlign w:val="center"/>
          </w:tcPr>
          <w:p>
            <w:pPr>
              <w:pStyle w:val="41"/>
              <w:framePr w:wrap="around"/>
            </w:pPr>
            <w:r>
              <w:rPr>
                <w:rFonts w:hint="eastAsia"/>
              </w:rPr>
              <w:t>5</w:t>
            </w:r>
          </w:p>
        </w:tc>
        <w:tc>
          <w:tcPr>
            <w:tcW w:w="2446" w:type="pct"/>
            <w:tcBorders>
              <w:top w:val="nil"/>
              <w:bottom w:val="single" w:color="auto" w:sz="12" w:space="0"/>
            </w:tcBorders>
            <w:vAlign w:val="center"/>
          </w:tcPr>
          <w:p>
            <w:pPr>
              <w:pStyle w:val="41"/>
              <w:framePr w:wrap="around"/>
            </w:pPr>
            <w:r>
              <w:rPr>
                <w:rFonts w:hint="eastAsia"/>
              </w:rPr>
              <w:t>机构人员进入标记界面，双击已标记设备。</w:t>
            </w:r>
          </w:p>
        </w:tc>
        <w:tc>
          <w:tcPr>
            <w:tcW w:w="646" w:type="pct"/>
            <w:tcBorders>
              <w:top w:val="nil"/>
              <w:bottom w:val="single" w:color="auto" w:sz="12" w:space="0"/>
            </w:tcBorders>
            <w:vAlign w:val="center"/>
          </w:tcPr>
          <w:p>
            <w:pPr>
              <w:pStyle w:val="41"/>
              <w:framePr w:wrap="around"/>
            </w:pPr>
            <w:r>
              <w:rPr>
                <w:rFonts w:hint="eastAsia"/>
              </w:rPr>
              <w:t>标记成功</w:t>
            </w:r>
          </w:p>
        </w:tc>
        <w:tc>
          <w:tcPr>
            <w:tcW w:w="1258" w:type="pct"/>
            <w:tcBorders>
              <w:top w:val="nil"/>
              <w:bottom w:val="single" w:color="auto" w:sz="12" w:space="0"/>
            </w:tcBorders>
            <w:vAlign w:val="center"/>
          </w:tcPr>
          <w:p>
            <w:pPr>
              <w:pStyle w:val="41"/>
              <w:framePr w:wrap="around"/>
            </w:pPr>
            <w:r>
              <w:rPr>
                <w:rFonts w:hint="eastAsia"/>
              </w:rPr>
              <w:t>（符合）</w:t>
            </w:r>
          </w:p>
        </w:tc>
      </w:tr>
    </w:tbl>
    <w:p>
      <w:pPr>
        <w:pStyle w:val="5"/>
        <w:spacing w:before="312" w:after="312"/>
        <w:rPr>
          <w:lang w:bidi="ar"/>
        </w:rPr>
      </w:pPr>
      <w:bookmarkStart w:id="126" w:name="_Toc19278"/>
      <w:r>
        <w:rPr>
          <w:rFonts w:hint="eastAsia"/>
          <w:color w:val="000000"/>
          <w:lang w:bidi="ar"/>
        </w:rPr>
        <w:t>6</w:t>
      </w:r>
      <w:r>
        <w:rPr>
          <w:color w:val="000000"/>
          <w:lang w:bidi="ar"/>
        </w:rPr>
        <w:t>.</w:t>
      </w:r>
      <w:r>
        <w:rPr>
          <w:rFonts w:hint="eastAsia"/>
          <w:color w:val="000000"/>
          <w:lang w:bidi="ar"/>
        </w:rPr>
        <w:t>2</w:t>
      </w:r>
      <w:r>
        <w:rPr>
          <w:color w:val="000000"/>
          <w:lang w:bidi="ar"/>
        </w:rPr>
        <w:t>.</w:t>
      </w:r>
      <w:r>
        <w:rPr>
          <w:rFonts w:hint="eastAsia"/>
          <w:color w:val="000000"/>
          <w:lang w:bidi="ar"/>
        </w:rPr>
        <w:t xml:space="preserve">6  </w:t>
      </w:r>
      <w:r>
        <w:rPr>
          <w:rFonts w:hint="eastAsia"/>
          <w:lang w:bidi="ar"/>
        </w:rPr>
        <w:t>告警管理功能测试</w:t>
      </w:r>
      <w:bookmarkEnd w:id="126"/>
    </w:p>
    <w:p>
      <w:pPr>
        <w:ind w:firstLine="480"/>
        <w:rPr>
          <w:lang w:bidi="ar"/>
        </w:rPr>
      </w:pPr>
      <w:r>
        <w:rPr>
          <w:rFonts w:hint="eastAsia"/>
          <w:lang w:bidi="ar"/>
        </w:rPr>
        <w:t>告警管理功能的测试是机构用户查看IOT设备告警日志，如表6.7所示。</w:t>
      </w:r>
    </w:p>
    <w:p>
      <w:pPr>
        <w:pStyle w:val="2"/>
        <w:ind w:firstLine="960"/>
        <w:rPr>
          <w:lang w:bidi="ar"/>
        </w:rPr>
      </w:pPr>
      <w:r>
        <w:rPr>
          <w:lang w:bidi="ar"/>
        </w:rPr>
        <w:br w:type="page"/>
      </w:r>
    </w:p>
    <w:p>
      <w:pPr>
        <w:pStyle w:val="37"/>
      </w:pPr>
      <w:r>
        <w:rPr>
          <w:rFonts w:hint="eastAsia"/>
        </w:rPr>
        <w:t>表6.7  告警管理测试用例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384"/>
        <w:gridCol w:w="3380"/>
        <w:gridCol w:w="2857"/>
        <w:gridCol w:w="1939"/>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lang w:bidi="ar"/>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60" w:hRule="atLeast"/>
          <w:jc w:val="center"/>
        </w:trPr>
        <w:tc>
          <w:tcPr>
            <w:tcW w:w="5000" w:type="pct"/>
            <w:gridSpan w:val="4"/>
            <w:tcBorders>
              <w:top w:val="nil"/>
              <w:bottom w:val="nil"/>
            </w:tcBorders>
            <w:vAlign w:val="center"/>
          </w:tcPr>
          <w:p>
            <w:pPr>
              <w:pStyle w:val="41"/>
              <w:framePr w:wrap="around"/>
            </w:pPr>
            <w:r>
              <w:rPr>
                <w:rFonts w:hint="eastAsia"/>
              </w:rPr>
              <w:t>功能模块   告警管理</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006</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机构用户查看IOT设备告警日志</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验证告警日志显示，告警消警</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single" w:color="auto" w:sz="4" w:space="0"/>
              <w:bottom w:val="nil"/>
            </w:tcBorders>
            <w:vAlign w:val="center"/>
          </w:tcPr>
          <w:p>
            <w:pPr>
              <w:pStyle w:val="41"/>
              <w:framePr w:wrap="around"/>
            </w:pPr>
            <w:r>
              <w:rPr>
                <w:rFonts w:hint="eastAsia"/>
              </w:rPr>
              <w:t>操作步骤</w:t>
            </w:r>
          </w:p>
        </w:tc>
        <w:tc>
          <w:tcPr>
            <w:tcW w:w="1768" w:type="pct"/>
            <w:tcBorders>
              <w:top w:val="single" w:color="auto" w:sz="4" w:space="0"/>
              <w:bottom w:val="nil"/>
            </w:tcBorders>
            <w:vAlign w:val="center"/>
          </w:tcPr>
          <w:p>
            <w:pPr>
              <w:pStyle w:val="41"/>
              <w:framePr w:wrap="around"/>
            </w:pPr>
            <w:r>
              <w:rPr>
                <w:rFonts w:hint="eastAsia"/>
              </w:rPr>
              <w:t>操作描述</w:t>
            </w:r>
          </w:p>
        </w:tc>
        <w:tc>
          <w:tcPr>
            <w:tcW w:w="1494" w:type="pct"/>
            <w:tcBorders>
              <w:top w:val="single" w:color="auto" w:sz="4" w:space="0"/>
              <w:bottom w:val="nil"/>
            </w:tcBorders>
            <w:vAlign w:val="center"/>
          </w:tcPr>
          <w:p>
            <w:pPr>
              <w:pStyle w:val="41"/>
              <w:framePr w:wrap="around"/>
            </w:pPr>
            <w:r>
              <w:rPr>
                <w:rFonts w:hint="eastAsia"/>
              </w:rPr>
              <w:t>预期结果</w:t>
            </w:r>
          </w:p>
        </w:tc>
        <w:tc>
          <w:tcPr>
            <w:tcW w:w="1014"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nil"/>
              <w:bottom w:val="nil"/>
            </w:tcBorders>
            <w:vAlign w:val="center"/>
          </w:tcPr>
          <w:p>
            <w:pPr>
              <w:pStyle w:val="41"/>
              <w:framePr w:wrap="around"/>
            </w:pPr>
            <w:r>
              <w:rPr>
                <w:rFonts w:hint="eastAsia"/>
              </w:rPr>
              <w:t>1</w:t>
            </w:r>
          </w:p>
        </w:tc>
        <w:tc>
          <w:tcPr>
            <w:tcW w:w="1768" w:type="pct"/>
            <w:tcBorders>
              <w:top w:val="nil"/>
              <w:bottom w:val="nil"/>
            </w:tcBorders>
            <w:vAlign w:val="center"/>
          </w:tcPr>
          <w:p>
            <w:pPr>
              <w:pStyle w:val="41"/>
              <w:framePr w:wrap="around"/>
            </w:pPr>
            <w:r>
              <w:rPr>
                <w:rFonts w:hint="eastAsia"/>
              </w:rPr>
              <w:t>机构人员进入告警日志列表，点击条件查询按钮。</w:t>
            </w:r>
          </w:p>
        </w:tc>
        <w:tc>
          <w:tcPr>
            <w:tcW w:w="1494" w:type="pct"/>
            <w:tcBorders>
              <w:top w:val="nil"/>
              <w:bottom w:val="nil"/>
            </w:tcBorders>
            <w:vAlign w:val="center"/>
          </w:tcPr>
          <w:p>
            <w:pPr>
              <w:pStyle w:val="41"/>
              <w:framePr w:wrap="around"/>
            </w:pPr>
            <w:r>
              <w:rPr>
                <w:rFonts w:hint="eastAsia"/>
              </w:rPr>
              <w:t>正常显示查询的数据。</w:t>
            </w:r>
          </w:p>
        </w:tc>
        <w:tc>
          <w:tcPr>
            <w:tcW w:w="1014"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nil"/>
              <w:bottom w:val="nil"/>
            </w:tcBorders>
            <w:vAlign w:val="center"/>
          </w:tcPr>
          <w:p>
            <w:pPr>
              <w:pStyle w:val="41"/>
              <w:framePr w:wrap="around"/>
            </w:pPr>
            <w:r>
              <w:rPr>
                <w:rFonts w:hint="eastAsia"/>
              </w:rPr>
              <w:t>2</w:t>
            </w:r>
          </w:p>
        </w:tc>
        <w:tc>
          <w:tcPr>
            <w:tcW w:w="1768" w:type="pct"/>
            <w:tcBorders>
              <w:top w:val="nil"/>
              <w:bottom w:val="nil"/>
            </w:tcBorders>
            <w:vAlign w:val="center"/>
          </w:tcPr>
          <w:p>
            <w:pPr>
              <w:pStyle w:val="41"/>
              <w:framePr w:wrap="around"/>
            </w:pPr>
            <w:r>
              <w:rPr>
                <w:rFonts w:hint="eastAsia"/>
              </w:rPr>
              <w:t>机构人员消除告警状态，回到大屏监控和物联设备管理查看告警状态。</w:t>
            </w:r>
          </w:p>
        </w:tc>
        <w:tc>
          <w:tcPr>
            <w:tcW w:w="1494" w:type="pct"/>
            <w:tcBorders>
              <w:top w:val="nil"/>
              <w:bottom w:val="nil"/>
            </w:tcBorders>
            <w:vAlign w:val="center"/>
          </w:tcPr>
          <w:p>
            <w:pPr>
              <w:pStyle w:val="41"/>
              <w:framePr w:wrap="around"/>
            </w:pPr>
            <w:r>
              <w:rPr>
                <w:rFonts w:hint="eastAsia"/>
              </w:rPr>
              <w:t>列表告警状态消失，大屏监控与物联设备管理对应的告警状态也消失。</w:t>
            </w:r>
          </w:p>
        </w:tc>
        <w:tc>
          <w:tcPr>
            <w:tcW w:w="1014"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nil"/>
              <w:bottom w:val="single" w:color="auto" w:sz="12" w:space="0"/>
            </w:tcBorders>
            <w:vAlign w:val="center"/>
          </w:tcPr>
          <w:p>
            <w:pPr>
              <w:pStyle w:val="41"/>
              <w:framePr w:wrap="around"/>
            </w:pPr>
            <w:r>
              <w:rPr>
                <w:rFonts w:hint="eastAsia"/>
              </w:rPr>
              <w:t>3</w:t>
            </w:r>
          </w:p>
        </w:tc>
        <w:tc>
          <w:tcPr>
            <w:tcW w:w="1768" w:type="pct"/>
            <w:tcBorders>
              <w:top w:val="nil"/>
              <w:bottom w:val="single" w:color="auto" w:sz="12" w:space="0"/>
            </w:tcBorders>
            <w:vAlign w:val="center"/>
          </w:tcPr>
          <w:p>
            <w:pPr>
              <w:pStyle w:val="41"/>
              <w:framePr w:wrap="around"/>
            </w:pPr>
            <w:r>
              <w:rPr>
                <w:rFonts w:hint="eastAsia"/>
              </w:rPr>
              <w:t>机构人员进入标记界面，双击已标记设备。</w:t>
            </w:r>
          </w:p>
        </w:tc>
        <w:tc>
          <w:tcPr>
            <w:tcW w:w="1494" w:type="pct"/>
            <w:tcBorders>
              <w:top w:val="nil"/>
              <w:bottom w:val="single" w:color="auto" w:sz="12" w:space="0"/>
            </w:tcBorders>
            <w:vAlign w:val="center"/>
          </w:tcPr>
          <w:p>
            <w:pPr>
              <w:pStyle w:val="41"/>
              <w:framePr w:wrap="around"/>
            </w:pPr>
            <w:r>
              <w:rPr>
                <w:rFonts w:hint="eastAsia"/>
              </w:rPr>
              <w:t>标记成功</w:t>
            </w:r>
          </w:p>
        </w:tc>
        <w:tc>
          <w:tcPr>
            <w:tcW w:w="1014" w:type="pct"/>
            <w:tcBorders>
              <w:top w:val="nil"/>
              <w:bottom w:val="single" w:color="auto" w:sz="12" w:space="0"/>
            </w:tcBorders>
            <w:vAlign w:val="center"/>
          </w:tcPr>
          <w:p>
            <w:pPr>
              <w:pStyle w:val="41"/>
              <w:framePr w:wrap="around"/>
            </w:pPr>
            <w:r>
              <w:rPr>
                <w:rFonts w:hint="eastAsia"/>
              </w:rPr>
              <w:t>（符合）</w:t>
            </w:r>
          </w:p>
        </w:tc>
      </w:tr>
    </w:tbl>
    <w:p>
      <w:pPr>
        <w:pStyle w:val="5"/>
        <w:spacing w:before="312" w:after="312"/>
        <w:rPr>
          <w:lang w:bidi="ar"/>
        </w:rPr>
      </w:pPr>
      <w:bookmarkStart w:id="127" w:name="_Toc27672"/>
      <w:r>
        <w:rPr>
          <w:rFonts w:hint="eastAsia"/>
          <w:lang w:bidi="ar"/>
        </w:rPr>
        <w:t>6</w:t>
      </w:r>
      <w:r>
        <w:rPr>
          <w:lang w:bidi="ar"/>
        </w:rPr>
        <w:t>.</w:t>
      </w:r>
      <w:r>
        <w:rPr>
          <w:rFonts w:hint="eastAsia"/>
          <w:lang w:bidi="ar"/>
        </w:rPr>
        <w:t>2</w:t>
      </w:r>
      <w:r>
        <w:rPr>
          <w:lang w:bidi="ar"/>
        </w:rPr>
        <w:t>.</w:t>
      </w:r>
      <w:r>
        <w:rPr>
          <w:rFonts w:hint="eastAsia"/>
          <w:lang w:bidi="ar"/>
        </w:rPr>
        <w:t>7  监控大屏功能测试</w:t>
      </w:r>
      <w:bookmarkEnd w:id="127"/>
    </w:p>
    <w:p>
      <w:pPr>
        <w:ind w:firstLine="480"/>
        <w:rPr>
          <w:lang w:bidi="ar"/>
        </w:rPr>
      </w:pPr>
      <w:r>
        <w:rPr>
          <w:rFonts w:hint="eastAsia"/>
          <w:lang w:bidi="ar"/>
        </w:rPr>
        <w:t>监控大屏功能的测试是机构用户查看监控大屏，监控大屏展示IOT设备，显示IOT告警，如表6.8所示。</w:t>
      </w:r>
      <w:r>
        <w:rPr>
          <w:lang w:bidi="ar"/>
        </w:rPr>
        <w:br w:type="page"/>
      </w:r>
    </w:p>
    <w:p>
      <w:pPr>
        <w:pStyle w:val="37"/>
        <w:rPr>
          <w:rFonts w:ascii="宋体" w:hAnsi="宋体" w:eastAsia="宋体" w:cs="宋体"/>
          <w:color w:val="000000"/>
          <w:kern w:val="0"/>
          <w:szCs w:val="24"/>
          <w:lang w:bidi="ar"/>
        </w:rPr>
      </w:pPr>
      <w:r>
        <w:rPr>
          <w:rFonts w:hint="eastAsia"/>
        </w:rPr>
        <w:t>表6.8  告警管理测试用例</w:t>
      </w:r>
    </w:p>
    <w:tbl>
      <w:tblPr>
        <w:tblStyle w:val="21"/>
        <w:tblW w:w="4994" w:type="pct"/>
        <w:jc w:val="center"/>
        <w:tblBorders>
          <w:top w:val="single" w:color="auto" w:sz="4" w:space="0"/>
          <w:left w:val="none" w:color="auto" w:sz="0" w:space="0"/>
          <w:bottom w:val="single" w:color="auto" w:sz="4"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1384"/>
        <w:gridCol w:w="3377"/>
        <w:gridCol w:w="3285"/>
        <w:gridCol w:w="1514"/>
      </w:tblGrid>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12" w:space="0"/>
              <w:bottom w:val="nil"/>
            </w:tcBorders>
            <w:vAlign w:val="center"/>
          </w:tcPr>
          <w:p>
            <w:pPr>
              <w:pStyle w:val="41"/>
              <w:framePr w:wrap="around"/>
            </w:pPr>
            <w:r>
              <w:rPr>
                <w:rFonts w:hint="eastAsia"/>
                <w:lang w:bidi="ar"/>
              </w:rPr>
              <w:t>软件/项目  基于Web的养老院云平台的设计与实现</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功能模块   监控大屏</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用例编号   007</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功能特性   机构用户查看监控大屏</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测试目的   验证监控大屏显示IOT设备，显示IOT告警</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预置条件   数据库提前储备好信息</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nil"/>
            </w:tcBorders>
            <w:vAlign w:val="center"/>
          </w:tcPr>
          <w:p>
            <w:pPr>
              <w:pStyle w:val="41"/>
              <w:framePr w:wrap="around"/>
            </w:pPr>
            <w:r>
              <w:rPr>
                <w:rFonts w:hint="eastAsia"/>
              </w:rPr>
              <w:t>测试人     张冰如</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5000" w:type="pct"/>
            <w:gridSpan w:val="4"/>
            <w:tcBorders>
              <w:top w:val="nil"/>
              <w:bottom w:val="single" w:color="auto" w:sz="4" w:space="0"/>
            </w:tcBorders>
            <w:vAlign w:val="center"/>
          </w:tcPr>
          <w:p>
            <w:pPr>
              <w:pStyle w:val="41"/>
              <w:framePr w:wrap="around"/>
            </w:pPr>
            <w:r>
              <w:rPr>
                <w:rFonts w:hint="eastAsia"/>
              </w:rPr>
              <w:t>测试时间   2023/2/30</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single" w:color="auto" w:sz="4" w:space="0"/>
              <w:bottom w:val="nil"/>
            </w:tcBorders>
            <w:vAlign w:val="center"/>
          </w:tcPr>
          <w:p>
            <w:pPr>
              <w:pStyle w:val="41"/>
              <w:framePr w:wrap="around"/>
            </w:pPr>
            <w:r>
              <w:rPr>
                <w:rFonts w:hint="eastAsia"/>
              </w:rPr>
              <w:t>操作步骤</w:t>
            </w:r>
          </w:p>
        </w:tc>
        <w:tc>
          <w:tcPr>
            <w:tcW w:w="1766" w:type="pct"/>
            <w:tcBorders>
              <w:top w:val="single" w:color="auto" w:sz="4" w:space="0"/>
              <w:bottom w:val="nil"/>
            </w:tcBorders>
            <w:vAlign w:val="center"/>
          </w:tcPr>
          <w:p>
            <w:pPr>
              <w:pStyle w:val="41"/>
              <w:framePr w:wrap="around"/>
            </w:pPr>
            <w:r>
              <w:rPr>
                <w:rFonts w:hint="eastAsia"/>
              </w:rPr>
              <w:t>操作描述</w:t>
            </w:r>
          </w:p>
        </w:tc>
        <w:tc>
          <w:tcPr>
            <w:tcW w:w="1718" w:type="pct"/>
            <w:tcBorders>
              <w:top w:val="single" w:color="auto" w:sz="4" w:space="0"/>
              <w:bottom w:val="nil"/>
            </w:tcBorders>
            <w:vAlign w:val="center"/>
          </w:tcPr>
          <w:p>
            <w:pPr>
              <w:pStyle w:val="41"/>
              <w:framePr w:wrap="around"/>
            </w:pPr>
            <w:r>
              <w:rPr>
                <w:rFonts w:hint="eastAsia"/>
              </w:rPr>
              <w:t>预期结果</w:t>
            </w:r>
          </w:p>
        </w:tc>
        <w:tc>
          <w:tcPr>
            <w:tcW w:w="792" w:type="pct"/>
            <w:tcBorders>
              <w:top w:val="single" w:color="auto" w:sz="4" w:space="0"/>
              <w:bottom w:val="nil"/>
            </w:tcBorders>
            <w:vAlign w:val="center"/>
          </w:tcPr>
          <w:p>
            <w:pPr>
              <w:pStyle w:val="41"/>
              <w:framePr w:wrap="around"/>
            </w:pPr>
            <w:r>
              <w:rPr>
                <w:rFonts w:hint="eastAsia"/>
              </w:rPr>
              <w:t>实际结果</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nil"/>
              <w:bottom w:val="nil"/>
            </w:tcBorders>
            <w:vAlign w:val="center"/>
          </w:tcPr>
          <w:p>
            <w:pPr>
              <w:pStyle w:val="41"/>
              <w:framePr w:wrap="around"/>
            </w:pPr>
            <w:r>
              <w:rPr>
                <w:rFonts w:hint="eastAsia"/>
              </w:rPr>
              <w:t>1</w:t>
            </w:r>
          </w:p>
        </w:tc>
        <w:tc>
          <w:tcPr>
            <w:tcW w:w="1766" w:type="pct"/>
            <w:tcBorders>
              <w:top w:val="nil"/>
              <w:bottom w:val="nil"/>
            </w:tcBorders>
            <w:vAlign w:val="center"/>
          </w:tcPr>
          <w:p>
            <w:pPr>
              <w:pStyle w:val="41"/>
              <w:framePr w:wrap="around"/>
            </w:pPr>
            <w:r>
              <w:rPr>
                <w:rFonts w:hint="eastAsia"/>
              </w:rPr>
              <w:t>机构人员进入监控大屏查看大屏IOT设备异常展示。</w:t>
            </w:r>
          </w:p>
        </w:tc>
        <w:tc>
          <w:tcPr>
            <w:tcW w:w="1718" w:type="pct"/>
            <w:tcBorders>
              <w:top w:val="nil"/>
              <w:bottom w:val="nil"/>
            </w:tcBorders>
            <w:vAlign w:val="center"/>
          </w:tcPr>
          <w:p>
            <w:pPr>
              <w:pStyle w:val="41"/>
              <w:framePr w:wrap="around"/>
            </w:pPr>
            <w:r>
              <w:rPr>
                <w:rFonts w:hint="eastAsia"/>
              </w:rPr>
              <w:t>正常显示查询的数据。</w:t>
            </w:r>
          </w:p>
        </w:tc>
        <w:tc>
          <w:tcPr>
            <w:tcW w:w="792" w:type="pct"/>
            <w:tcBorders>
              <w:top w:val="nil"/>
              <w:bottom w:val="nil"/>
            </w:tcBorders>
            <w:vAlign w:val="center"/>
          </w:tcPr>
          <w:p>
            <w:pPr>
              <w:pStyle w:val="41"/>
              <w:framePr w:wrap="around"/>
            </w:pPr>
            <w:r>
              <w:rPr>
                <w:rFonts w:hint="eastAsia"/>
              </w:rPr>
              <w:t>（符合）</w:t>
            </w:r>
          </w:p>
        </w:tc>
      </w:tr>
      <w:tr>
        <w:tblPrEx>
          <w:tblBorders>
            <w:top w:val="single" w:color="auto" w:sz="4" w:space="0"/>
            <w:left w:val="none" w:color="auto" w:sz="0" w:space="0"/>
            <w:bottom w:val="single" w:color="auto"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454" w:hRule="atLeast"/>
          <w:jc w:val="center"/>
        </w:trPr>
        <w:tc>
          <w:tcPr>
            <w:tcW w:w="724" w:type="pct"/>
            <w:tcBorders>
              <w:top w:val="nil"/>
              <w:bottom w:val="single" w:color="auto" w:sz="12" w:space="0"/>
            </w:tcBorders>
            <w:vAlign w:val="center"/>
          </w:tcPr>
          <w:p>
            <w:pPr>
              <w:pStyle w:val="41"/>
              <w:framePr w:wrap="around"/>
            </w:pPr>
            <w:r>
              <w:rPr>
                <w:rFonts w:hint="eastAsia"/>
              </w:rPr>
              <w:t>2</w:t>
            </w:r>
          </w:p>
        </w:tc>
        <w:tc>
          <w:tcPr>
            <w:tcW w:w="1766" w:type="pct"/>
            <w:tcBorders>
              <w:top w:val="nil"/>
              <w:bottom w:val="single" w:color="auto" w:sz="12" w:space="0"/>
            </w:tcBorders>
            <w:vAlign w:val="center"/>
          </w:tcPr>
          <w:p>
            <w:pPr>
              <w:pStyle w:val="41"/>
              <w:framePr w:wrap="around"/>
            </w:pPr>
            <w:r>
              <w:rPr>
                <w:rFonts w:hint="eastAsia"/>
              </w:rPr>
              <w:t>机构人员进入监控大屏查看IOT设备展示。</w:t>
            </w:r>
          </w:p>
        </w:tc>
        <w:tc>
          <w:tcPr>
            <w:tcW w:w="1718" w:type="pct"/>
            <w:tcBorders>
              <w:top w:val="nil"/>
              <w:bottom w:val="single" w:color="auto" w:sz="12" w:space="0"/>
            </w:tcBorders>
            <w:vAlign w:val="center"/>
          </w:tcPr>
          <w:p>
            <w:pPr>
              <w:pStyle w:val="41"/>
              <w:framePr w:wrap="around"/>
            </w:pPr>
            <w:r>
              <w:rPr>
                <w:rFonts w:hint="eastAsia"/>
              </w:rPr>
              <w:t>列表告警状态消失，大屏监控与物联设备管理对应的告警状态也消失。</w:t>
            </w:r>
          </w:p>
        </w:tc>
        <w:tc>
          <w:tcPr>
            <w:tcW w:w="792" w:type="pct"/>
            <w:tcBorders>
              <w:top w:val="nil"/>
              <w:bottom w:val="single" w:color="auto" w:sz="12" w:space="0"/>
            </w:tcBorders>
            <w:vAlign w:val="center"/>
          </w:tcPr>
          <w:p>
            <w:pPr>
              <w:pStyle w:val="41"/>
              <w:framePr w:wrap="around"/>
            </w:pPr>
            <w:r>
              <w:rPr>
                <w:rFonts w:hint="eastAsia"/>
              </w:rPr>
              <w:t>（符合）</w:t>
            </w:r>
          </w:p>
        </w:tc>
      </w:tr>
      <w:bookmarkEnd w:id="119"/>
    </w:tbl>
    <w:p>
      <w:pPr>
        <w:ind w:firstLine="480"/>
        <w:sectPr>
          <w:pgSz w:w="11906" w:h="16838"/>
          <w:pgMar w:top="1417" w:right="1134" w:bottom="1134" w:left="1417" w:header="851" w:footer="1134" w:gutter="0"/>
          <w:cols w:space="0" w:num="1"/>
          <w:docGrid w:type="lines" w:linePitch="312" w:charSpace="0"/>
        </w:sectPr>
      </w:pPr>
      <w:bookmarkStart w:id="128" w:name="_Toc22121"/>
    </w:p>
    <w:p>
      <w:pPr>
        <w:pStyle w:val="3"/>
        <w:spacing w:before="624" w:after="624"/>
      </w:pPr>
      <w:bookmarkStart w:id="129" w:name="_Toc130047927"/>
      <w:r>
        <w:rPr>
          <w:rFonts w:hint="eastAsia"/>
        </w:rPr>
        <w:t>7  总结与展望</w:t>
      </w:r>
      <w:bookmarkEnd w:id="120"/>
      <w:bookmarkEnd w:id="128"/>
      <w:bookmarkEnd w:id="129"/>
    </w:p>
    <w:p>
      <w:pPr>
        <w:pStyle w:val="4"/>
        <w:spacing w:before="312" w:after="312"/>
        <w:rPr>
          <w:rFonts w:hint="default"/>
        </w:rPr>
      </w:pPr>
      <w:bookmarkStart w:id="130" w:name="_Toc130047928"/>
      <w:bookmarkStart w:id="131" w:name="_Toc17628"/>
      <w:r>
        <w:t>7.1  总结</w:t>
      </w:r>
      <w:bookmarkEnd w:id="130"/>
      <w:bookmarkEnd w:id="131"/>
    </w:p>
    <w:p>
      <w:pPr>
        <w:ind w:firstLine="480"/>
      </w:pPr>
      <w:bookmarkStart w:id="132" w:name="_Toc102916640"/>
      <w:r>
        <w:rPr>
          <w:rFonts w:hint="eastAsia"/>
        </w:rPr>
        <w:t>本文在中国老龄化的背景下对新型养老模式进行了深入的探究，并对养老云平台的设计实现过程进行了详细的描述。本文在养老云平台的设计实现中主要完成了以下工作。</w:t>
      </w:r>
    </w:p>
    <w:p>
      <w:pPr>
        <w:ind w:firstLine="480"/>
      </w:pPr>
      <w:r>
        <w:rPr>
          <w:rFonts w:hint="eastAsia"/>
        </w:rPr>
        <w:t>（1）完成了养老云平台课题研究背景以及国内养老现状的调研。在调研实际场景后，根据实际业务需求和业务流程，对权限模块、运维模块、地图模块、物联模块、告警模块进行了功能需求分析，并且进行了系统安全需求、易用需求、性能需求、可靠需求进行了非功能需求分析。</w:t>
      </w:r>
    </w:p>
    <w:p>
      <w:pPr>
        <w:ind w:firstLine="480"/>
      </w:pPr>
      <w:r>
        <w:rPr>
          <w:rFonts w:hint="eastAsia"/>
        </w:rPr>
        <w:t>（2）在调研当下主流技术架构，基于系统需求分析，根据调研结果选用了MySQL、Redis、RabbitMQ、Nacos、SpringCloud、OAuth</w:t>
      </w:r>
      <w:r>
        <w:t>2</w:t>
      </w:r>
      <w:r>
        <w:rPr>
          <w:rFonts w:hint="eastAsia"/>
        </w:rPr>
        <w:t>等社区活跃、多家主流互联网公司使用的主流技术，保证了后续可不断升级优化系统，并且完成了养老云平台的系统架构设计与数据库设计。</w:t>
      </w:r>
    </w:p>
    <w:p>
      <w:pPr>
        <w:ind w:firstLine="480"/>
      </w:pPr>
      <w:r>
        <w:rPr>
          <w:rFonts w:hint="eastAsia"/>
        </w:rPr>
        <w:t>（3）基于当下微服务设计思想，将上述需求模块拆分成权限服务、用户服务、网关服务、消息队列服务、监控服务、地图服务并且进行了详细的设计与实现描述。</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13]</w:t>
      </w:r>
      <w:r>
        <w:rPr>
          <w:rFonts w:hint="eastAsia"/>
        </w:rPr>
        <w:t>同时根据前端框架React的独特个性实现了公共管理平台与业务平台两个平台。</w:t>
      </w:r>
    </w:p>
    <w:p>
      <w:pPr>
        <w:ind w:firstLine="480"/>
      </w:pPr>
      <w:r>
        <w:rPr>
          <w:rFonts w:hint="eastAsia"/>
        </w:rPr>
        <w:t>（4）完成了系统功能性测试与非功能性测试。在系统功能性测试中以业务平台的地图服务进行了测试与描述，以及结果分析。非功能性测试中对系统安全需求、易用需求、性能需求、可靠需求进行了测试描述。</w:t>
      </w:r>
      <w:bookmarkEnd w:id="132"/>
      <w:bookmarkStart w:id="133" w:name="_Toc27219"/>
      <w:bookmarkStart w:id="134" w:name="_Toc30466"/>
    </w:p>
    <w:p>
      <w:pPr>
        <w:pStyle w:val="4"/>
        <w:spacing w:before="312" w:after="312"/>
        <w:rPr>
          <w:rFonts w:hint="default"/>
        </w:rPr>
      </w:pPr>
      <w:bookmarkStart w:id="135" w:name="_Toc130047929"/>
      <w:r>
        <w:t>7.2  安全与环保问题分析</w:t>
      </w:r>
      <w:bookmarkEnd w:id="133"/>
      <w:bookmarkEnd w:id="135"/>
    </w:p>
    <w:p>
      <w:pPr>
        <w:ind w:firstLine="480"/>
      </w:pPr>
      <w:bookmarkStart w:id="136" w:name="_Toc31123"/>
      <w:r>
        <w:rPr>
          <w:rFonts w:hint="eastAsia"/>
        </w:rPr>
        <w:t>本系统在数据安全、电脑安全和环保方面都有优势，使用了加密、正规软件和分页加载等技术，提高了用户的体验和满意度。</w:t>
      </w:r>
    </w:p>
    <w:p>
      <w:pPr>
        <w:ind w:firstLine="480"/>
      </w:pPr>
      <w:r>
        <w:rPr>
          <w:rFonts w:hint="eastAsia"/>
        </w:rPr>
        <w:t>（1）本系统在后端对密码进行了加密处理，这样即使数据库被盗，也无法轻易破解用户的密码。这样可以有效地保护用户的隐私和安全，避免了数据泄露的风险。</w:t>
      </w:r>
    </w:p>
    <w:p>
      <w:pPr>
        <w:ind w:firstLine="480"/>
      </w:pPr>
      <w:r>
        <w:rPr>
          <w:rFonts w:hint="eastAsia"/>
        </w:rPr>
        <w:t>（2）本</w:t>
      </w:r>
      <w:r>
        <w:t>系统是在正规软件中开发的，没有恶意代码或病毒，保证了电脑运行的安全。这样可以防止电脑被感染或损坏，提高了电脑的性能和稳定性。</w:t>
      </w:r>
    </w:p>
    <w:p>
      <w:pPr>
        <w:ind w:firstLine="480"/>
      </w:pPr>
      <w:r>
        <w:rPr>
          <w:rFonts w:hint="eastAsia"/>
        </w:rPr>
        <w:t>（3）本</w:t>
      </w:r>
      <w:r>
        <w:t>系统不会在无运行时占用电脑资源，节约了电能，有利于环保。这样可以减少电脑的功耗和发热，延长了电脑的寿命和效率，也减少了对环境的污染和影响。</w:t>
      </w:r>
    </w:p>
    <w:p>
      <w:pPr>
        <w:pStyle w:val="4"/>
        <w:spacing w:before="312" w:after="312"/>
        <w:rPr>
          <w:rFonts w:hint="default"/>
        </w:rPr>
      </w:pPr>
      <w:bookmarkStart w:id="137" w:name="_Toc130047930"/>
      <w:r>
        <w:t>7.</w:t>
      </w:r>
      <w:r>
        <w:rPr>
          <w:rFonts w:hint="default"/>
        </w:rPr>
        <w:t>3</w:t>
      </w:r>
      <w:r>
        <w:t xml:space="preserve">  技术经济与成本分析</w:t>
      </w:r>
      <w:bookmarkEnd w:id="136"/>
      <w:bookmarkEnd w:id="137"/>
    </w:p>
    <w:p>
      <w:pPr>
        <w:ind w:firstLine="480"/>
      </w:pPr>
      <w:r>
        <w:rPr>
          <w:rFonts w:hint="eastAsia"/>
        </w:rPr>
        <w:t>本</w:t>
      </w:r>
      <w:r>
        <w:t>系统使用了开源技术、自动化工具和统一环境，降低了开发成本、简化了操作和提高了兼容性。</w:t>
      </w:r>
    </w:p>
    <w:p>
      <w:pPr>
        <w:ind w:firstLine="480"/>
      </w:pPr>
      <w:r>
        <w:rPr>
          <w:rFonts w:hint="eastAsia"/>
        </w:rPr>
        <w:t>（1）本</w:t>
      </w:r>
      <w:r>
        <w:t>系统的开发成本低，因为除了正版软件外，所用的技术都是开源的，不需要额外付费。</w:t>
      </w:r>
    </w:p>
    <w:p>
      <w:pPr>
        <w:ind w:firstLine="480"/>
      </w:pPr>
      <w:r>
        <w:rPr>
          <w:rFonts w:hint="eastAsia"/>
        </w:rPr>
        <w:t>（2）本</w:t>
      </w:r>
      <w:r>
        <w:t>系统的操作简单，可以独立开发，不需要雇用人力资源，节省了人力成本。例如，该系统使用了Maven作为项目管理工具，可以自动化构建和部署项目，无需手动配置和安装依赖包。。</w:t>
      </w:r>
    </w:p>
    <w:p>
      <w:pPr>
        <w:ind w:firstLine="480"/>
      </w:pPr>
      <w:r>
        <w:rPr>
          <w:rFonts w:hint="eastAsia"/>
        </w:rPr>
        <w:t>（3）本</w:t>
      </w:r>
      <w:r>
        <w:t>系统的兼容性好，可以支持各种依赖包和语言，并且使用jdk8作为集成环境，避免了冲突和错误。例如，该系统使用了Spring Boot Starter Web来集成各种Web相关的依赖包，如Tomcat、Jackson、Hibernate Validator等，并且提供了统一的版本管理和配置文件。</w:t>
      </w:r>
    </w:p>
    <w:p>
      <w:pPr>
        <w:pStyle w:val="4"/>
        <w:spacing w:before="312" w:after="312"/>
        <w:rPr>
          <w:rFonts w:hint="default"/>
        </w:rPr>
      </w:pPr>
      <w:bookmarkStart w:id="138" w:name="_Toc130047931"/>
      <w:r>
        <w:t>7.4  展望</w:t>
      </w:r>
      <w:bookmarkEnd w:id="134"/>
      <w:bookmarkEnd w:id="138"/>
    </w:p>
    <w:p>
      <w:pPr>
        <w:ind w:firstLine="480"/>
      </w:pPr>
      <w:r>
        <w:rPr>
          <w:rFonts w:hint="eastAsia"/>
        </w:rPr>
        <w:t>养老云平台因为有公司实际的项目参考，对需求的理解走在前沿，有着相对完善的需求分析，同时利用主流且成熟的技术进行开发，并且遵循良好的代码开发规范，但是由于自身技术上和时间上的限制，养老院平台仍有着不足之处，存在进一步完善的空间：</w:t>
      </w:r>
    </w:p>
    <w:p>
      <w:pPr>
        <w:ind w:firstLine="480"/>
      </w:pPr>
      <w:r>
        <w:rPr>
          <w:rFonts w:hint="eastAsia"/>
        </w:rPr>
        <w:t>在分布式锁的实现上，因为用过使用Redis并且搭建集群实现分布式锁，在实际中存在着以下问题：当持有锁的Redis主节点宕机时，极端情况下没有一个Radis从节点同步到该锁，此时可能会导致业务流走不下去的过程，在这种情况要判断一个锁是否还存活，需要对其他从Redis节点进行轮询查看从节点是否同步到锁，当下主流的策略是有五分之三的从节点同步到锁即该锁存活。因此在未来可以将分布式锁换成ZooKeeper实现。</w:t>
      </w:r>
      <w:r>
        <w:rPr>
          <w:rFonts w:hint="eastAsia" w:ascii="宋体" w:hAnsi="宋体" w:eastAsia="宋体" w:cs="宋体"/>
          <w:bCs/>
          <w:kern w:val="0"/>
          <w:szCs w:val="24"/>
          <w:vertAlign w:val="superscript"/>
        </w:rPr>
        <w:t>[</w:t>
      </w:r>
      <w:r>
        <w:rPr>
          <w:rFonts w:ascii="宋体" w:hAnsi="宋体" w:eastAsia="宋体" w:cs="宋体"/>
          <w:bCs/>
          <w:kern w:val="0"/>
          <w:szCs w:val="24"/>
          <w:vertAlign w:val="superscript"/>
        </w:rPr>
        <w:t>12]</w:t>
      </w:r>
    </w:p>
    <w:p>
      <w:pPr>
        <w:ind w:firstLine="480"/>
        <w:sectPr>
          <w:pgSz w:w="11906" w:h="16838"/>
          <w:pgMar w:top="1417" w:right="1134" w:bottom="1134" w:left="1417" w:header="851" w:footer="1134" w:gutter="0"/>
          <w:cols w:space="0" w:num="1"/>
          <w:docGrid w:type="lines" w:linePitch="312" w:charSpace="0"/>
        </w:sectPr>
      </w:pPr>
      <w:r>
        <w:rPr>
          <w:rFonts w:hint="eastAsia"/>
        </w:rPr>
        <w:t>在养老云平台使用过程中，会发现有时修改数据时效性并不一致，这是由于使用MySQL+</w:t>
      </w:r>
      <w:r>
        <w:t>R</w:t>
      </w:r>
      <w:r>
        <w:rPr>
          <w:rFonts w:hint="eastAsia"/>
        </w:rPr>
        <w:t>edis这种体系势必会面临双写不一致问题，这是不可避免、从原则上无法解决的问题，这种情况只能够依赖第三方组件实现强一致性效果，在未来可以嵌入阿里开源的Canal来解决这种双写问题。</w:t>
      </w:r>
    </w:p>
    <w:p>
      <w:pPr>
        <w:pStyle w:val="3"/>
        <w:spacing w:before="312" w:beforeLines="100" w:after="468" w:afterLines="150"/>
      </w:pPr>
      <w:bookmarkStart w:id="139" w:name="_Toc130047932"/>
      <w:bookmarkStart w:id="140" w:name="_Toc5891"/>
      <w:r>
        <w:rPr>
          <w:rFonts w:hint="eastAsia"/>
        </w:rPr>
        <w:t>参考文献</w:t>
      </w:r>
      <w:bookmarkEnd w:id="139"/>
      <w:bookmarkEnd w:id="140"/>
    </w:p>
    <w:p>
      <w:pPr>
        <w:ind w:firstLine="0" w:firstLineChars="0"/>
        <w:rPr>
          <w:rFonts w:cs="Times New Roman" w:asciiTheme="minorEastAsia" w:hAnsiTheme="minorEastAsia"/>
          <w:sz w:val="21"/>
          <w:szCs w:val="21"/>
          <w:shd w:val="clear" w:color="auto" w:fill="FFFFFF"/>
        </w:rPr>
      </w:pPr>
      <w:bookmarkStart w:id="141" w:name="_Hlk127742464"/>
      <w:r>
        <w:rPr>
          <w:rFonts w:hint="eastAsia" w:cs="Times New Roman" w:asciiTheme="minorEastAsia" w:hAnsiTheme="minorEastAsia"/>
          <w:sz w:val="21"/>
          <w:szCs w:val="21"/>
          <w:shd w:val="clear" w:color="auto" w:fill="FFFFFF"/>
        </w:rPr>
        <w:t>[1]张琴.养老院智能管理系统的设计与实现[J].信息与电脑(理论版),2022,34(13):158-160.</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[2]段昊鹏</w:t>
      </w:r>
      <w:r>
        <w:rPr>
          <w:rFonts w:cs="Times New Roman" w:asciiTheme="minorEastAsia" w:hAnsiTheme="minorEastAsia"/>
          <w:sz w:val="21"/>
          <w:szCs w:val="21"/>
          <w:shd w:val="clear" w:color="auto" w:fill="FFFFFF"/>
        </w:rPr>
        <w:t>.</w:t>
      </w:r>
      <w:r>
        <w:rPr>
          <w:rFonts w:hint="eastAsia" w:cs="Times New Roman" w:asciiTheme="minorEastAsia" w:hAnsiTheme="minorEastAsia"/>
          <w:sz w:val="21"/>
          <w:szCs w:val="21"/>
          <w:shd w:val="clear" w:color="auto" w:fill="FFFFFF"/>
        </w:rPr>
        <w:t>基于物联网技术的养老院智能管理系统设计[J].物联网技术,2022,12(02):99-100+105.DOI:10.16667/j.issn.2095-1302.2022.02.027.</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[3]王丹,孙晓宇,杨路斌,高胜严.基于SpringBoot的软件统计分析系统设计与实现[J].软件工程,2019,22(03):40-42.DOI:10.19644/j.cnki.issn2096-1472.2019.03.012.</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[4]李常迪,邵一川,陈醉涵,曹勇.大数据背景下智慧养老平台的设计与应用[J].科技创新与应用,2021,11(22):90-92.</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[5]李常迪,邵一川,陈醉涵,曹勇.分布式智能养老系统的开发与应用[J].沈阳大学学报(自然科学版),2021,33(03):260-266.DOI:10.16103/j.cnki.21-1583/n.2021.03.011.</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[6]喻佳,吴丹新.基于SpringBoot的Web快速开发框架[J].电脑编程技巧与维护,2021(09):31-33.DOI:10.16184/j.cnki.comprg.2021.09.013.</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[7]吴昌政.基于前后端分离技术的web开发框架设计[D].南京邮电大学,2020.</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[8]王绍婷. 网上商城管理系统的设计与实现[D].厦门大学,2017.</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[9]宋馨来,张海涛.基于前后端分离和Spring Security的用户登录功能的设计与实现[J].科技创新与应用,2021,11(18):19-21，24.</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[10]杜成龙,曹海平,吴亮.基于Spring Security的自定义用户认证和授权策略研究[J].信息系统工程,2022(09):75-78.</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[11]王欢,李民,邓秀辉,焦宇,余开朝.基于Redis缓存数据库和Nginx负载均衡技术的购物网站性能优化[J].软件导刊,2022,21(08):114-119.</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[12]邓秀辉,李民,方惠.基于分布式集群高可用管理信息系统设计[J].制造业自动化,2022,44(07):43-45+122.</w:t>
      </w:r>
    </w:p>
    <w:p>
      <w:pPr>
        <w:ind w:firstLine="0" w:firstLineChars="0"/>
        <w:rPr>
          <w:rFonts w:cs="Times New Roman" w:asciiTheme="minorEastAsia" w:hAnsiTheme="minorEastAsia"/>
          <w:sz w:val="21"/>
          <w:szCs w:val="21"/>
          <w:shd w:val="clear" w:color="auto" w:fill="FFFFFF"/>
        </w:rPr>
      </w:pPr>
      <w:r>
        <w:rPr>
          <w:rFonts w:hint="eastAsia" w:cs="Times New Roman" w:asciiTheme="minorEastAsia" w:hAnsiTheme="minorEastAsia"/>
          <w:sz w:val="21"/>
          <w:szCs w:val="21"/>
          <w:shd w:val="clear" w:color="auto" w:fill="FFFFFF"/>
        </w:rPr>
        <w:t>[13]叶刚,王立河,王英明,谷国栋.基于Mybatis Plus的动态生成代码设计与实现[J].电脑编程技巧与维护,2019(07):7-8.DOI:10.16184/j.cnki.comprg.2019.07.002.</w:t>
      </w:r>
    </w:p>
    <w:p>
      <w:pPr>
        <w:ind w:firstLine="0" w:firstLineChars="0"/>
        <w:rPr>
          <w:rFonts w:cs="Times New Roman" w:asciiTheme="minorEastAsia" w:hAnsiTheme="minorEastAsia"/>
          <w:sz w:val="21"/>
          <w:szCs w:val="21"/>
          <w:shd w:val="clear" w:color="auto" w:fill="FFFFFF"/>
        </w:rPr>
      </w:pPr>
      <w:r>
        <w:rPr>
          <w:rFonts w:cs="Times New Roman" w:asciiTheme="minorEastAsia" w:hAnsiTheme="minorEastAsia"/>
          <w:sz w:val="21"/>
          <w:szCs w:val="21"/>
          <w:shd w:val="clear" w:color="auto" w:fill="FFFFFF"/>
        </w:rPr>
        <w:t>[14]B. F. Spencer, J. W. Park, and K. A. Mechitov, “Next generation wireless smart sensors toward sustainable civil infrastructure,” Procedia Engineering, vol. 171, pp. 5–13, 2017.</w:t>
      </w:r>
    </w:p>
    <w:p>
      <w:pPr>
        <w:ind w:firstLine="0" w:firstLineChars="0"/>
        <w:rPr>
          <w:rFonts w:cs="Times New Roman" w:asciiTheme="minorEastAsia" w:hAnsiTheme="minorEastAsia"/>
          <w:sz w:val="21"/>
          <w:szCs w:val="21"/>
          <w:shd w:val="clear" w:color="auto" w:fill="FFFFFF"/>
        </w:rPr>
      </w:pPr>
      <w:r>
        <w:rPr>
          <w:rFonts w:cs="Times New Roman" w:asciiTheme="minorEastAsia" w:hAnsiTheme="minorEastAsia"/>
          <w:sz w:val="21"/>
          <w:szCs w:val="21"/>
          <w:shd w:val="clear" w:color="auto" w:fill="FFFFFF"/>
        </w:rPr>
        <w:t>[15]R. Gonzalez-Usach, V. Collado, M. Esteve and C. E. Palau, "AAL open source system for the monitoring and intelligent control of nursing homes," 2017 IEEE 14th International Conference on Networking, Sensing and Control (ICNSC), 2017, pp. 84-89, doi: 10.1109/ICNSC.2017.8000072.</w:t>
      </w:r>
    </w:p>
    <w:p>
      <w:pPr>
        <w:ind w:firstLine="0" w:firstLineChars="0"/>
        <w:rPr>
          <w:rFonts w:cs="Times New Roman" w:asciiTheme="minorEastAsia" w:hAnsiTheme="minorEastAsia"/>
          <w:sz w:val="21"/>
          <w:szCs w:val="21"/>
          <w:shd w:val="clear" w:color="auto" w:fill="FFFFFF"/>
        </w:rPr>
        <w:sectPr>
          <w:pgSz w:w="11906" w:h="16838"/>
          <w:pgMar w:top="1417" w:right="1134" w:bottom="1134" w:left="1417" w:header="851" w:footer="1134" w:gutter="0"/>
          <w:cols w:space="0" w:num="1"/>
          <w:docGrid w:type="lines" w:linePitch="312" w:charSpace="0"/>
        </w:sectPr>
      </w:pPr>
    </w:p>
    <w:bookmarkEnd w:id="141"/>
    <w:p>
      <w:pPr>
        <w:pStyle w:val="3"/>
        <w:spacing w:before="624" w:after="624"/>
      </w:pPr>
      <w:bookmarkStart w:id="142" w:name="_Toc130047933"/>
      <w:bookmarkStart w:id="143" w:name="_Toc18135"/>
      <w:r>
        <w:rPr>
          <w:rFonts w:hint="eastAsia"/>
        </w:rPr>
        <w:t>致  谢</w:t>
      </w:r>
      <w:bookmarkEnd w:id="142"/>
      <w:bookmarkEnd w:id="143"/>
    </w:p>
    <w:p>
      <w:pPr>
        <w:ind w:firstLine="480"/>
      </w:pPr>
      <w:bookmarkStart w:id="144" w:name="_Toc311277466"/>
      <w:r>
        <w:rPr>
          <w:rFonts w:hint="eastAsia"/>
        </w:rPr>
        <w:t>首先，我要感谢我的指导老师，老师知识渊博，在职业发展的道路上给予了我诸多教诲，在我求职路上遇到困难时为我寻求帮助且指引道路方向。同时老师在指导工作上严谨、认真、负责的工作态度，给我留下了深刻的印象。我希望能够以老师为榜样，在今后的工作与学习中砥砺前行。</w:t>
      </w:r>
    </w:p>
    <w:p>
      <w:pPr>
        <w:ind w:firstLine="480"/>
      </w:pPr>
      <w:r>
        <w:rPr>
          <w:rFonts w:hint="eastAsia"/>
        </w:rPr>
        <w:t>其次，我要感谢深圳市优必选科技股份有限公司的平台技术部领导许锋刚，以及洪涛龙、徐琪涵等人，在他们的帮助下，我对养老平台业务的需求有了深刻的认知，本文的系统才能够顺利的开发下去，在这期间学到了诸多的技术知识，积累了宝贵的工作经验。</w:t>
      </w:r>
    </w:p>
    <w:p>
      <w:pPr>
        <w:ind w:firstLine="480"/>
      </w:pPr>
      <w:r>
        <w:rPr>
          <w:rFonts w:hint="eastAsia"/>
        </w:rPr>
        <w:t>最后，我要感谢我的家人，我的家人永远都是我最好的避风港。在我成长的过程中，感谢你们的无私付出，感谢你们在我失落时对我的鼓励，感谢你们陪我一路成长。在今后的路程中，我将再接再厉，不辜负你们对我培养与期望。</w:t>
      </w:r>
      <w:bookmarkEnd w:id="144"/>
    </w:p>
    <w:p>
      <w:pPr>
        <w:ind w:firstLine="480"/>
      </w:pPr>
      <w:r>
        <w:rPr>
          <w:rFonts w:hint="eastAsia"/>
        </w:rPr>
        <w:t>总之，感谢所有评阅我拙文以及参加答辩的各位老师以及在这四年生活学习中给予过我微笑的人，希望所有的离别都是为了下一次更好的相遇。</w:t>
      </w:r>
    </w:p>
    <w:p>
      <w:pPr>
        <w:ind w:firstLine="480"/>
        <w:rPr>
          <w:rFonts w:asciiTheme="minorEastAsia" w:hAnsiTheme="minorEastAsia"/>
          <w:sz w:val="28"/>
          <w:szCs w:val="28"/>
        </w:rPr>
      </w:pPr>
      <w:r>
        <w:rPr>
          <w:rFonts w:hint="eastAsia"/>
        </w:rPr>
        <w:t>会者定离，一期一祈，感恩所有的经历，感谢所有的遇见，再见了泉州信息工程学院，再见了博东路249号，山水有来路，早晚复相逢，愿此去经年，于万物中见顶峰。</w:t>
      </w:r>
    </w:p>
    <w:sectPr>
      <w:pgSz w:w="11906" w:h="16838"/>
      <w:pgMar w:top="1417" w:right="1134" w:bottom="1134" w:left="1417" w:header="851" w:footer="1134"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2617625"/>
      <w:docPartObj>
        <w:docPartGallery w:val="autotext"/>
      </w:docPartObj>
    </w:sdtPr>
    <w:sdtContent>
      <w:p>
        <w:pPr>
          <w:pStyle w:val="11"/>
          <w:ind w:firstLine="0" w:firstLineChars="0"/>
          <w:jc w:val="cente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clear" w:pos="4153"/>
      </w:tabs>
      <w:ind w:firstLine="0" w:firstLineChars="0"/>
      <w:rPr>
        <w:sz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clear" w:pos="4153"/>
      </w:tabs>
      <w:ind w:firstLine="0" w:firstLineChars="0"/>
      <w:jc w:val="center"/>
      <w:rPr>
        <w:sz w:val="24"/>
      </w:rPr>
    </w:pPr>
    <w:r>
      <w:rPr>
        <w:sz w:val="24"/>
      </w:rPr>
      <w:t>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center"/>
      <w:rPr>
        <w:sz w:val="24"/>
      </w:rPr>
    </w:pPr>
    <w:r>
      <w:rPr>
        <w:rFonts w:hint="eastAsia"/>
        <w:sz w:val="24"/>
      </w:rPr>
      <w:t>I</w:t>
    </w:r>
    <w:r>
      <w:rPr>
        <w:sz w:val="24"/>
      </w:rPr>
      <w:t>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0756490"/>
    </w:sdtPr>
    <w:sdtContent>
      <w:p>
        <w:pPr>
          <w:pStyle w:val="11"/>
          <w:ind w:firstLine="0" w:firstLineChars="0"/>
          <w:jc w:val="center"/>
        </w:pPr>
        <w:r>
          <w:rPr>
            <w:sz w:val="21"/>
            <w:szCs w:val="21"/>
          </w:rPr>
          <w:t>III</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center"/>
    </w:pPr>
    <w:sdt>
      <w:sdtPr>
        <w:id w:val="-110127480"/>
      </w:sdtPr>
      <w:sdtEndPr>
        <w:rPr>
          <w:sz w:val="21"/>
          <w:szCs w:val="21"/>
        </w:rPr>
      </w:sdtEndPr>
      <w:sdtContent>
        <w:r>
          <w:rPr>
            <w:sz w:val="21"/>
            <w:szCs w:val="21"/>
          </w:rPr>
          <w:t>I</w:t>
        </w:r>
      </w:sdtContent>
    </w:sdt>
    <w:r>
      <w:rPr>
        <w:sz w:val="21"/>
        <w:szCs w:val="21"/>
      </w:rPr>
      <w:t>V</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4806620"/>
      <w:docPartObj>
        <w:docPartGallery w:val="autotext"/>
      </w:docPartObj>
    </w:sdtPr>
    <w:sdtContent>
      <w:p>
        <w:pPr>
          <w:pStyle w:val="11"/>
          <w:ind w:firstLine="0" w:firstLineChars="0"/>
          <w:jc w:val="cente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0" w:firstLineChars="0"/>
      <w:jc w:val="center"/>
      <w:rPr>
        <w:rFonts w:ascii="Calibri" w:hAnsi="Calibri"/>
        <w:sz w:val="18"/>
      </w:rPr>
    </w:pPr>
    <w:bookmarkStart w:id="145" w:name="_Hlk42093545"/>
    <w:r>
      <w:rPr>
        <w:rFonts w:hint="eastAsia" w:ascii="黑体" w:hAnsi="黑体" w:eastAsia="黑体" w:cs="黑体"/>
      </w:rPr>
      <w:t>泉州信息工程学院本科毕业设计</w:t>
    </w:r>
    <w:bookmarkEnd w:id="145"/>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lmNjIxMzUxZGJmZWRiNWI1NzUxNTRlNDcxYjdiYWYifQ=="/>
  </w:docVars>
  <w:rsids>
    <w:rsidRoot w:val="00AA388B"/>
    <w:rsid w:val="00012813"/>
    <w:rsid w:val="0005692E"/>
    <w:rsid w:val="00066E57"/>
    <w:rsid w:val="000700DD"/>
    <w:rsid w:val="00080BF4"/>
    <w:rsid w:val="000A4CBF"/>
    <w:rsid w:val="000C1F79"/>
    <w:rsid w:val="000C56B1"/>
    <w:rsid w:val="000E4895"/>
    <w:rsid w:val="000E5C56"/>
    <w:rsid w:val="0010505F"/>
    <w:rsid w:val="00122EDE"/>
    <w:rsid w:val="001242FA"/>
    <w:rsid w:val="00140982"/>
    <w:rsid w:val="00195279"/>
    <w:rsid w:val="001B3AA9"/>
    <w:rsid w:val="001D6BB1"/>
    <w:rsid w:val="001F5B2E"/>
    <w:rsid w:val="00215EB5"/>
    <w:rsid w:val="00232652"/>
    <w:rsid w:val="0023309B"/>
    <w:rsid w:val="00244A4C"/>
    <w:rsid w:val="00244C42"/>
    <w:rsid w:val="002475BC"/>
    <w:rsid w:val="00254326"/>
    <w:rsid w:val="00256826"/>
    <w:rsid w:val="00262612"/>
    <w:rsid w:val="002779B8"/>
    <w:rsid w:val="0029587F"/>
    <w:rsid w:val="002A6B0F"/>
    <w:rsid w:val="002B2E7A"/>
    <w:rsid w:val="002B7286"/>
    <w:rsid w:val="002E0D88"/>
    <w:rsid w:val="002E11E9"/>
    <w:rsid w:val="0031457F"/>
    <w:rsid w:val="00351D58"/>
    <w:rsid w:val="0037522D"/>
    <w:rsid w:val="00376F9A"/>
    <w:rsid w:val="003B2767"/>
    <w:rsid w:val="003C7BC7"/>
    <w:rsid w:val="0040420A"/>
    <w:rsid w:val="004125A6"/>
    <w:rsid w:val="004163F4"/>
    <w:rsid w:val="00416477"/>
    <w:rsid w:val="00437161"/>
    <w:rsid w:val="00444122"/>
    <w:rsid w:val="00455D3B"/>
    <w:rsid w:val="00471F4C"/>
    <w:rsid w:val="00481F10"/>
    <w:rsid w:val="004A192F"/>
    <w:rsid w:val="004E28C6"/>
    <w:rsid w:val="004E502B"/>
    <w:rsid w:val="004E5EB5"/>
    <w:rsid w:val="004F44B3"/>
    <w:rsid w:val="005034DE"/>
    <w:rsid w:val="00525150"/>
    <w:rsid w:val="00531B9C"/>
    <w:rsid w:val="005337DF"/>
    <w:rsid w:val="00563675"/>
    <w:rsid w:val="005C6B02"/>
    <w:rsid w:val="005F69B5"/>
    <w:rsid w:val="00667039"/>
    <w:rsid w:val="0069103C"/>
    <w:rsid w:val="006D3A5D"/>
    <w:rsid w:val="006E2AC3"/>
    <w:rsid w:val="006E348B"/>
    <w:rsid w:val="0071403E"/>
    <w:rsid w:val="007247BE"/>
    <w:rsid w:val="00734C55"/>
    <w:rsid w:val="007567E7"/>
    <w:rsid w:val="007A125F"/>
    <w:rsid w:val="007A1F60"/>
    <w:rsid w:val="007A7F94"/>
    <w:rsid w:val="007E02CD"/>
    <w:rsid w:val="007E6BF0"/>
    <w:rsid w:val="007F3B53"/>
    <w:rsid w:val="0080002D"/>
    <w:rsid w:val="00837775"/>
    <w:rsid w:val="008627F9"/>
    <w:rsid w:val="008628BC"/>
    <w:rsid w:val="008767C0"/>
    <w:rsid w:val="00882BFC"/>
    <w:rsid w:val="008A30DD"/>
    <w:rsid w:val="008A5F8B"/>
    <w:rsid w:val="008B12EE"/>
    <w:rsid w:val="00907C21"/>
    <w:rsid w:val="00914FE8"/>
    <w:rsid w:val="00924995"/>
    <w:rsid w:val="009567B7"/>
    <w:rsid w:val="00957155"/>
    <w:rsid w:val="00957D00"/>
    <w:rsid w:val="009747F4"/>
    <w:rsid w:val="009B10F3"/>
    <w:rsid w:val="009B1D45"/>
    <w:rsid w:val="009D0EAB"/>
    <w:rsid w:val="009E2C3B"/>
    <w:rsid w:val="00A13166"/>
    <w:rsid w:val="00A46DDE"/>
    <w:rsid w:val="00A5448B"/>
    <w:rsid w:val="00A8373D"/>
    <w:rsid w:val="00A940DA"/>
    <w:rsid w:val="00AA388B"/>
    <w:rsid w:val="00AB306C"/>
    <w:rsid w:val="00AB54A8"/>
    <w:rsid w:val="00AB76AC"/>
    <w:rsid w:val="00AC2A80"/>
    <w:rsid w:val="00AE4D4A"/>
    <w:rsid w:val="00B05CA2"/>
    <w:rsid w:val="00B157D7"/>
    <w:rsid w:val="00B43E34"/>
    <w:rsid w:val="00B638B4"/>
    <w:rsid w:val="00B66294"/>
    <w:rsid w:val="00B82241"/>
    <w:rsid w:val="00B8440D"/>
    <w:rsid w:val="00BF0B19"/>
    <w:rsid w:val="00C0517E"/>
    <w:rsid w:val="00C84AE5"/>
    <w:rsid w:val="00D00037"/>
    <w:rsid w:val="00D00234"/>
    <w:rsid w:val="00D10EFF"/>
    <w:rsid w:val="00D41321"/>
    <w:rsid w:val="00D548B8"/>
    <w:rsid w:val="00D8446E"/>
    <w:rsid w:val="00DA04A9"/>
    <w:rsid w:val="00DA0ADF"/>
    <w:rsid w:val="00DA4754"/>
    <w:rsid w:val="00DA69FD"/>
    <w:rsid w:val="00DA7F8D"/>
    <w:rsid w:val="00DB09AA"/>
    <w:rsid w:val="00DD2C0B"/>
    <w:rsid w:val="00DE0090"/>
    <w:rsid w:val="00DF2A32"/>
    <w:rsid w:val="00E303E2"/>
    <w:rsid w:val="00E55D65"/>
    <w:rsid w:val="00E778EB"/>
    <w:rsid w:val="00E9479D"/>
    <w:rsid w:val="00E96261"/>
    <w:rsid w:val="00EE2558"/>
    <w:rsid w:val="00F45CF9"/>
    <w:rsid w:val="00F573AD"/>
    <w:rsid w:val="00F67737"/>
    <w:rsid w:val="00F77423"/>
    <w:rsid w:val="00F779D9"/>
    <w:rsid w:val="00FC400C"/>
    <w:rsid w:val="00FD1308"/>
    <w:rsid w:val="00FE2871"/>
    <w:rsid w:val="00FE4406"/>
    <w:rsid w:val="00FF3696"/>
    <w:rsid w:val="01473C11"/>
    <w:rsid w:val="016A326C"/>
    <w:rsid w:val="01A513CE"/>
    <w:rsid w:val="01D10BA5"/>
    <w:rsid w:val="01EF5E8A"/>
    <w:rsid w:val="01F94D12"/>
    <w:rsid w:val="020F0DCF"/>
    <w:rsid w:val="02392756"/>
    <w:rsid w:val="02B748D6"/>
    <w:rsid w:val="02D24A27"/>
    <w:rsid w:val="03026DFB"/>
    <w:rsid w:val="03680EFB"/>
    <w:rsid w:val="03681CF4"/>
    <w:rsid w:val="03E017D2"/>
    <w:rsid w:val="04090391"/>
    <w:rsid w:val="042524FE"/>
    <w:rsid w:val="043976A1"/>
    <w:rsid w:val="044116AD"/>
    <w:rsid w:val="04527339"/>
    <w:rsid w:val="04B43486"/>
    <w:rsid w:val="04C64CCE"/>
    <w:rsid w:val="055C1DD9"/>
    <w:rsid w:val="055E20EC"/>
    <w:rsid w:val="058C311A"/>
    <w:rsid w:val="058E4514"/>
    <w:rsid w:val="05CA7B12"/>
    <w:rsid w:val="05D6153F"/>
    <w:rsid w:val="05D81908"/>
    <w:rsid w:val="05EC5CB4"/>
    <w:rsid w:val="05EF1296"/>
    <w:rsid w:val="060A74CA"/>
    <w:rsid w:val="066421F2"/>
    <w:rsid w:val="068B1304"/>
    <w:rsid w:val="06BB5FDB"/>
    <w:rsid w:val="06EB17EF"/>
    <w:rsid w:val="07240120"/>
    <w:rsid w:val="077062B7"/>
    <w:rsid w:val="08043FC0"/>
    <w:rsid w:val="080C703A"/>
    <w:rsid w:val="0817654C"/>
    <w:rsid w:val="082B078E"/>
    <w:rsid w:val="083948B2"/>
    <w:rsid w:val="083E0CE6"/>
    <w:rsid w:val="08634D0A"/>
    <w:rsid w:val="08804F7D"/>
    <w:rsid w:val="088733A9"/>
    <w:rsid w:val="08A42269"/>
    <w:rsid w:val="08A513E8"/>
    <w:rsid w:val="08CA591D"/>
    <w:rsid w:val="08E03BF4"/>
    <w:rsid w:val="08F1511E"/>
    <w:rsid w:val="09020344"/>
    <w:rsid w:val="0928741F"/>
    <w:rsid w:val="094F0DE5"/>
    <w:rsid w:val="094F7AEE"/>
    <w:rsid w:val="095B34E5"/>
    <w:rsid w:val="09E068D3"/>
    <w:rsid w:val="0A067F10"/>
    <w:rsid w:val="0A0B3D7C"/>
    <w:rsid w:val="0A1E11EB"/>
    <w:rsid w:val="0A3A3C8F"/>
    <w:rsid w:val="0A6A1D08"/>
    <w:rsid w:val="0A895607"/>
    <w:rsid w:val="0A8A4A9A"/>
    <w:rsid w:val="0A8A601F"/>
    <w:rsid w:val="0AD329BB"/>
    <w:rsid w:val="0AF9099C"/>
    <w:rsid w:val="0B212DFC"/>
    <w:rsid w:val="0B592FEA"/>
    <w:rsid w:val="0B6E5916"/>
    <w:rsid w:val="0B9E647E"/>
    <w:rsid w:val="0B9F01C5"/>
    <w:rsid w:val="0BAA24B6"/>
    <w:rsid w:val="0C030773"/>
    <w:rsid w:val="0C3A6125"/>
    <w:rsid w:val="0C5B2900"/>
    <w:rsid w:val="0C8847FB"/>
    <w:rsid w:val="0D204A5C"/>
    <w:rsid w:val="0D737519"/>
    <w:rsid w:val="0D857434"/>
    <w:rsid w:val="0D892EDB"/>
    <w:rsid w:val="0D935973"/>
    <w:rsid w:val="0E3D1C8D"/>
    <w:rsid w:val="0E4600EF"/>
    <w:rsid w:val="0E697B64"/>
    <w:rsid w:val="0E9E4764"/>
    <w:rsid w:val="0F017AB4"/>
    <w:rsid w:val="0F0D7CDE"/>
    <w:rsid w:val="0F7E071F"/>
    <w:rsid w:val="0FCA0C84"/>
    <w:rsid w:val="1021366D"/>
    <w:rsid w:val="103F1F05"/>
    <w:rsid w:val="10556132"/>
    <w:rsid w:val="105A5A65"/>
    <w:rsid w:val="106B4D5E"/>
    <w:rsid w:val="10C24C86"/>
    <w:rsid w:val="10DA09BF"/>
    <w:rsid w:val="11133581"/>
    <w:rsid w:val="11657DFA"/>
    <w:rsid w:val="122978F8"/>
    <w:rsid w:val="123871F5"/>
    <w:rsid w:val="1241297F"/>
    <w:rsid w:val="12830EBA"/>
    <w:rsid w:val="12A2201A"/>
    <w:rsid w:val="12A67E27"/>
    <w:rsid w:val="12B95F12"/>
    <w:rsid w:val="13221A22"/>
    <w:rsid w:val="13916742"/>
    <w:rsid w:val="13B660AC"/>
    <w:rsid w:val="13E0137B"/>
    <w:rsid w:val="144006A0"/>
    <w:rsid w:val="14A37817"/>
    <w:rsid w:val="14F43BAE"/>
    <w:rsid w:val="150943B1"/>
    <w:rsid w:val="152A57CD"/>
    <w:rsid w:val="155504D5"/>
    <w:rsid w:val="155A3BE5"/>
    <w:rsid w:val="15A13265"/>
    <w:rsid w:val="15BB0718"/>
    <w:rsid w:val="15FA088E"/>
    <w:rsid w:val="160429F3"/>
    <w:rsid w:val="160937DE"/>
    <w:rsid w:val="16A11991"/>
    <w:rsid w:val="16A30449"/>
    <w:rsid w:val="16B41353"/>
    <w:rsid w:val="16E84EEA"/>
    <w:rsid w:val="16F61B7B"/>
    <w:rsid w:val="16FC2FBA"/>
    <w:rsid w:val="173A4EB0"/>
    <w:rsid w:val="17450ECE"/>
    <w:rsid w:val="17D05149"/>
    <w:rsid w:val="184B06A8"/>
    <w:rsid w:val="187A058B"/>
    <w:rsid w:val="18BD6EF5"/>
    <w:rsid w:val="19434886"/>
    <w:rsid w:val="195B5F99"/>
    <w:rsid w:val="19613079"/>
    <w:rsid w:val="19BF3CBA"/>
    <w:rsid w:val="19DC0E66"/>
    <w:rsid w:val="19E4236D"/>
    <w:rsid w:val="19E576EB"/>
    <w:rsid w:val="19EA75B2"/>
    <w:rsid w:val="1A197AA6"/>
    <w:rsid w:val="1A6A51B6"/>
    <w:rsid w:val="1A8C3315"/>
    <w:rsid w:val="1AF057A7"/>
    <w:rsid w:val="1AF95AEF"/>
    <w:rsid w:val="1B0F44C3"/>
    <w:rsid w:val="1B183FCD"/>
    <w:rsid w:val="1B6C61EC"/>
    <w:rsid w:val="1B8909BC"/>
    <w:rsid w:val="1B8F790E"/>
    <w:rsid w:val="1BB85A00"/>
    <w:rsid w:val="1BE56180"/>
    <w:rsid w:val="1C7A6810"/>
    <w:rsid w:val="1C916648"/>
    <w:rsid w:val="1CD83537"/>
    <w:rsid w:val="1D106495"/>
    <w:rsid w:val="1D1B6200"/>
    <w:rsid w:val="1D2B3667"/>
    <w:rsid w:val="1E0631F7"/>
    <w:rsid w:val="1E564CF6"/>
    <w:rsid w:val="1E6769E2"/>
    <w:rsid w:val="1E77094D"/>
    <w:rsid w:val="1E811FB3"/>
    <w:rsid w:val="1ED31887"/>
    <w:rsid w:val="1EF413F9"/>
    <w:rsid w:val="1F6E6244"/>
    <w:rsid w:val="1F99083E"/>
    <w:rsid w:val="1FCA1536"/>
    <w:rsid w:val="1FD206B3"/>
    <w:rsid w:val="2019479D"/>
    <w:rsid w:val="203551A8"/>
    <w:rsid w:val="204973CF"/>
    <w:rsid w:val="204C04C4"/>
    <w:rsid w:val="207C39D7"/>
    <w:rsid w:val="20C93D93"/>
    <w:rsid w:val="20F31F64"/>
    <w:rsid w:val="21564FCC"/>
    <w:rsid w:val="218359F1"/>
    <w:rsid w:val="2197576F"/>
    <w:rsid w:val="21CD4D94"/>
    <w:rsid w:val="21F93069"/>
    <w:rsid w:val="221D3F7C"/>
    <w:rsid w:val="223F79AA"/>
    <w:rsid w:val="229E3FAD"/>
    <w:rsid w:val="22CC3FD4"/>
    <w:rsid w:val="22E12601"/>
    <w:rsid w:val="22E73E22"/>
    <w:rsid w:val="230E3DFE"/>
    <w:rsid w:val="23214220"/>
    <w:rsid w:val="23423D0B"/>
    <w:rsid w:val="242343C0"/>
    <w:rsid w:val="243629EF"/>
    <w:rsid w:val="248B5D7B"/>
    <w:rsid w:val="248E120E"/>
    <w:rsid w:val="24905B16"/>
    <w:rsid w:val="24D11A91"/>
    <w:rsid w:val="250A306B"/>
    <w:rsid w:val="254C65B9"/>
    <w:rsid w:val="2569683A"/>
    <w:rsid w:val="25BA7C7E"/>
    <w:rsid w:val="25FE0E61"/>
    <w:rsid w:val="26020D95"/>
    <w:rsid w:val="262C1C09"/>
    <w:rsid w:val="265E685B"/>
    <w:rsid w:val="266256F7"/>
    <w:rsid w:val="2694227D"/>
    <w:rsid w:val="26DD358D"/>
    <w:rsid w:val="274540A4"/>
    <w:rsid w:val="27AE2A9B"/>
    <w:rsid w:val="27E306AD"/>
    <w:rsid w:val="27E80035"/>
    <w:rsid w:val="286677D8"/>
    <w:rsid w:val="28851D00"/>
    <w:rsid w:val="28EA00D2"/>
    <w:rsid w:val="29250505"/>
    <w:rsid w:val="29791BFE"/>
    <w:rsid w:val="29D14727"/>
    <w:rsid w:val="2A005E7B"/>
    <w:rsid w:val="2A0A1780"/>
    <w:rsid w:val="2A441539"/>
    <w:rsid w:val="2A921A06"/>
    <w:rsid w:val="2AB648A3"/>
    <w:rsid w:val="2AB7085D"/>
    <w:rsid w:val="2ABE01E6"/>
    <w:rsid w:val="2AFB4FC0"/>
    <w:rsid w:val="2B807273"/>
    <w:rsid w:val="2B8B7843"/>
    <w:rsid w:val="2B930FAB"/>
    <w:rsid w:val="2B9D5253"/>
    <w:rsid w:val="2CB6561E"/>
    <w:rsid w:val="2CE41158"/>
    <w:rsid w:val="2D024B45"/>
    <w:rsid w:val="2D1C2FCC"/>
    <w:rsid w:val="2D1D432F"/>
    <w:rsid w:val="2D703AAC"/>
    <w:rsid w:val="2E40660F"/>
    <w:rsid w:val="2E432DCB"/>
    <w:rsid w:val="2E4A2482"/>
    <w:rsid w:val="2E583C2E"/>
    <w:rsid w:val="2E807AA7"/>
    <w:rsid w:val="2E860981"/>
    <w:rsid w:val="2EBE49CE"/>
    <w:rsid w:val="2EDF30F7"/>
    <w:rsid w:val="2EF80864"/>
    <w:rsid w:val="2F6A221C"/>
    <w:rsid w:val="2F926802"/>
    <w:rsid w:val="2F9449FB"/>
    <w:rsid w:val="2FB06ABD"/>
    <w:rsid w:val="2FED755C"/>
    <w:rsid w:val="2FFF7540"/>
    <w:rsid w:val="30032221"/>
    <w:rsid w:val="30233E1A"/>
    <w:rsid w:val="30B20B82"/>
    <w:rsid w:val="30EE67E5"/>
    <w:rsid w:val="31050F4C"/>
    <w:rsid w:val="31661162"/>
    <w:rsid w:val="3189172E"/>
    <w:rsid w:val="31DD0BFB"/>
    <w:rsid w:val="31DF0350"/>
    <w:rsid w:val="3226250E"/>
    <w:rsid w:val="324E6AA5"/>
    <w:rsid w:val="324F55D1"/>
    <w:rsid w:val="325D030E"/>
    <w:rsid w:val="326051E8"/>
    <w:rsid w:val="32711FC2"/>
    <w:rsid w:val="329D4BE4"/>
    <w:rsid w:val="32C039D7"/>
    <w:rsid w:val="33574D5E"/>
    <w:rsid w:val="34C718BF"/>
    <w:rsid w:val="35247FDE"/>
    <w:rsid w:val="354635CD"/>
    <w:rsid w:val="354B48C1"/>
    <w:rsid w:val="356F1FAF"/>
    <w:rsid w:val="357642D9"/>
    <w:rsid w:val="35A55D84"/>
    <w:rsid w:val="35AA5F6F"/>
    <w:rsid w:val="35CA4EFC"/>
    <w:rsid w:val="35D9246B"/>
    <w:rsid w:val="35EE06C2"/>
    <w:rsid w:val="360D3B64"/>
    <w:rsid w:val="36100662"/>
    <w:rsid w:val="364818B1"/>
    <w:rsid w:val="36BA65F9"/>
    <w:rsid w:val="37043109"/>
    <w:rsid w:val="372E1B16"/>
    <w:rsid w:val="37397F3E"/>
    <w:rsid w:val="3749755A"/>
    <w:rsid w:val="37702BEC"/>
    <w:rsid w:val="3799544D"/>
    <w:rsid w:val="37A151E3"/>
    <w:rsid w:val="37C00DB0"/>
    <w:rsid w:val="380D74E1"/>
    <w:rsid w:val="381636CE"/>
    <w:rsid w:val="38286492"/>
    <w:rsid w:val="38632DA5"/>
    <w:rsid w:val="38884E52"/>
    <w:rsid w:val="389A2737"/>
    <w:rsid w:val="38A81BB8"/>
    <w:rsid w:val="38A855A4"/>
    <w:rsid w:val="38B94DD1"/>
    <w:rsid w:val="39271CD3"/>
    <w:rsid w:val="392F263C"/>
    <w:rsid w:val="39315177"/>
    <w:rsid w:val="39317BB9"/>
    <w:rsid w:val="394B34B2"/>
    <w:rsid w:val="39707B3E"/>
    <w:rsid w:val="39763A64"/>
    <w:rsid w:val="39B44A23"/>
    <w:rsid w:val="39D54F77"/>
    <w:rsid w:val="3A8A5B18"/>
    <w:rsid w:val="3A8F7E20"/>
    <w:rsid w:val="3AEB7543"/>
    <w:rsid w:val="3B107B2D"/>
    <w:rsid w:val="3BBA66F0"/>
    <w:rsid w:val="3BD30322"/>
    <w:rsid w:val="3C0A3D98"/>
    <w:rsid w:val="3C0B7F19"/>
    <w:rsid w:val="3C101609"/>
    <w:rsid w:val="3C7406DF"/>
    <w:rsid w:val="3C9C6199"/>
    <w:rsid w:val="3C9D2A58"/>
    <w:rsid w:val="3CB162B0"/>
    <w:rsid w:val="3D031AB2"/>
    <w:rsid w:val="3D0C7557"/>
    <w:rsid w:val="3D453C89"/>
    <w:rsid w:val="3D734367"/>
    <w:rsid w:val="3D95595F"/>
    <w:rsid w:val="3DCF62D6"/>
    <w:rsid w:val="3DE74F30"/>
    <w:rsid w:val="3E0C10E8"/>
    <w:rsid w:val="3E5C0D63"/>
    <w:rsid w:val="3E685094"/>
    <w:rsid w:val="3E7D7523"/>
    <w:rsid w:val="3F56236D"/>
    <w:rsid w:val="3F931F6F"/>
    <w:rsid w:val="3FBA4A10"/>
    <w:rsid w:val="4035611C"/>
    <w:rsid w:val="404055E4"/>
    <w:rsid w:val="4104544F"/>
    <w:rsid w:val="41180BB1"/>
    <w:rsid w:val="4125649B"/>
    <w:rsid w:val="41472D45"/>
    <w:rsid w:val="418F1B98"/>
    <w:rsid w:val="41961147"/>
    <w:rsid w:val="41F63994"/>
    <w:rsid w:val="426A1D66"/>
    <w:rsid w:val="42E83C24"/>
    <w:rsid w:val="43061DC8"/>
    <w:rsid w:val="430B40D6"/>
    <w:rsid w:val="434311BC"/>
    <w:rsid w:val="434B2DF2"/>
    <w:rsid w:val="434F3559"/>
    <w:rsid w:val="43821091"/>
    <w:rsid w:val="438749D5"/>
    <w:rsid w:val="449D1FC8"/>
    <w:rsid w:val="44C47D79"/>
    <w:rsid w:val="44F06DC0"/>
    <w:rsid w:val="45124778"/>
    <w:rsid w:val="45506301"/>
    <w:rsid w:val="45DC3DB6"/>
    <w:rsid w:val="45DE30BD"/>
    <w:rsid w:val="4649574E"/>
    <w:rsid w:val="468477C0"/>
    <w:rsid w:val="46854ABA"/>
    <w:rsid w:val="46B5773F"/>
    <w:rsid w:val="46C61AD5"/>
    <w:rsid w:val="46DC3EFC"/>
    <w:rsid w:val="46EC34B1"/>
    <w:rsid w:val="46F13958"/>
    <w:rsid w:val="46FF12B0"/>
    <w:rsid w:val="475052CA"/>
    <w:rsid w:val="47767F64"/>
    <w:rsid w:val="478D6248"/>
    <w:rsid w:val="47BC11DC"/>
    <w:rsid w:val="480F755D"/>
    <w:rsid w:val="481606DE"/>
    <w:rsid w:val="48865041"/>
    <w:rsid w:val="488B0E07"/>
    <w:rsid w:val="48C4613B"/>
    <w:rsid w:val="48D51C77"/>
    <w:rsid w:val="48F367DE"/>
    <w:rsid w:val="48F9421A"/>
    <w:rsid w:val="4972387E"/>
    <w:rsid w:val="498A3B83"/>
    <w:rsid w:val="499E5142"/>
    <w:rsid w:val="49CC1925"/>
    <w:rsid w:val="49D7179F"/>
    <w:rsid w:val="4A345B8A"/>
    <w:rsid w:val="4A5B31A6"/>
    <w:rsid w:val="4AAF0BC2"/>
    <w:rsid w:val="4AF62125"/>
    <w:rsid w:val="4B8D35BB"/>
    <w:rsid w:val="4BE66FA4"/>
    <w:rsid w:val="4C1F7E58"/>
    <w:rsid w:val="4C364802"/>
    <w:rsid w:val="4C395FAE"/>
    <w:rsid w:val="4C7F6640"/>
    <w:rsid w:val="4CF726FE"/>
    <w:rsid w:val="4D8C51B1"/>
    <w:rsid w:val="4DA61F31"/>
    <w:rsid w:val="4DD51249"/>
    <w:rsid w:val="4DE12CE4"/>
    <w:rsid w:val="4E167F60"/>
    <w:rsid w:val="4E282ED2"/>
    <w:rsid w:val="4E655ED9"/>
    <w:rsid w:val="4E931139"/>
    <w:rsid w:val="4E9A56B9"/>
    <w:rsid w:val="4EAC6959"/>
    <w:rsid w:val="4EAE5C1B"/>
    <w:rsid w:val="4EC64297"/>
    <w:rsid w:val="4EC76249"/>
    <w:rsid w:val="4ED27537"/>
    <w:rsid w:val="4F4C3FCB"/>
    <w:rsid w:val="4F907F99"/>
    <w:rsid w:val="4FB7041A"/>
    <w:rsid w:val="4FEA2DA5"/>
    <w:rsid w:val="50380DC4"/>
    <w:rsid w:val="50385F7C"/>
    <w:rsid w:val="50976AA1"/>
    <w:rsid w:val="50A86E2E"/>
    <w:rsid w:val="50D2647B"/>
    <w:rsid w:val="513115AF"/>
    <w:rsid w:val="517D3CCA"/>
    <w:rsid w:val="51B13007"/>
    <w:rsid w:val="51E43809"/>
    <w:rsid w:val="520C156E"/>
    <w:rsid w:val="521B28E7"/>
    <w:rsid w:val="521E291B"/>
    <w:rsid w:val="522A3A8F"/>
    <w:rsid w:val="523423CD"/>
    <w:rsid w:val="526F75E8"/>
    <w:rsid w:val="52E7248E"/>
    <w:rsid w:val="52F715A0"/>
    <w:rsid w:val="53325996"/>
    <w:rsid w:val="5334323A"/>
    <w:rsid w:val="53442E32"/>
    <w:rsid w:val="53512BE6"/>
    <w:rsid w:val="53581C9E"/>
    <w:rsid w:val="536C61AC"/>
    <w:rsid w:val="53B97DC2"/>
    <w:rsid w:val="54114AFF"/>
    <w:rsid w:val="542B5EA1"/>
    <w:rsid w:val="549F74D1"/>
    <w:rsid w:val="54EB3421"/>
    <w:rsid w:val="55093685"/>
    <w:rsid w:val="55F04BDC"/>
    <w:rsid w:val="560721BC"/>
    <w:rsid w:val="56F57561"/>
    <w:rsid w:val="570F3E4E"/>
    <w:rsid w:val="575925A3"/>
    <w:rsid w:val="57AC23B1"/>
    <w:rsid w:val="57B504BB"/>
    <w:rsid w:val="57B61059"/>
    <w:rsid w:val="584901CE"/>
    <w:rsid w:val="58B05F9B"/>
    <w:rsid w:val="58C77A57"/>
    <w:rsid w:val="58E7446E"/>
    <w:rsid w:val="59083796"/>
    <w:rsid w:val="594F0858"/>
    <w:rsid w:val="59600B45"/>
    <w:rsid w:val="5984340F"/>
    <w:rsid w:val="59BB604B"/>
    <w:rsid w:val="5A121BEB"/>
    <w:rsid w:val="5A2847A8"/>
    <w:rsid w:val="5A3A6EC2"/>
    <w:rsid w:val="5AA03BDF"/>
    <w:rsid w:val="5AB64AAF"/>
    <w:rsid w:val="5B212484"/>
    <w:rsid w:val="5B4E58CA"/>
    <w:rsid w:val="5B5D0264"/>
    <w:rsid w:val="5B5F032B"/>
    <w:rsid w:val="5BA774AD"/>
    <w:rsid w:val="5BB76169"/>
    <w:rsid w:val="5BB76A66"/>
    <w:rsid w:val="5BC757CA"/>
    <w:rsid w:val="5BDF5D8A"/>
    <w:rsid w:val="5C2D560B"/>
    <w:rsid w:val="5C4001D5"/>
    <w:rsid w:val="5C476FE4"/>
    <w:rsid w:val="5C51754E"/>
    <w:rsid w:val="5C6D4B91"/>
    <w:rsid w:val="5C7A0D57"/>
    <w:rsid w:val="5C90775E"/>
    <w:rsid w:val="5CD7483B"/>
    <w:rsid w:val="5D2442C9"/>
    <w:rsid w:val="5DE95783"/>
    <w:rsid w:val="5DF94812"/>
    <w:rsid w:val="5E3F4F69"/>
    <w:rsid w:val="5E455C72"/>
    <w:rsid w:val="5E5F4E9E"/>
    <w:rsid w:val="5E62236D"/>
    <w:rsid w:val="5E9A3D24"/>
    <w:rsid w:val="5EA603DE"/>
    <w:rsid w:val="5EC923F3"/>
    <w:rsid w:val="5EEE19FC"/>
    <w:rsid w:val="5F6E0BB6"/>
    <w:rsid w:val="5F71401C"/>
    <w:rsid w:val="5F716267"/>
    <w:rsid w:val="603F07EA"/>
    <w:rsid w:val="60722A64"/>
    <w:rsid w:val="60CD28D7"/>
    <w:rsid w:val="60D129F1"/>
    <w:rsid w:val="60D373D4"/>
    <w:rsid w:val="60EC26DA"/>
    <w:rsid w:val="611B22BB"/>
    <w:rsid w:val="61481242"/>
    <w:rsid w:val="61846689"/>
    <w:rsid w:val="61E445B0"/>
    <w:rsid w:val="61EC67C5"/>
    <w:rsid w:val="61FE0917"/>
    <w:rsid w:val="62200BC0"/>
    <w:rsid w:val="623E51B7"/>
    <w:rsid w:val="623F09C9"/>
    <w:rsid w:val="6264769C"/>
    <w:rsid w:val="62E41B8A"/>
    <w:rsid w:val="62E927DD"/>
    <w:rsid w:val="634F2A9F"/>
    <w:rsid w:val="635B320A"/>
    <w:rsid w:val="63C30F61"/>
    <w:rsid w:val="63C37AD8"/>
    <w:rsid w:val="63D90643"/>
    <w:rsid w:val="63F449C3"/>
    <w:rsid w:val="64636AF7"/>
    <w:rsid w:val="64667BED"/>
    <w:rsid w:val="646D0914"/>
    <w:rsid w:val="64A07902"/>
    <w:rsid w:val="64A63791"/>
    <w:rsid w:val="64B93DFA"/>
    <w:rsid w:val="64DC4773"/>
    <w:rsid w:val="64E456A1"/>
    <w:rsid w:val="64EA6F30"/>
    <w:rsid w:val="64F63B27"/>
    <w:rsid w:val="64FC1FFB"/>
    <w:rsid w:val="654D7EE3"/>
    <w:rsid w:val="65571CA2"/>
    <w:rsid w:val="656C43A8"/>
    <w:rsid w:val="65AD3286"/>
    <w:rsid w:val="65AE7515"/>
    <w:rsid w:val="669A5DD4"/>
    <w:rsid w:val="669C3357"/>
    <w:rsid w:val="66C84F89"/>
    <w:rsid w:val="66EA1469"/>
    <w:rsid w:val="66FA7947"/>
    <w:rsid w:val="6711338A"/>
    <w:rsid w:val="671E2957"/>
    <w:rsid w:val="671E42CA"/>
    <w:rsid w:val="67511995"/>
    <w:rsid w:val="67571CBB"/>
    <w:rsid w:val="676C6D60"/>
    <w:rsid w:val="679052F7"/>
    <w:rsid w:val="67A20064"/>
    <w:rsid w:val="68003AA1"/>
    <w:rsid w:val="68154BEB"/>
    <w:rsid w:val="68543DA6"/>
    <w:rsid w:val="68C83BE7"/>
    <w:rsid w:val="690E081C"/>
    <w:rsid w:val="69AB1384"/>
    <w:rsid w:val="69BF6EB2"/>
    <w:rsid w:val="69EE5508"/>
    <w:rsid w:val="69FC51D6"/>
    <w:rsid w:val="6A2A5201"/>
    <w:rsid w:val="6A3C022E"/>
    <w:rsid w:val="6A3F5B91"/>
    <w:rsid w:val="6A40146A"/>
    <w:rsid w:val="6A863F6D"/>
    <w:rsid w:val="6B061724"/>
    <w:rsid w:val="6B2B4BB2"/>
    <w:rsid w:val="6B43144E"/>
    <w:rsid w:val="6B575266"/>
    <w:rsid w:val="6B5B7218"/>
    <w:rsid w:val="6B853EBD"/>
    <w:rsid w:val="6BA60733"/>
    <w:rsid w:val="6BE6558D"/>
    <w:rsid w:val="6BFA11BF"/>
    <w:rsid w:val="6C1D071C"/>
    <w:rsid w:val="6C4C56DA"/>
    <w:rsid w:val="6CB56076"/>
    <w:rsid w:val="6CCC5B8C"/>
    <w:rsid w:val="6CDA60C5"/>
    <w:rsid w:val="6CE402BF"/>
    <w:rsid w:val="6D3A75B2"/>
    <w:rsid w:val="6D846789"/>
    <w:rsid w:val="6D8819DC"/>
    <w:rsid w:val="6DA060E2"/>
    <w:rsid w:val="6DA062BE"/>
    <w:rsid w:val="6DBB07CA"/>
    <w:rsid w:val="6DC8615F"/>
    <w:rsid w:val="6E25722B"/>
    <w:rsid w:val="6E666BFE"/>
    <w:rsid w:val="6E6D47E6"/>
    <w:rsid w:val="6EEA1950"/>
    <w:rsid w:val="6F077B4E"/>
    <w:rsid w:val="6F265009"/>
    <w:rsid w:val="6F426A5D"/>
    <w:rsid w:val="6F51670D"/>
    <w:rsid w:val="6F547A58"/>
    <w:rsid w:val="6F7C5911"/>
    <w:rsid w:val="6F985EF8"/>
    <w:rsid w:val="6FA62011"/>
    <w:rsid w:val="6FD16C40"/>
    <w:rsid w:val="6FE850D0"/>
    <w:rsid w:val="70247428"/>
    <w:rsid w:val="703C65E4"/>
    <w:rsid w:val="703E1119"/>
    <w:rsid w:val="704812DB"/>
    <w:rsid w:val="704D58B7"/>
    <w:rsid w:val="706F0E47"/>
    <w:rsid w:val="707A5591"/>
    <w:rsid w:val="71A66D7B"/>
    <w:rsid w:val="71D47876"/>
    <w:rsid w:val="71E25C69"/>
    <w:rsid w:val="721538A5"/>
    <w:rsid w:val="7276464A"/>
    <w:rsid w:val="727C777B"/>
    <w:rsid w:val="72853F10"/>
    <w:rsid w:val="72857FDC"/>
    <w:rsid w:val="72930C07"/>
    <w:rsid w:val="73073898"/>
    <w:rsid w:val="73657957"/>
    <w:rsid w:val="736B1E99"/>
    <w:rsid w:val="738F5F04"/>
    <w:rsid w:val="73E71EA8"/>
    <w:rsid w:val="74113112"/>
    <w:rsid w:val="74282279"/>
    <w:rsid w:val="74945058"/>
    <w:rsid w:val="74A10654"/>
    <w:rsid w:val="74C755EA"/>
    <w:rsid w:val="74D70BE9"/>
    <w:rsid w:val="74FF4E46"/>
    <w:rsid w:val="75114065"/>
    <w:rsid w:val="75757E39"/>
    <w:rsid w:val="75866591"/>
    <w:rsid w:val="75A1704C"/>
    <w:rsid w:val="75C46407"/>
    <w:rsid w:val="75C922F0"/>
    <w:rsid w:val="75DC21FF"/>
    <w:rsid w:val="75EC138D"/>
    <w:rsid w:val="76400C91"/>
    <w:rsid w:val="76773D48"/>
    <w:rsid w:val="767A70AF"/>
    <w:rsid w:val="76836A5D"/>
    <w:rsid w:val="769C7C23"/>
    <w:rsid w:val="76C43A85"/>
    <w:rsid w:val="76CD2FF0"/>
    <w:rsid w:val="76DA66F5"/>
    <w:rsid w:val="76DF1D56"/>
    <w:rsid w:val="76EE4427"/>
    <w:rsid w:val="771F5158"/>
    <w:rsid w:val="773D55E5"/>
    <w:rsid w:val="775822F8"/>
    <w:rsid w:val="775C071A"/>
    <w:rsid w:val="7808774C"/>
    <w:rsid w:val="78311D99"/>
    <w:rsid w:val="787F6995"/>
    <w:rsid w:val="788A490A"/>
    <w:rsid w:val="788C05D2"/>
    <w:rsid w:val="78EE0A8E"/>
    <w:rsid w:val="79180234"/>
    <w:rsid w:val="792E2051"/>
    <w:rsid w:val="794525C3"/>
    <w:rsid w:val="79CE5769"/>
    <w:rsid w:val="7A1475B1"/>
    <w:rsid w:val="7A5425A9"/>
    <w:rsid w:val="7A560FD9"/>
    <w:rsid w:val="7B497C34"/>
    <w:rsid w:val="7B786BEC"/>
    <w:rsid w:val="7B7E56B0"/>
    <w:rsid w:val="7B8F6789"/>
    <w:rsid w:val="7BAF16A6"/>
    <w:rsid w:val="7BC13B2C"/>
    <w:rsid w:val="7BD175A7"/>
    <w:rsid w:val="7BDF099D"/>
    <w:rsid w:val="7C0D4EA9"/>
    <w:rsid w:val="7C5E76C4"/>
    <w:rsid w:val="7CA0028C"/>
    <w:rsid w:val="7CFE1373"/>
    <w:rsid w:val="7D3805C3"/>
    <w:rsid w:val="7D701666"/>
    <w:rsid w:val="7D7F5AEE"/>
    <w:rsid w:val="7D864A8C"/>
    <w:rsid w:val="7D8C7DC8"/>
    <w:rsid w:val="7D8F49F1"/>
    <w:rsid w:val="7E03484D"/>
    <w:rsid w:val="7E2C7033"/>
    <w:rsid w:val="7E327526"/>
    <w:rsid w:val="7E8C4EB0"/>
    <w:rsid w:val="7F256F01"/>
    <w:rsid w:val="7F2D168A"/>
    <w:rsid w:val="7F530554"/>
    <w:rsid w:val="7FA10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15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40" w:lineRule="exact"/>
      <w:ind w:firstLine="200" w:firstLineChars="200"/>
      <w:jc w:val="both"/>
    </w:pPr>
    <w:rPr>
      <w:rFonts w:ascii="Times New Roman" w:hAnsi="Times New Roman" w:eastAsiaTheme="minorEastAsia" w:cstheme="minorBidi"/>
      <w:kern w:val="2"/>
      <w:sz w:val="24"/>
      <w:szCs w:val="22"/>
      <w:lang w:val="en-US" w:eastAsia="zh-CN" w:bidi="ar-SA"/>
    </w:rPr>
  </w:style>
  <w:style w:type="paragraph" w:styleId="3">
    <w:name w:val="heading 1"/>
    <w:basedOn w:val="1"/>
    <w:next w:val="1"/>
    <w:qFormat/>
    <w:uiPriority w:val="9"/>
    <w:pPr>
      <w:keepNext/>
      <w:keepLines/>
      <w:spacing w:before="200" w:beforeLines="200" w:after="200" w:afterLines="200" w:line="360" w:lineRule="auto"/>
      <w:ind w:firstLine="0" w:firstLineChars="0"/>
      <w:jc w:val="center"/>
      <w:outlineLvl w:val="0"/>
    </w:pPr>
    <w:rPr>
      <w:rFonts w:eastAsia="黑体"/>
      <w:kern w:val="44"/>
      <w:sz w:val="32"/>
    </w:rPr>
  </w:style>
  <w:style w:type="paragraph" w:styleId="4">
    <w:name w:val="heading 2"/>
    <w:basedOn w:val="1"/>
    <w:next w:val="1"/>
    <w:unhideWhenUsed/>
    <w:qFormat/>
    <w:uiPriority w:val="9"/>
    <w:pPr>
      <w:spacing w:before="100" w:beforeLines="100" w:after="100" w:afterLines="100" w:line="360" w:lineRule="auto"/>
      <w:ind w:firstLine="0" w:firstLineChars="0"/>
      <w:jc w:val="left"/>
      <w:outlineLvl w:val="1"/>
    </w:pPr>
    <w:rPr>
      <w:rFonts w:hint="eastAsia" w:eastAsia="黑体" w:cs="Times New Roman"/>
      <w:bCs/>
      <w:kern w:val="0"/>
      <w:sz w:val="28"/>
      <w:szCs w:val="36"/>
    </w:rPr>
  </w:style>
  <w:style w:type="paragraph" w:styleId="5">
    <w:name w:val="heading 3"/>
    <w:basedOn w:val="1"/>
    <w:next w:val="1"/>
    <w:link w:val="38"/>
    <w:unhideWhenUsed/>
    <w:qFormat/>
    <w:uiPriority w:val="9"/>
    <w:pPr>
      <w:keepNext/>
      <w:keepLines/>
      <w:spacing w:before="100" w:beforeLines="100" w:after="100" w:afterLines="100" w:line="360" w:lineRule="auto"/>
      <w:ind w:firstLine="0" w:firstLineChars="0"/>
      <w:jc w:val="left"/>
      <w:outlineLvl w:val="2"/>
    </w:pPr>
    <w:rPr>
      <w:rFonts w:eastAsia="黑体"/>
      <w:bCs/>
      <w:szCs w:val="32"/>
    </w:rPr>
  </w:style>
  <w:style w:type="paragraph" w:styleId="6">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bCs/>
      <w:kern w:val="0"/>
      <w:szCs w:val="24"/>
    </w:rPr>
  </w:style>
  <w:style w:type="character" w:default="1" w:styleId="22">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0"/>
    <w:pPr>
      <w:jc w:val="center"/>
    </w:pPr>
    <w:rPr>
      <w:rFonts w:eastAsia="黑体"/>
      <w:sz w:val="48"/>
      <w:szCs w:val="30"/>
    </w:rPr>
  </w:style>
  <w:style w:type="paragraph" w:styleId="7">
    <w:name w:val="caption"/>
    <w:basedOn w:val="1"/>
    <w:next w:val="1"/>
    <w:semiHidden/>
    <w:unhideWhenUsed/>
    <w:qFormat/>
    <w:uiPriority w:val="35"/>
    <w:rPr>
      <w:rFonts w:ascii="Arial" w:hAnsi="Arial" w:eastAsia="黑体"/>
      <w:sz w:val="20"/>
    </w:rPr>
  </w:style>
  <w:style w:type="paragraph" w:styleId="8">
    <w:name w:val="annotation text"/>
    <w:basedOn w:val="1"/>
    <w:link w:val="44"/>
    <w:unhideWhenUsed/>
    <w:qFormat/>
    <w:uiPriority w:val="99"/>
    <w:pPr>
      <w:jc w:val="left"/>
    </w:pPr>
  </w:style>
  <w:style w:type="paragraph" w:styleId="9">
    <w:name w:val="Body Text Indent"/>
    <w:basedOn w:val="1"/>
    <w:qFormat/>
    <w:uiPriority w:val="0"/>
    <w:pPr>
      <w:ind w:firstLine="560"/>
    </w:pPr>
    <w:rPr>
      <w:rFonts w:eastAsia="仿宋_GB2312"/>
      <w:sz w:val="28"/>
    </w:rPr>
  </w:style>
  <w:style w:type="paragraph" w:styleId="10">
    <w:name w:val="toc 3"/>
    <w:basedOn w:val="1"/>
    <w:next w:val="1"/>
    <w:qFormat/>
    <w:uiPriority w:val="39"/>
    <w:pPr>
      <w:ind w:left="400" w:leftChars="400"/>
      <w:jc w:val="left"/>
    </w:pPr>
    <w:rPr>
      <w:rFonts w:eastAsia="宋体" w:cs="Times New Roman"/>
      <w:szCs w:val="24"/>
    </w:rPr>
  </w:style>
  <w:style w:type="paragraph" w:styleId="11">
    <w:name w:val="footer"/>
    <w:basedOn w:val="1"/>
    <w:link w:val="30"/>
    <w:unhideWhenUsed/>
    <w:qFormat/>
    <w:uiPriority w:val="99"/>
    <w:pPr>
      <w:tabs>
        <w:tab w:val="center" w:pos="4153"/>
        <w:tab w:val="right" w:pos="8306"/>
      </w:tabs>
      <w:snapToGrid w:val="0"/>
      <w:jc w:val="left"/>
    </w:pPr>
    <w:rPr>
      <w:sz w:val="18"/>
      <w:szCs w:val="18"/>
    </w:rPr>
  </w:style>
  <w:style w:type="paragraph" w:styleId="12">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jc w:val="left"/>
    </w:pPr>
    <w:rPr>
      <w:rFonts w:eastAsia="宋体" w:cs="Times New Roman"/>
      <w:szCs w:val="24"/>
    </w:rPr>
  </w:style>
  <w:style w:type="paragraph" w:styleId="14">
    <w:name w:val="toc 4"/>
    <w:basedOn w:val="1"/>
    <w:next w:val="1"/>
    <w:semiHidden/>
    <w:unhideWhenUsed/>
    <w:qFormat/>
    <w:uiPriority w:val="39"/>
    <w:pPr>
      <w:ind w:left="1260" w:leftChars="600"/>
    </w:pPr>
  </w:style>
  <w:style w:type="paragraph" w:styleId="15">
    <w:name w:val="footnote text"/>
    <w:basedOn w:val="1"/>
    <w:semiHidden/>
    <w:unhideWhenUsed/>
    <w:qFormat/>
    <w:uiPriority w:val="99"/>
    <w:pPr>
      <w:snapToGrid w:val="0"/>
      <w:jc w:val="left"/>
    </w:pPr>
    <w:rPr>
      <w:rFonts w:ascii="Calibri" w:hAnsi="Calibri"/>
      <w:sz w:val="18"/>
      <w:szCs w:val="18"/>
    </w:rPr>
  </w:style>
  <w:style w:type="paragraph" w:styleId="16">
    <w:name w:val="toc 2"/>
    <w:basedOn w:val="1"/>
    <w:next w:val="1"/>
    <w:qFormat/>
    <w:uiPriority w:val="39"/>
    <w:pPr>
      <w:ind w:left="200" w:leftChars="200"/>
      <w:jc w:val="left"/>
    </w:pPr>
    <w:rPr>
      <w:rFonts w:eastAsia="宋体" w:cs="Times New Roman"/>
      <w:szCs w:val="24"/>
    </w:rPr>
  </w:style>
  <w:style w:type="paragraph" w:styleId="1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8">
    <w:name w:val="Normal (Web)"/>
    <w:basedOn w:val="1"/>
    <w:semiHidden/>
    <w:unhideWhenUsed/>
    <w:qFormat/>
    <w:uiPriority w:val="99"/>
    <w:pPr>
      <w:spacing w:beforeAutospacing="1" w:afterAutospacing="1"/>
      <w:jc w:val="left"/>
    </w:pPr>
    <w:rPr>
      <w:rFonts w:cs="Times New Roman"/>
      <w:kern w:val="0"/>
    </w:rPr>
  </w:style>
  <w:style w:type="paragraph" w:styleId="19">
    <w:name w:val="annotation subject"/>
    <w:basedOn w:val="8"/>
    <w:next w:val="8"/>
    <w:link w:val="45"/>
    <w:semiHidden/>
    <w:unhideWhenUsed/>
    <w:qFormat/>
    <w:uiPriority w:val="99"/>
    <w:rPr>
      <w:b/>
      <w:bCs/>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000FF"/>
      <w:u w:val="single"/>
    </w:rPr>
  </w:style>
  <w:style w:type="character" w:styleId="25">
    <w:name w:val="HTML Code"/>
    <w:basedOn w:val="22"/>
    <w:semiHidden/>
    <w:unhideWhenUsed/>
    <w:qFormat/>
    <w:uiPriority w:val="99"/>
    <w:rPr>
      <w:rFonts w:ascii="Courier New" w:hAnsi="Courier New"/>
      <w:sz w:val="20"/>
    </w:rPr>
  </w:style>
  <w:style w:type="character" w:styleId="26">
    <w:name w:val="annotation reference"/>
    <w:qFormat/>
    <w:uiPriority w:val="0"/>
    <w:rPr>
      <w:sz w:val="21"/>
      <w:szCs w:val="21"/>
    </w:rPr>
  </w:style>
  <w:style w:type="character" w:styleId="27">
    <w:name w:val="footnote reference"/>
    <w:semiHidden/>
    <w:unhideWhenUsed/>
    <w:qFormat/>
    <w:uiPriority w:val="99"/>
    <w:rPr>
      <w:vertAlign w:val="superscript"/>
    </w:rPr>
  </w:style>
  <w:style w:type="paragraph" w:styleId="28">
    <w:name w:val="List Paragraph"/>
    <w:basedOn w:val="1"/>
    <w:qFormat/>
    <w:uiPriority w:val="34"/>
    <w:pPr>
      <w:ind w:firstLine="420"/>
    </w:pPr>
  </w:style>
  <w:style w:type="character" w:customStyle="1" w:styleId="29">
    <w:name w:val="页眉 字符"/>
    <w:basedOn w:val="22"/>
    <w:link w:val="12"/>
    <w:qFormat/>
    <w:uiPriority w:val="99"/>
    <w:rPr>
      <w:sz w:val="18"/>
      <w:szCs w:val="18"/>
    </w:rPr>
  </w:style>
  <w:style w:type="character" w:customStyle="1" w:styleId="30">
    <w:name w:val="页脚 字符"/>
    <w:basedOn w:val="22"/>
    <w:link w:val="11"/>
    <w:qFormat/>
    <w:uiPriority w:val="99"/>
    <w:rPr>
      <w:sz w:val="18"/>
      <w:szCs w:val="18"/>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customStyle="1" w:styleId="3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4">
    <w:name w:val="L正文"/>
    <w:qFormat/>
    <w:uiPriority w:val="0"/>
    <w:pPr>
      <w:widowControl w:val="0"/>
      <w:spacing w:line="440" w:lineRule="exact"/>
      <w:ind w:firstLine="200" w:firstLineChars="200"/>
      <w:jc w:val="both"/>
    </w:pPr>
    <w:rPr>
      <w:rFonts w:ascii="宋体" w:hAnsi="宋体" w:eastAsia="宋体" w:cs="Times New Roman"/>
      <w:kern w:val="2"/>
      <w:sz w:val="24"/>
      <w:lang w:val="en-US" w:eastAsia="zh-CN" w:bidi="ar-SA"/>
    </w:rPr>
  </w:style>
  <w:style w:type="character" w:customStyle="1" w:styleId="35">
    <w:name w:val="transsent"/>
    <w:qFormat/>
    <w:uiPriority w:val="0"/>
  </w:style>
  <w:style w:type="paragraph" w:customStyle="1" w:styleId="36">
    <w:name w:val="样式 小四 行距: 1.5 倍行距"/>
    <w:qFormat/>
    <w:uiPriority w:val="0"/>
    <w:pPr>
      <w:widowControl w:val="0"/>
      <w:spacing w:line="300" w:lineRule="auto"/>
      <w:ind w:firstLine="200" w:firstLineChars="200"/>
      <w:jc w:val="both"/>
    </w:pPr>
    <w:rPr>
      <w:rFonts w:ascii="Calibri" w:hAnsi="Calibri" w:eastAsia="宋体" w:cs="Times New Roman"/>
      <w:kern w:val="2"/>
      <w:sz w:val="24"/>
      <w:lang w:val="en-US" w:eastAsia="zh-CN" w:bidi="ar-SA"/>
    </w:rPr>
  </w:style>
  <w:style w:type="paragraph" w:customStyle="1" w:styleId="37">
    <w:name w:val="图片"/>
    <w:basedOn w:val="1"/>
    <w:next w:val="1"/>
    <w:link w:val="39"/>
    <w:qFormat/>
    <w:uiPriority w:val="0"/>
    <w:pPr>
      <w:spacing w:line="360" w:lineRule="auto"/>
      <w:ind w:firstLine="0" w:firstLineChars="0"/>
      <w:jc w:val="center"/>
    </w:pPr>
    <w:rPr>
      <w:rFonts w:eastAsia="黑体"/>
      <w:kern w:val="40"/>
      <w:sz w:val="21"/>
    </w:rPr>
  </w:style>
  <w:style w:type="character" w:customStyle="1" w:styleId="38">
    <w:name w:val="标题 3 字符"/>
    <w:basedOn w:val="22"/>
    <w:link w:val="5"/>
    <w:qFormat/>
    <w:uiPriority w:val="9"/>
    <w:rPr>
      <w:rFonts w:eastAsia="黑体" w:cstheme="minorBidi"/>
      <w:bCs/>
      <w:kern w:val="2"/>
      <w:sz w:val="24"/>
      <w:szCs w:val="32"/>
    </w:rPr>
  </w:style>
  <w:style w:type="character" w:customStyle="1" w:styleId="39">
    <w:name w:val="图片 字符"/>
    <w:basedOn w:val="22"/>
    <w:link w:val="37"/>
    <w:qFormat/>
    <w:uiPriority w:val="0"/>
    <w:rPr>
      <w:rFonts w:eastAsia="黑体" w:cstheme="minorBidi"/>
      <w:kern w:val="40"/>
      <w:sz w:val="21"/>
      <w:szCs w:val="22"/>
    </w:rPr>
  </w:style>
  <w:style w:type="table" w:customStyle="1" w:styleId="40">
    <w:name w:val="表格"/>
    <w:basedOn w:val="20"/>
    <w:qFormat/>
    <w:uiPriority w:val="99"/>
    <w:rPr>
      <w:sz w:val="21"/>
    </w:rPr>
  </w:style>
  <w:style w:type="paragraph" w:customStyle="1" w:styleId="41">
    <w:name w:val="表格1"/>
    <w:basedOn w:val="1"/>
    <w:link w:val="43"/>
    <w:qFormat/>
    <w:uiPriority w:val="0"/>
    <w:pPr>
      <w:framePr w:hSpace="180" w:wrap="around" w:vAnchor="text" w:hAnchor="page" w:xAlign="center" w:y="353"/>
      <w:widowControl/>
      <w:spacing w:line="240" w:lineRule="auto"/>
      <w:ind w:firstLine="0" w:firstLineChars="0"/>
      <w:textAlignment w:val="center"/>
    </w:pPr>
    <w:rPr>
      <w:rFonts w:cs="Times New Roman"/>
      <w:color w:val="000000"/>
      <w:kern w:val="0"/>
      <w:sz w:val="21"/>
      <w:szCs w:val="21"/>
    </w:rPr>
  </w:style>
  <w:style w:type="paragraph" w:customStyle="1" w:styleId="42">
    <w:name w:val="TOC 标题1"/>
    <w:basedOn w:val="3"/>
    <w:next w:val="1"/>
    <w:unhideWhenUsed/>
    <w:qFormat/>
    <w:uiPriority w:val="39"/>
    <w:pPr>
      <w:widowControl/>
      <w:spacing w:before="240" w:beforeLines="0" w:after="0" w:afterLines="0" w:line="259" w:lineRule="auto"/>
      <w:jc w:val="left"/>
      <w:outlineLvl w:val="9"/>
    </w:pPr>
    <w:rPr>
      <w:rFonts w:asciiTheme="majorHAnsi" w:hAnsiTheme="majorHAnsi" w:eastAsiaTheme="majorEastAsia" w:cstheme="majorBidi"/>
      <w:color w:val="376092" w:themeColor="accent1" w:themeShade="BF"/>
      <w:kern w:val="0"/>
      <w:szCs w:val="32"/>
    </w:rPr>
  </w:style>
  <w:style w:type="character" w:customStyle="1" w:styleId="43">
    <w:name w:val="表格1 字符"/>
    <w:basedOn w:val="22"/>
    <w:link w:val="41"/>
    <w:qFormat/>
    <w:uiPriority w:val="0"/>
    <w:rPr>
      <w:rFonts w:eastAsiaTheme="minorEastAsia"/>
      <w:color w:val="000000"/>
      <w:sz w:val="21"/>
      <w:szCs w:val="21"/>
    </w:rPr>
  </w:style>
  <w:style w:type="character" w:customStyle="1" w:styleId="44">
    <w:name w:val="批注文字 字符"/>
    <w:basedOn w:val="22"/>
    <w:link w:val="8"/>
    <w:qFormat/>
    <w:uiPriority w:val="99"/>
    <w:rPr>
      <w:rFonts w:eastAsiaTheme="minorEastAsia" w:cstheme="minorBidi"/>
      <w:kern w:val="2"/>
      <w:sz w:val="24"/>
      <w:szCs w:val="22"/>
    </w:rPr>
  </w:style>
  <w:style w:type="character" w:customStyle="1" w:styleId="45">
    <w:name w:val="批注主题 字符"/>
    <w:basedOn w:val="44"/>
    <w:link w:val="19"/>
    <w:semiHidden/>
    <w:qFormat/>
    <w:uiPriority w:val="99"/>
    <w:rPr>
      <w:rFonts w:eastAsiaTheme="minorEastAsia" w:cstheme="minorBidi"/>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41203-52F8-4FA7-B2D7-AD95344CBE1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54</Pages>
  <Words>4956</Words>
  <Characters>28252</Characters>
  <Lines>235</Lines>
  <Paragraphs>66</Paragraphs>
  <TotalTime>35</TotalTime>
  <ScaleCrop>false</ScaleCrop>
  <LinksUpToDate>false</LinksUpToDate>
  <CharactersWithSpaces>33142</CharactersWithSpaces>
  <Application>WPS Office_11.8.2.9022_F1E327BC-269C-435d-A152-05C5408002CA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2023-02-21T15:59:00Z</dcterms:created>
  <dc:creator>Administrator</dc:creator>
  <cp:lastModifiedBy>生。</cp:lastModifiedBy>
  <dcterms:modified xsi:type="dcterms:W3CDTF">2023-04-20T09:25:09Z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y fmtid="{D5CDD505-2E9C-101B-9397-08002B2CF9AE}" pid="3" name="ICV">
    <vt:lpwstr>CF99C0EBB22F45EDB6C9CBBBEC5E166A</vt:lpwstr>
  </property>
</Properties>
</file>