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jpeg"/>
  <Override PartName="/word/media/image3.pn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86B2" w14:textId="77777777" w:rsidR="003C7DFD" w:rsidRDefault="00505F06">
      <w:pPr>
        <w:spacing w:before="360"/>
        <w:jc w:val="center"/>
      </w:pPr>
      <w:r>
        <w:rPr>
          <w:b/>
          <w:color w:val="0B2545"/>
          <w:sz w:val="56"/>
        </w:rPr>
        <w:t>PACIFIC BIOARCHIVE</w:t>
      </w:r>
    </w:p>
    <w:p w14:paraId="02F32AEB" w14:textId="77777777" w:rsidR="003C7DFD" w:rsidRDefault="00505F06">
      <w:pPr>
        <w:spacing w:after="360"/>
        <w:jc w:val="center"/>
      </w:pPr>
      <w:r>
        <w:rPr>
          <w:b/>
          <w:color w:val="235A87"/>
          <w:sz w:val="28"/>
        </w:rPr>
        <w:t>AWS Serverless Wildlife Media Platform · Team Report</w:t>
      </w:r>
    </w:p>
    <w:p w14:paraId="45C21B17" w14:textId="77777777" w:rsidR="003C7DFD" w:rsidRDefault="00505F06">
      <w:pPr>
        <w:shd w:val="clear" w:color="auto" w:fill="FFF3CD"/>
        <w:spacing w:before="100" w:after="160"/>
        <w:ind w:left="140" w:right="140"/>
      </w:pPr>
      <w:r>
        <w:rPr>
          <w:b/>
          <w:color w:val="7A5A00"/>
          <w:sz w:val="22"/>
        </w:rPr>
        <w:t>DRAFT COMPLETION REQUIRED: confirm four Group 8 member names/student IDs and final contribution percentages before submission.</w:t>
      </w:r>
    </w:p>
    <w:p w14:paraId="42961128" w14:textId="77777777" w:rsidR="003C7DFD" w:rsidRDefault="00505F06">
      <w:pPr>
        <w:spacing w:after="240"/>
        <w:jc w:val="center"/>
      </w:pPr>
      <w:r>
        <w:t>FIT5225 Cloud Computing and Security · Assignment 2 · Due 30 August 2026</w:t>
      </w:r>
    </w:p>
    <w:p w14:paraId="121D072C" w14:textId="77777777" w:rsidR="003C7DFD" w:rsidRDefault="00505F06">
      <w:pPr>
        <w:pStyle w:val="1"/>
      </w:pPr>
      <w:r>
        <w:t>Executive overview</w:t>
      </w:r>
    </w:p>
    <w:p w14:paraId="7EA8DC14" w14:textId="77777777" w:rsidR="003C7DFD" w:rsidRDefault="00505F06">
      <w:r>
        <w:t>Pacific BioArchive converts authenticated wildlife images and short videos into private, searchable evidence. A browser calculates SHA-256 before a presigned upload; Amazon EventBridge starts digest-pinned AWS Lambda media processing and an asynchronous temporary-query orchestrator. The supplied MegaDetector/classifier is reused without retraining to create proportional thumbnails, sample video at exactly one frame per second and persist species counts/confidence evidence in Amazon DynamoDB. Users can run s</w:t>
      </w:r>
      <w:r>
        <w:t>trict minimum-count AND, species, thumbnail and temporary-image queries, then bulk-edit tags, completely delete owned media and subscribe to watched-tag email through Amazon SNS.</w:t>
      </w:r>
    </w:p>
    <w:p w14:paraId="2F0FD4D7" w14:textId="77777777" w:rsidR="003C7DFD" w:rsidRDefault="00505F06">
      <w:r>
        <w:br w:type="page"/>
      </w:r>
    </w:p>
    <w:p w14:paraId="0D651366" w14:textId="77777777" w:rsidR="003C7DFD" w:rsidRDefault="00505F06">
      <w:pPr>
        <w:pStyle w:val="1"/>
      </w:pPr>
      <w:r>
        <w:lastRenderedPageBreak/>
        <w:t>Architecture and design</w:t>
      </w:r>
    </w:p>
    <w:p w14:paraId="79A5FAFB" w14:textId="77777777" w:rsidR="003C7DFD" w:rsidRDefault="00505F06">
      <w:pPr>
        <w:keepNext/>
        <w:jc w:val="center"/>
      </w:pPr>
      <w:r>
        <w:rPr>
          <w:noProof/>
        </w:rPr>
        <w:drawing>
          <wp:inline distT="0" distB="0" distL="0" distR="0" wp14:anchorId="5204C856" wp14:editId="1C865C78">
            <wp:extent cx="5943600" cy="3467100"/>
            <wp:effectExtent l="0" t="0" r="0" b="0"/>
            <wp:docPr id="1" name="Picture 1" descr="AWS serverless architecture showing CloudFront, S3, Cognito, API Gateway, Lambda, DynamoDB, EventBridge, SNS, ECR and CloudWatch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architecture_diagram.png"/>
                    <pic:cNvPicPr/>
                  </pic:nvPicPr>
                  <pic:blipFill>
                    <a:blip r:embed="rId8"/>
                    <a:stretch>
                      <a:fillRect/>
                    </a:stretch>
                  </pic:blipFill>
                  <pic:spPr>
                    <a:xfrm>
                      <a:off x="0" y="0"/>
                      <a:ext cx="5943600" cy="3467100"/>
                    </a:xfrm>
                    <a:prstGeom prst="rect">
                      <a:avLst/>
                    </a:prstGeom>
                  </pic:spPr>
                </pic:pic>
              </a:graphicData>
            </a:graphic>
          </wp:inline>
        </w:drawing>
      </w:r>
    </w:p>
    <w:p w14:paraId="6F9A6199" w14:textId="77777777" w:rsidR="003C7DFD" w:rsidRDefault="00505F06">
      <w:pPr>
        <w:keepNext/>
        <w:spacing w:before="80" w:after="160"/>
        <w:jc w:val="center"/>
      </w:pPr>
      <w:r>
        <w:rPr>
          <w:i/>
          <w:color w:val="5B6670"/>
          <w:sz w:val="20"/>
        </w:rPr>
        <w:t>Figure 1. Pacific BioArchive AWS-only architecture using official AWS Architecture Icons.</w:t>
      </w:r>
    </w:p>
    <w:p w14:paraId="109F1283" w14:textId="77777777" w:rsidR="003C7DFD" w:rsidRDefault="00505F06">
      <w:r>
        <w:t>Amazon Cognito issues short-lived JWTs that API Gateway validates before invoking separate least-privilege functions. CloudFront serves the React SPA from a private S3 origin. The lightweight core API and Python 3.12 query orchestrator use ZIP runtimes; two 3008 MiB container Lambdas isolate supplied-model media and temporary-query inference. A one-hour-TTL DynamoDB job lets the browser poll PROCESSING to READY/FAILED without an HTTP timeout. Stable S3 keys, not expiring signed URLs, are persisted; ECR dige</w:t>
      </w:r>
      <w:r>
        <w:t>st pinning and seven-day CloudWatch logs support reproducibility and troubleshooting.</w:t>
      </w:r>
    </w:p>
    <w:p w14:paraId="4195DCAB" w14:textId="77777777" w:rsidR="003C7DFD" w:rsidRDefault="00505F06">
      <w:pPr>
        <w:pStyle w:val="1"/>
      </w:pPr>
      <w:r>
        <w:t>Correctness, security and cost controls</w:t>
      </w:r>
    </w:p>
    <w:p w14:paraId="2D3F64FD" w14:textId="77777777" w:rsidR="003C7DFD" w:rsidRDefault="00505F06">
      <w:r>
        <w:t>Duplicate reservation uses a conditional DynamoDB checksum record, and the processor recomputes SHA-256/MIME metadata before analysis. S3 replay and SNS notification IDs are idempotent. Temporary-query objects are user-scoped and deleted on success or failure; job rows expire after one hour. Owner claims protect tag/delete actions; browsers receive no AWS credentials. All buckets block public access and require TLS. The Sydney stack uses on-demand DynamoDB, bounded file/video limits, API throttling and seve</w:t>
      </w:r>
      <w:r>
        <w:t>n-day logs, with no EC2, NAT Gateway, RDS, OpenSearch, SageMaker, EFS or WAF. Reserved Lambda concurrency is omitted to respect the Academy account's minimum unreserved pool.</w:t>
      </w:r>
    </w:p>
    <w:p w14:paraId="741201B8" w14:textId="77777777" w:rsidR="003C7DFD" w:rsidRDefault="00505F06">
      <w:pPr>
        <w:pStyle w:val="1"/>
      </w:pPr>
      <w:r>
        <w:lastRenderedPageBreak/>
        <w:t>Verification</w:t>
      </w:r>
    </w:p>
    <w:p w14:paraId="71D8D871" w14:textId="77777777" w:rsidR="003C7DFD" w:rsidRDefault="00505F06">
      <w:r>
        <w:t>Automated evidence records 121 passing backend tests, 89.39% domain/application coverage, 23 frontend tests, and all TypeScript, build, ESLint and CloudFormation lint gates. Three hash-bound fixtures pass locally and in the Linux Lambda image. The Sydney stack is UPDATE_COMPLETE and all ten sanitized infrastructure checks pass. Live acceptance covered Cognito, supplied-model image/video inference, thumbnails, exact one-frame-per-second sampling, deduplication, four query modes, idempotent bulk tag/deletion,</w:t>
      </w:r>
      <w:r>
        <w:t xml:space="preserve"> asynchronous temporary-query cleanup and log redaction. AWS checks confirmed deleted test-media and checksum residue was absent. SNS reached CONFIRMED and a watched-tag READY upload delivered the observed email; logout blocked a direct Manage revisit. The sanitized E2E record passes 22 checks and three human confirmations.</w:t>
      </w:r>
    </w:p>
    <w:p w14:paraId="26F456C5" w14:textId="77777777" w:rsidR="003C7DFD" w:rsidRDefault="00505F06">
      <w:pPr>
        <w:pStyle w:val="1"/>
      </w:pPr>
      <w:r>
        <w:t>Team contribution table</w:t>
      </w:r>
    </w:p>
    <w:tbl>
      <w:tblPr>
        <w:tblStyle w:val="aff1"/>
        <w:tblW w:w="9360" w:type="dxa"/>
        <w:tblInd w:w="120" w:type="dxa"/>
        <w:tblLayout w:type="fixed"/>
        <w:tblLook w:val="04A0" w:firstRow="1" w:lastRow="0" w:firstColumn="1" w:lastColumn="0" w:noHBand="0" w:noVBand="1"/>
      </w:tblPr>
      <w:tblGrid>
        <w:gridCol w:w="2000"/>
        <w:gridCol w:w="1800"/>
        <w:gridCol w:w="5560"/>
      </w:tblGrid>
      <w:tr w:rsidR="003C7DFD" w14:paraId="351AFCCA" w14:textId="77777777">
        <w:trPr>
          <w:cantSplit/>
          <w:tblHeader/>
        </w:trPr>
        <w:tc>
          <w:tcPr>
            <w:tcW w:w="2000" w:type="dxa"/>
            <w:shd w:val="clear" w:color="auto" w:fill="E8EEF5"/>
            <w:tcMar>
              <w:top w:w="80" w:type="dxa"/>
              <w:left w:w="120" w:type="dxa"/>
              <w:bottom w:w="80" w:type="dxa"/>
              <w:right w:w="120" w:type="dxa"/>
            </w:tcMar>
            <w:vAlign w:val="center"/>
          </w:tcPr>
          <w:p w14:paraId="06B196D1" w14:textId="77777777" w:rsidR="003C7DFD" w:rsidRDefault="00505F06">
            <w:pPr>
              <w:jc w:val="center"/>
            </w:pPr>
            <w:r>
              <w:rPr>
                <w:b/>
                <w:color w:val="0B2545"/>
                <w:sz w:val="21"/>
              </w:rPr>
              <w:t>Name and student ID</w:t>
            </w:r>
          </w:p>
        </w:tc>
        <w:tc>
          <w:tcPr>
            <w:tcW w:w="1800" w:type="dxa"/>
            <w:shd w:val="clear" w:color="auto" w:fill="E8EEF5"/>
            <w:tcMar>
              <w:top w:w="80" w:type="dxa"/>
              <w:left w:w="120" w:type="dxa"/>
              <w:bottom w:w="80" w:type="dxa"/>
              <w:right w:w="120" w:type="dxa"/>
            </w:tcMar>
            <w:vAlign w:val="center"/>
          </w:tcPr>
          <w:p w14:paraId="65F37BD5" w14:textId="77777777" w:rsidR="003C7DFD" w:rsidRDefault="00505F06">
            <w:pPr>
              <w:jc w:val="center"/>
            </w:pPr>
            <w:r>
              <w:rPr>
                <w:b/>
                <w:color w:val="0B2545"/>
                <w:sz w:val="21"/>
              </w:rPr>
              <w:t>Contribution</w:t>
            </w:r>
          </w:p>
        </w:tc>
        <w:tc>
          <w:tcPr>
            <w:tcW w:w="5560" w:type="dxa"/>
            <w:shd w:val="clear" w:color="auto" w:fill="E8EEF5"/>
            <w:tcMar>
              <w:top w:w="80" w:type="dxa"/>
              <w:left w:w="120" w:type="dxa"/>
              <w:bottom w:w="80" w:type="dxa"/>
              <w:right w:w="120" w:type="dxa"/>
            </w:tcMar>
            <w:vAlign w:val="center"/>
          </w:tcPr>
          <w:p w14:paraId="48E28527" w14:textId="77777777" w:rsidR="003C7DFD" w:rsidRDefault="00505F06">
            <w:pPr>
              <w:jc w:val="center"/>
            </w:pPr>
            <w:r>
              <w:rPr>
                <w:b/>
                <w:color w:val="0B2545"/>
                <w:sz w:val="21"/>
              </w:rPr>
              <w:t>Major contribution (maximum 100 words each)</w:t>
            </w:r>
          </w:p>
        </w:tc>
      </w:tr>
      <w:tr w:rsidR="003C7DFD" w14:paraId="44B1BDB5" w14:textId="77777777">
        <w:trPr>
          <w:cantSplit/>
        </w:trPr>
        <w:tc>
          <w:tcPr>
            <w:tcW w:w="2000" w:type="dxa"/>
            <w:tcMar>
              <w:top w:w="80" w:type="dxa"/>
              <w:left w:w="120" w:type="dxa"/>
              <w:bottom w:w="80" w:type="dxa"/>
              <w:right w:w="120" w:type="dxa"/>
            </w:tcMar>
            <w:vAlign w:val="center"/>
          </w:tcPr>
          <w:p w14:paraId="6760A021" w14:textId="77777777" w:rsidR="003C7DFD" w:rsidRDefault="00505F06">
            <w:pPr>
              <w:jc w:val="center"/>
            </w:pPr>
            <w:r>
              <w:rPr>
                <w:sz w:val="20"/>
              </w:rPr>
              <w:t>[MEMBER 1 NAME / ID]</w:t>
            </w:r>
          </w:p>
        </w:tc>
        <w:tc>
          <w:tcPr>
            <w:tcW w:w="1800" w:type="dxa"/>
            <w:tcMar>
              <w:top w:w="80" w:type="dxa"/>
              <w:left w:w="120" w:type="dxa"/>
              <w:bottom w:w="80" w:type="dxa"/>
              <w:right w:w="120" w:type="dxa"/>
            </w:tcMar>
            <w:vAlign w:val="center"/>
          </w:tcPr>
          <w:p w14:paraId="00EC0E86" w14:textId="77777777" w:rsidR="003C7DFD" w:rsidRDefault="00505F06">
            <w:pPr>
              <w:jc w:val="center"/>
            </w:pPr>
            <w:r>
              <w:rPr>
                <w:sz w:val="20"/>
              </w:rPr>
              <w:t>25%</w:t>
            </w:r>
          </w:p>
        </w:tc>
        <w:tc>
          <w:tcPr>
            <w:tcW w:w="5560" w:type="dxa"/>
            <w:tcMar>
              <w:top w:w="80" w:type="dxa"/>
              <w:left w:w="120" w:type="dxa"/>
              <w:bottom w:w="80" w:type="dxa"/>
              <w:right w:w="120" w:type="dxa"/>
            </w:tcMar>
            <w:vAlign w:val="center"/>
          </w:tcPr>
          <w:p w14:paraId="7AF5D9CE" w14:textId="77777777" w:rsidR="003C7DFD" w:rsidRDefault="00505F06">
            <w:r>
              <w:rPr>
                <w:sz w:val="20"/>
              </w:rPr>
              <w:t>Supplied ML integration; image/video processing; real-model and Linux container proof.</w:t>
            </w:r>
          </w:p>
        </w:tc>
      </w:tr>
      <w:tr w:rsidR="003C7DFD" w14:paraId="7E0D16AF" w14:textId="77777777">
        <w:trPr>
          <w:cantSplit/>
        </w:trPr>
        <w:tc>
          <w:tcPr>
            <w:tcW w:w="2000" w:type="dxa"/>
            <w:tcMar>
              <w:top w:w="80" w:type="dxa"/>
              <w:left w:w="120" w:type="dxa"/>
              <w:bottom w:w="80" w:type="dxa"/>
              <w:right w:w="120" w:type="dxa"/>
            </w:tcMar>
            <w:vAlign w:val="center"/>
          </w:tcPr>
          <w:p w14:paraId="71C79028" w14:textId="77777777" w:rsidR="003C7DFD" w:rsidRDefault="00505F06">
            <w:pPr>
              <w:jc w:val="center"/>
            </w:pPr>
            <w:r>
              <w:rPr>
                <w:sz w:val="20"/>
              </w:rPr>
              <w:t>[MEMBER 2 NAME / ID]</w:t>
            </w:r>
          </w:p>
        </w:tc>
        <w:tc>
          <w:tcPr>
            <w:tcW w:w="1800" w:type="dxa"/>
            <w:tcMar>
              <w:top w:w="80" w:type="dxa"/>
              <w:left w:w="120" w:type="dxa"/>
              <w:bottom w:w="80" w:type="dxa"/>
              <w:right w:w="120" w:type="dxa"/>
            </w:tcMar>
            <w:vAlign w:val="center"/>
          </w:tcPr>
          <w:p w14:paraId="0FF252B5" w14:textId="77777777" w:rsidR="003C7DFD" w:rsidRDefault="00505F06">
            <w:pPr>
              <w:jc w:val="center"/>
            </w:pPr>
            <w:r>
              <w:rPr>
                <w:sz w:val="20"/>
              </w:rPr>
              <w:t>25%</w:t>
            </w:r>
          </w:p>
        </w:tc>
        <w:tc>
          <w:tcPr>
            <w:tcW w:w="5560" w:type="dxa"/>
            <w:tcMar>
              <w:top w:w="80" w:type="dxa"/>
              <w:left w:w="120" w:type="dxa"/>
              <w:bottom w:w="80" w:type="dxa"/>
              <w:right w:w="120" w:type="dxa"/>
            </w:tcMar>
            <w:vAlign w:val="center"/>
          </w:tcPr>
          <w:p w14:paraId="5E5BAD1D" w14:textId="77777777" w:rsidR="003C7DFD" w:rsidRDefault="00505F06">
            <w:r>
              <w:rPr>
                <w:sz w:val="20"/>
              </w:rPr>
              <w:t>Domain model; persistence; four query paths; bulk tag/delete; REST API contracts.</w:t>
            </w:r>
          </w:p>
        </w:tc>
      </w:tr>
      <w:tr w:rsidR="003C7DFD" w14:paraId="3BB3AAAF" w14:textId="77777777">
        <w:trPr>
          <w:cantSplit/>
        </w:trPr>
        <w:tc>
          <w:tcPr>
            <w:tcW w:w="2000" w:type="dxa"/>
            <w:tcMar>
              <w:top w:w="80" w:type="dxa"/>
              <w:left w:w="120" w:type="dxa"/>
              <w:bottom w:w="80" w:type="dxa"/>
              <w:right w:w="120" w:type="dxa"/>
            </w:tcMar>
            <w:vAlign w:val="center"/>
          </w:tcPr>
          <w:p w14:paraId="572C4004" w14:textId="77777777" w:rsidR="003C7DFD" w:rsidRDefault="00505F06">
            <w:pPr>
              <w:jc w:val="center"/>
            </w:pPr>
            <w:r>
              <w:rPr>
                <w:sz w:val="20"/>
              </w:rPr>
              <w:t>[MEMBER 3 NAME / ID]</w:t>
            </w:r>
          </w:p>
        </w:tc>
        <w:tc>
          <w:tcPr>
            <w:tcW w:w="1800" w:type="dxa"/>
            <w:tcMar>
              <w:top w:w="80" w:type="dxa"/>
              <w:left w:w="120" w:type="dxa"/>
              <w:bottom w:w="80" w:type="dxa"/>
              <w:right w:w="120" w:type="dxa"/>
            </w:tcMar>
            <w:vAlign w:val="center"/>
          </w:tcPr>
          <w:p w14:paraId="57A0D0D0" w14:textId="77777777" w:rsidR="003C7DFD" w:rsidRDefault="00505F06">
            <w:pPr>
              <w:jc w:val="center"/>
            </w:pPr>
            <w:r>
              <w:rPr>
                <w:sz w:val="20"/>
              </w:rPr>
              <w:t>25%</w:t>
            </w:r>
          </w:p>
        </w:tc>
        <w:tc>
          <w:tcPr>
            <w:tcW w:w="5560" w:type="dxa"/>
            <w:tcMar>
              <w:top w:w="80" w:type="dxa"/>
              <w:left w:w="120" w:type="dxa"/>
              <w:bottom w:w="80" w:type="dxa"/>
              <w:right w:w="120" w:type="dxa"/>
            </w:tcMar>
            <w:vAlign w:val="center"/>
          </w:tcPr>
          <w:p w14:paraId="4F77A2F7" w14:textId="77777777" w:rsidR="003C7DFD" w:rsidRDefault="00505F06">
            <w:r>
              <w:rPr>
                <w:sz w:val="20"/>
              </w:rPr>
              <w:t>S3/DynamoDB/SNS/EventBridge adapters; SAM/IAM/OIDC/ECR; live AWS deployment evidence.</w:t>
            </w:r>
          </w:p>
        </w:tc>
      </w:tr>
      <w:tr w:rsidR="003C7DFD" w14:paraId="241B174C" w14:textId="77777777">
        <w:trPr>
          <w:cantSplit/>
        </w:trPr>
        <w:tc>
          <w:tcPr>
            <w:tcW w:w="2000" w:type="dxa"/>
            <w:tcMar>
              <w:top w:w="80" w:type="dxa"/>
              <w:left w:w="120" w:type="dxa"/>
              <w:bottom w:w="80" w:type="dxa"/>
              <w:right w:w="120" w:type="dxa"/>
            </w:tcMar>
            <w:vAlign w:val="center"/>
          </w:tcPr>
          <w:p w14:paraId="76A7C3F4" w14:textId="77777777" w:rsidR="003C7DFD" w:rsidRDefault="00505F06">
            <w:pPr>
              <w:jc w:val="center"/>
            </w:pPr>
            <w:r>
              <w:rPr>
                <w:sz w:val="20"/>
              </w:rPr>
              <w:t>[MEMBER 4 NAME / ID]</w:t>
            </w:r>
          </w:p>
        </w:tc>
        <w:tc>
          <w:tcPr>
            <w:tcW w:w="1800" w:type="dxa"/>
            <w:tcMar>
              <w:top w:w="80" w:type="dxa"/>
              <w:left w:w="120" w:type="dxa"/>
              <w:bottom w:w="80" w:type="dxa"/>
              <w:right w:w="120" w:type="dxa"/>
            </w:tcMar>
            <w:vAlign w:val="center"/>
          </w:tcPr>
          <w:p w14:paraId="1D155351" w14:textId="77777777" w:rsidR="003C7DFD" w:rsidRDefault="00505F06">
            <w:pPr>
              <w:jc w:val="center"/>
            </w:pPr>
            <w:r>
              <w:rPr>
                <w:sz w:val="20"/>
              </w:rPr>
              <w:t>25%</w:t>
            </w:r>
          </w:p>
        </w:tc>
        <w:tc>
          <w:tcPr>
            <w:tcW w:w="5560" w:type="dxa"/>
            <w:tcMar>
              <w:top w:w="80" w:type="dxa"/>
              <w:left w:w="120" w:type="dxa"/>
              <w:bottom w:w="80" w:type="dxa"/>
              <w:right w:w="120" w:type="dxa"/>
            </w:tcMar>
            <w:vAlign w:val="center"/>
          </w:tcPr>
          <w:p w14:paraId="5629FEA6" w14:textId="77777777" w:rsidR="003C7DFD" w:rsidRDefault="00505F06">
            <w:r>
              <w:rPr>
                <w:sz w:val="20"/>
              </w:rPr>
              <w:t>Cognito authentication; React UI; CloudFront deployment; integration, user/demo/report delivery.</w:t>
            </w:r>
          </w:p>
        </w:tc>
      </w:tr>
    </w:tbl>
    <w:p w14:paraId="3E599527" w14:textId="77777777" w:rsidR="003C7DFD" w:rsidRDefault="00505F06">
      <w:pPr>
        <w:pStyle w:val="1"/>
      </w:pPr>
      <w:r>
        <w:t>Simple user guide</w:t>
      </w:r>
    </w:p>
    <w:p w14:paraId="0DBBCB25" w14:textId="77777777" w:rsidR="003C7DFD" w:rsidRDefault="00505F06">
      <w:pPr>
        <w:numPr>
          <w:ilvl w:val="0"/>
          <w:numId w:val="1"/>
        </w:numPr>
      </w:pPr>
      <w:r>
        <w:t>Open the CloudFront URL; register with every required field, enter the Cognito email code and sign in.</w:t>
      </w:r>
    </w:p>
    <w:p w14:paraId="786CF2F9" w14:textId="77777777" w:rsidR="003C7DFD" w:rsidRDefault="00505F06">
      <w:pPr>
        <w:numPr>
          <w:ilvl w:val="0"/>
          <w:numId w:val="1"/>
        </w:numPr>
      </w:pPr>
      <w:r>
        <w:t>Upload an image/video and follow hashing, duplicate check, private upload and analysis; open the thumbnail/original result.</w:t>
      </w:r>
    </w:p>
    <w:p w14:paraId="06B244EE" w14:textId="77777777" w:rsidR="003C7DFD" w:rsidRDefault="00505F06">
      <w:pPr>
        <w:numPr>
          <w:ilvl w:val="0"/>
          <w:numId w:val="1"/>
        </w:numPr>
      </w:pPr>
      <w:r>
        <w:t>Search by strict AND minimum counts, one species, thumbnail URL, or a temporary image that is never archived.</w:t>
      </w:r>
    </w:p>
    <w:p w14:paraId="000B055A" w14:textId="77777777" w:rsidR="003C7DFD" w:rsidRDefault="00505F06">
      <w:pPr>
        <w:numPr>
          <w:ilvl w:val="0"/>
          <w:numId w:val="1"/>
        </w:numPr>
      </w:pPr>
      <w:r>
        <w:t>In Manage, select up to 25 owned records to add/remove tags or explicitly confirm complete file/metadata deletion.</w:t>
      </w:r>
    </w:p>
    <w:p w14:paraId="41D90B96" w14:textId="77777777" w:rsidR="003C7DFD" w:rsidRDefault="00505F06">
      <w:pPr>
        <w:numPr>
          <w:ilvl w:val="0"/>
          <w:numId w:val="1"/>
        </w:numPr>
      </w:pPr>
      <w:r>
        <w:lastRenderedPageBreak/>
        <w:t>Watch tags, confirm the SNS email, upload/update matching media, then sign out and verify protected routes are blocked.</w:t>
      </w:r>
    </w:p>
    <w:p w14:paraId="3E9E54AF" w14:textId="77777777" w:rsidR="003C7DFD" w:rsidRDefault="00505F06">
      <w:pPr>
        <w:pStyle w:val="1"/>
      </w:pPr>
      <w:r>
        <w:t>Repository and Generative AI declaration</w:t>
      </w:r>
    </w:p>
    <w:p w14:paraId="5B2380DC" w14:textId="77777777" w:rsidR="003C7DFD" w:rsidRDefault="00505F06">
      <w:r>
        <w:t>Private official repository: https://github.com/weiwei0618seu/FIT5225_Assignment2_Group8. All four students must contribute substantive commits from their own accounts and be able to run, test, modify and explain their code.</w:t>
      </w:r>
    </w:p>
    <w:p w14:paraId="7C13561A" w14:textId="77777777" w:rsidR="003C7DFD" w:rsidRDefault="00505F06">
      <w:r>
        <w:t>OpenAI Codex assisted with requirement/rubric review, architecture, implementation, tests, infrastructure, debugging and documentation in the private Prototype repository. Students remain accountable for every submitted statement and line of code. AI output was reviewed through unit/integration/UI tests, lint/build gates, real supplied-model runs and observed AWS evidence. Failed deployment attempts and account quota adaptations are recorded rather than hidden.</w:t>
      </w:r>
    </w:p>
    <w:p w14:paraId="0CDB3004" w14:textId="77777777" w:rsidR="003C7DFD" w:rsidRDefault="00505F06">
      <w:pPr>
        <w:pStyle w:val="1"/>
      </w:pPr>
      <w:r>
        <w:t>UI evidence (excluded from word count)</w:t>
      </w:r>
    </w:p>
    <w:p w14:paraId="4FCDB3A3" w14:textId="77777777" w:rsidR="003C7DFD" w:rsidRDefault="00505F06">
      <w:pPr>
        <w:keepLines/>
        <w:spacing w:before="80" w:after="200" w:line="288" w:lineRule="auto"/>
        <w:ind w:left="140" w:right="140"/>
        <w:jc w:val="center"/>
      </w:pPr>
      <w:r>
        <w:rPr>
          <w:noProof/>
        </w:rPr>
        <w:drawing>
          <wp:inline distT="0" distB="0" distL="0" distR="0" wp14:anchorId="6996172C" wp14:editId="3E03D9F0">
            <wp:extent cx="5394960" cy="4433382"/>
            <wp:effectExtent l="0" t="0" r="0" b="0"/>
            <wp:docPr id="2" name="Picture 2" descr="Pacific BioArchive live upload result showing the supplied model's Australian brushturkey detection and generated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upload-ml-thumbnail.png"/>
                    <pic:cNvPicPr/>
                  </pic:nvPicPr>
                  <pic:blipFill>
                    <a:blip r:embed="rId9"/>
                    <a:stretch>
                      <a:fillRect/>
                    </a:stretch>
                  </pic:blipFill>
                  <pic:spPr>
                    <a:xfrm>
                      <a:off x="0" y="0"/>
                      <a:ext cx="5394960" cy="4433382"/>
                    </a:xfrm>
                    <a:prstGeom prst="rect">
                      <a:avLst/>
                    </a:prstGeom>
                  </pic:spPr>
                </pic:pic>
              </a:graphicData>
            </a:graphic>
          </wp:inline>
        </w:drawing>
      </w:r>
      <w:r>
        <w:br/>
      </w:r>
      <w:r>
        <w:rPr>
          <w:i/>
          <w:color w:val="5B6771"/>
          <w:sz w:val="18"/>
        </w:rPr>
        <w:t>Figure 2. Live supplied-model image result with generated thumbnail and Australian brushturkey count (sanitized).</w:t>
      </w:r>
    </w:p>
    <w:p w14:paraId="2171582C" w14:textId="77777777" w:rsidR="003C7DFD" w:rsidRDefault="00505F06">
      <w:pPr>
        <w:keepLines/>
        <w:spacing w:before="80" w:after="200" w:line="288" w:lineRule="auto"/>
        <w:ind w:left="140" w:right="140"/>
        <w:jc w:val="center"/>
      </w:pPr>
      <w:r>
        <w:rPr>
          <w:noProof/>
        </w:rPr>
        <w:lastRenderedPageBreak/>
        <w:drawing>
          <wp:inline distT="0" distB="0" distL="0" distR="0" wp14:anchorId="34CC95B1" wp14:editId="27978869">
            <wp:extent cx="4251960" cy="5085207"/>
            <wp:effectExtent l="0" t="0" r="0" b="0"/>
            <wp:docPr id="3" name="Picture 3" descr="Pacific BioArchive strict AND query requiring Australian brushturkey and reviewed tags, returning one image and one vid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strict-and-manual-tag.png"/>
                    <pic:cNvPicPr/>
                  </pic:nvPicPr>
                  <pic:blipFill>
                    <a:blip r:embed="rId10"/>
                    <a:stretch>
                      <a:fillRect/>
                    </a:stretch>
                  </pic:blipFill>
                  <pic:spPr>
                    <a:xfrm>
                      <a:off x="0" y="0"/>
                      <a:ext cx="4251960" cy="5085207"/>
                    </a:xfrm>
                    <a:prstGeom prst="rect">
                      <a:avLst/>
                    </a:prstGeom>
                  </pic:spPr>
                </pic:pic>
              </a:graphicData>
            </a:graphic>
          </wp:inline>
        </w:drawing>
      </w:r>
      <w:r>
        <w:br/>
      </w:r>
      <w:r>
        <w:rPr>
          <w:i/>
          <w:color w:val="5B6771"/>
          <w:sz w:val="18"/>
        </w:rPr>
        <w:t>Figure 3. Live strict-AND minimum-count query after a two-record bulk tag addition (sanitized).</w:t>
      </w:r>
    </w:p>
    <w:p w14:paraId="14504F4D" w14:textId="77777777" w:rsidR="003C7DFD" w:rsidRDefault="00505F06">
      <w:pPr>
        <w:pStyle w:val="1"/>
      </w:pPr>
      <w:r>
        <w:t>References</w:t>
      </w:r>
    </w:p>
    <w:p w14:paraId="67FF031A" w14:textId="77777777" w:rsidR="003C7DFD" w:rsidRDefault="00505F06">
      <w:pPr>
        <w:spacing w:after="60"/>
      </w:pPr>
      <w:r>
        <w:t>Amazon Web Services. (2026). AWS Architecture Icons, Icon package 31 July 2026. https://aws.amazon.com/architecture/icons/</w:t>
      </w:r>
    </w:p>
    <w:p w14:paraId="3D26FD3F" w14:textId="77777777" w:rsidR="003C7DFD" w:rsidRDefault="00505F06">
      <w:pPr>
        <w:spacing w:after="60"/>
      </w:pPr>
      <w:r>
        <w:t>Monash University FIT5225. (2026). Assignment 2 specification and marking rubric.</w:t>
      </w:r>
    </w:p>
    <w:p w14:paraId="1BCE3CF2" w14:textId="77777777" w:rsidR="003C7DFD" w:rsidRDefault="00505F06">
      <w:pPr>
        <w:shd w:val="clear" w:color="auto" w:fill="FFF3CD"/>
        <w:spacing w:before="100" w:after="160"/>
        <w:ind w:left="140" w:right="140"/>
      </w:pPr>
      <w:r>
        <w:rPr>
          <w:b/>
          <w:color w:val="7A5A00"/>
          <w:sz w:val="22"/>
        </w:rPr>
        <w:t>FINAL CHECK: keep body &lt;=1,000 words; replace four member placeholders; confirm truthful contributions; export the verified final PDF; confirm all members and the teaching team can access the private repository.</w:t>
      </w:r>
    </w:p>
    <w:sectPr w:rsidR="003C7DFD" w:rsidSect="00034616">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B0227" w14:textId="77777777" w:rsidR="00505F06" w:rsidRDefault="00505F06">
      <w:pPr>
        <w:spacing w:after="0" w:line="240" w:lineRule="auto"/>
      </w:pPr>
      <w:r>
        <w:separator/>
      </w:r>
    </w:p>
  </w:endnote>
  <w:endnote w:type="continuationSeparator" w:id="0">
    <w:p w14:paraId="579C3328" w14:textId="77777777" w:rsidR="00505F06" w:rsidRDefault="00505F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9CDE3" w14:textId="77777777" w:rsidR="00BA348B" w:rsidRDefault="00BA348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54380" w14:textId="77777777" w:rsidR="003C7DFD" w:rsidRDefault="00505F06">
    <w:pPr>
      <w:pStyle w:val="a6"/>
      <w:jc w:val="right"/>
    </w:pPr>
    <w:r>
      <w:rPr>
        <w:color w:val="5B6670"/>
        <w:sz w:val="18"/>
      </w:rPr>
      <w:t xml:space="preserve">Page </w:t>
    </w:r>
    <w:r>
      <w:fldChar w:fldCharType="begin"/>
    </w:r>
    <w:r>
      <w:instrText>PAGE</w:instrText>
    </w:r>
    <w:r>
      <w:fldChar w:fldCharType="separate"/>
    </w:r>
    <w:r>
      <w:t>1</w:t>
    </w:r>
    <w:r>
      <w:fldChar w:fldCharType="end"/>
    </w:r>
    <w:r>
      <w:rPr>
        <w:color w:val="5B6670"/>
        <w:sz w:val="18"/>
      </w:rPr>
      <w:t xml:space="preserve"> of </w:t>
    </w:r>
    <w:r>
      <w:fldChar w:fldCharType="begin"/>
    </w:r>
    <w:r>
      <w:instrText>NUMPAGES</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13FB7" w14:textId="77777777" w:rsidR="00BA348B" w:rsidRDefault="00BA348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2B4EE" w14:textId="77777777" w:rsidR="00505F06" w:rsidRDefault="00505F06">
      <w:pPr>
        <w:spacing w:after="0" w:line="240" w:lineRule="auto"/>
      </w:pPr>
      <w:r>
        <w:separator/>
      </w:r>
    </w:p>
  </w:footnote>
  <w:footnote w:type="continuationSeparator" w:id="0">
    <w:p w14:paraId="28986AA1" w14:textId="77777777" w:rsidR="00505F06" w:rsidRDefault="00505F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80A16" w14:textId="77777777" w:rsidR="00BA348B" w:rsidRDefault="00BA348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B53BF" w14:textId="77777777" w:rsidR="003C7DFD" w:rsidRDefault="00505F06">
    <w:pPr>
      <w:pStyle w:val="a4"/>
    </w:pPr>
    <w:r>
      <w:rPr>
        <w:b/>
        <w:color w:val="5B6670"/>
        <w:sz w:val="18"/>
      </w:rPr>
      <w:t>FIT5225 Assignment 2 · Pacific BioArchive · DRAFT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85D45" w14:textId="77777777" w:rsidR="00BA348B" w:rsidRDefault="00BA348B">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7EF8325E"/>
    <w:multiLevelType w:val="singleLevel"/>
    <w:tmpl w:val="1D48BF58"/>
    <w:lvl w:ilvl="0">
      <w:start w:val="1"/>
      <w:numFmt w:val="decimal"/>
      <w:pStyle w:val="a"/>
      <w:lvlText w:val="%1."/>
      <w:lvlJc w:val="left"/>
      <w:pPr>
        <w:tabs>
          <w:tab w:val="num" w:pos="720"/>
        </w:tabs>
        <w:spacing w:after="80" w:line="280" w:lineRule="auto"/>
        <w:ind w:left="720" w:hanging="360"/>
      </w:pPr>
    </w:lvl>
  </w:abstractNum>
  <w:num w:numId="1" w16cid:durableId="1726905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DFD"/>
    <w:rsid w:val="00505F06"/>
    <w:rsid w:val="00AA1D8D"/>
    <w:rsid w:val="00B47730"/>
    <w:rsid w:val="00BA348B"/>
    <w:rsid w:val="00CB0664"/>
    <w:rsid w:val="00DA18D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814AA3E"/>
  <w14:defaultImageDpi w14:val="300"/>
  <w15:docId w15:val="{AB3D2D9B-2596-422D-BF6F-F43438376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264" w:lineRule="auto"/>
    </w:pPr>
    <w:rPr>
      <w:rFonts w:ascii="Arial" w:hAnsi="Arial"/>
      <w:sz w:val="24"/>
    </w:rPr>
  </w:style>
  <w:style w:type="paragraph" w:styleId="1">
    <w:name w:val="heading 1"/>
    <w:basedOn w:val="a0"/>
    <w:next w:val="a0"/>
    <w:link w:val="10"/>
    <w:uiPriority w:val="9"/>
    <w:qFormat/>
    <w:rsid w:val="00FC693F"/>
    <w:pPr>
      <w:keepNext/>
      <w:keepLines/>
      <w:spacing w:before="320" w:after="160"/>
      <w:outlineLvl w:val="0"/>
    </w:pPr>
    <w:rPr>
      <w:rFonts w:asciiTheme="majorHAnsi" w:eastAsiaTheme="majorEastAsia" w:hAnsiTheme="majorHAnsi" w:cstheme="majorBidi"/>
      <w:b/>
      <w:bCs/>
      <w:color w:val="235A87"/>
      <w:sz w:val="32"/>
      <w:szCs w:val="28"/>
    </w:rPr>
  </w:style>
  <w:style w:type="paragraph" w:styleId="2">
    <w:name w:val="heading 2"/>
    <w:basedOn w:val="a0"/>
    <w:next w:val="a0"/>
    <w:link w:val="20"/>
    <w:uiPriority w:val="9"/>
    <w:unhideWhenUsed/>
    <w:qFormat/>
    <w:rsid w:val="00FC693F"/>
    <w:pPr>
      <w:keepNext/>
      <w:keepLines/>
      <w:spacing w:before="240"/>
      <w:outlineLvl w:val="1"/>
    </w:pPr>
    <w:rPr>
      <w:rFonts w:asciiTheme="majorHAnsi" w:eastAsiaTheme="majorEastAsia" w:hAnsiTheme="majorHAnsi" w:cstheme="majorBidi"/>
      <w:b/>
      <w:bCs/>
      <w:color w:val="235A87"/>
      <w:sz w:val="26"/>
      <w:szCs w:val="26"/>
    </w:rPr>
  </w:style>
  <w:style w:type="paragraph" w:styleId="3">
    <w:name w:val="heading 3"/>
    <w:basedOn w:val="a0"/>
    <w:next w:val="a0"/>
    <w:link w:val="30"/>
    <w:uiPriority w:val="9"/>
    <w:unhideWhenUsed/>
    <w:qFormat/>
    <w:rsid w:val="00FC693F"/>
    <w:pPr>
      <w:keepNext/>
      <w:keepLines/>
      <w:spacing w:before="160" w:after="80"/>
      <w:outlineLvl w:val="2"/>
    </w:pPr>
    <w:rPr>
      <w:rFonts w:asciiTheme="majorHAnsi" w:eastAsiaTheme="majorEastAsia" w:hAnsiTheme="majorHAnsi" w:cstheme="majorBidi"/>
      <w:b/>
      <w:bCs/>
      <w:color w:val="0B2545"/>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页眉 字符"/>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页脚 字符"/>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标题 1 字符"/>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标题 2 字符"/>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标题 3 字符"/>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a">
    <w:name w:val="标题 字符"/>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c">
    <w:name w:val="副标题 字符"/>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正文文本 字符"/>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正文文本 2 字符"/>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正文文本 3 字符"/>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 字符"/>
    <w:basedOn w:val="a1"/>
    <w:link w:val="af5"/>
    <w:uiPriority w:val="29"/>
    <w:rsid w:val="00FC693F"/>
    <w:rPr>
      <w:i/>
      <w:iCs/>
      <w:color w:val="000000" w:themeColor="text1"/>
    </w:rPr>
  </w:style>
  <w:style w:type="character" w:customStyle="1" w:styleId="40">
    <w:name w:val="标题 4 字符"/>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afa">
    <w:name w:val="Intense Quote"/>
    <w:basedOn w:val="a0"/>
    <w:next w:val="a0"/>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1"/>
    <w:link w:val="afa"/>
    <w:uiPriority w:val="30"/>
    <w:rsid w:val="00FC693F"/>
    <w:rPr>
      <w:b/>
      <w:bCs/>
      <w:i/>
      <w:iCs/>
      <w:color w:val="4F81BD" w:themeColor="accent1"/>
    </w:rPr>
  </w:style>
  <w:style w:type="character" w:styleId="afc">
    <w:name w:val="Subtle Emphasis"/>
    <w:basedOn w:val="a1"/>
    <w:uiPriority w:val="19"/>
    <w:qFormat/>
    <w:rsid w:val="00FC693F"/>
    <w:rPr>
      <w:i/>
      <w:iCs/>
      <w:color w:val="808080" w:themeColor="text1" w:themeTint="7F"/>
    </w:rPr>
  </w:style>
  <w:style w:type="character" w:styleId="afd">
    <w:name w:val="Intense Emphasis"/>
    <w:basedOn w:val="a1"/>
    <w:uiPriority w:val="21"/>
    <w:qFormat/>
    <w:rsid w:val="00FC693F"/>
    <w:rPr>
      <w:b/>
      <w:bCs/>
      <w:i/>
      <w:iCs/>
      <w:color w:val="4F81BD" w:themeColor="accent1"/>
    </w:rPr>
  </w:style>
  <w:style w:type="character" w:styleId="afe">
    <w:name w:val="Subtle Reference"/>
    <w:basedOn w:val="a1"/>
    <w:uiPriority w:val="31"/>
    <w:qFormat/>
    <w:rsid w:val="00FC693F"/>
    <w:rPr>
      <w:smallCaps/>
      <w:color w:val="C0504D" w:themeColor="accent2"/>
      <w:u w:val="single"/>
    </w:rPr>
  </w:style>
  <w:style w:type="character" w:styleId="aff">
    <w:name w:val="Intense Reference"/>
    <w:basedOn w:val="a1"/>
    <w:uiPriority w:val="32"/>
    <w:qFormat/>
    <w:rsid w:val="00FC693F"/>
    <w:rPr>
      <w:b/>
      <w:bCs/>
      <w:smallCaps/>
      <w:color w:val="C0504D" w:themeColor="accent2"/>
      <w:spacing w:val="5"/>
      <w:u w:val="single"/>
    </w:rPr>
  </w:style>
  <w:style w:type="character" w:styleId="aff0">
    <w:name w:val="Book Title"/>
    <w:basedOn w:val="a1"/>
    <w:uiPriority w:val="33"/>
    <w:qFormat/>
    <w:rsid w:val="00FC693F"/>
    <w:rPr>
      <w:b/>
      <w:bCs/>
      <w:smallCaps/>
      <w:spacing w:val="5"/>
    </w:rPr>
  </w:style>
  <w:style w:type="paragraph" w:styleId="TOC">
    <w:name w:val="TOC Heading"/>
    <w:basedOn w:val="1"/>
    <w:next w:val="a0"/>
    <w:uiPriority w:val="39"/>
    <w:semiHidden/>
    <w:unhideWhenUsed/>
    <w:qFormat/>
    <w:rsid w:val="00FC693F"/>
    <w:pPr>
      <w:outlineLvl w:val="9"/>
    </w:pPr>
  </w:style>
  <w:style w:type="table" w:styleId="aff1">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778</Words>
  <Characters>5059</Characters>
  <Application>Microsoft Office Word</Application>
  <DocSecurity>0</DocSecurity>
  <Lines>109</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Pacific BioArchive Team Report (Draft)</dc:title>
  <dc:subject>FIT5225 Assignment 2</dc:subject>
  <dc:creator>Group 8</dc:creator>
  <cp:keywords>AWS, serverless, wildlife, FIT5225</cp:keywords>
  <dc:description>generated by python-docx</dc:description>
  <cp:lastModifiedBy>涵 汪</cp:lastModifiedBy>
  <cp:revision>2</cp:revision>
  <dcterms:created xsi:type="dcterms:W3CDTF">2013-12-23T23:15:00Z</dcterms:created>
  <dcterms:modified xsi:type="dcterms:W3CDTF">2026-08-23T09:12:00Z</dcterms:modified>
  <cp:category/>
</cp:coreProperties>
</file>