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51C2C"/>
          <w:sz w:val="44"/>
        </w:rPr>
        <w:t>2026年618天猫大促目标拆解</w:t>
      </w:r>
    </w:p>
    <w:p>
      <w:pPr>
        <w:jc w:val="center"/>
      </w:pPr>
      <w:r>
        <w:rPr>
          <w:rFonts w:ascii="Microsoft YaHei" w:hAnsi="Microsoft YaHei" w:eastAsia="Microsoft YaHei"/>
          <w:color w:val="80868B"/>
          <w:sz w:val="18"/>
        </w:rPr>
        <w:t>数据口径：剔购物金 | 时间窗口：2026年5月6日 - 2026年6月20日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6"/>
        </w:rPr>
        <w:t>核心结论</w:t>
      </w:r>
    </w:p>
    <w:p>
      <w:r>
        <w:rPr>
          <w:rFonts w:ascii="Microsoft YaHei" w:hAnsi="Microsoft YaHei" w:eastAsia="Microsoft YaHei"/>
          <w:b/>
          <w:color w:val="D93025"/>
          <w:sz w:val="24"/>
        </w:rPr>
        <w:t>⚠️ 目标 ¥3,991万，YOY+0.8% - 达成有压力，需主动干预</w:t>
      </w:r>
    </w:p>
    <w:p>
      <w:r>
        <w:rPr>
          <w:rFonts w:ascii="Microsoft YaHei" w:hAnsi="Microsoft YaHei" w:eastAsia="Microsoft YaHei"/>
          <w:color w:val="333333"/>
          <w:sz w:val="20"/>
        </w:rPr>
        <w:t>预估全店GSV ¥3,991万（vs Y25 618 ¥3,959万），增幅仅 0.8%。核心矛盾：</w:t>
      </w:r>
      <w:r>
        <w:rPr>
          <w:rFonts w:ascii="Microsoft YaHei" w:hAnsi="Microsoft YaHei" w:eastAsia="Microsoft YaHei"/>
          <w:b/>
          <w:color w:val="D93025"/>
          <w:sz w:val="20"/>
        </w:rPr>
        <w:t>人数萎缩（-8.7%）</w:t>
      </w:r>
      <w:r>
        <w:rPr>
          <w:rFonts w:ascii="Microsoft YaHei" w:hAnsi="Microsoft YaHei" w:eastAsia="Microsoft YaHei"/>
          <w:color w:val="333333"/>
          <w:sz w:val="20"/>
        </w:rPr>
        <w:t xml:space="preserve"> vs </w:t>
      </w:r>
      <w:r>
        <w:rPr>
          <w:rFonts w:ascii="Microsoft YaHei" w:hAnsi="Microsoft YaHei" w:eastAsia="Microsoft YaHei"/>
          <w:b/>
          <w:color w:val="0D904D"/>
          <w:sz w:val="20"/>
        </w:rPr>
        <w:t>客单价提升（+10.4%）</w:t>
      </w:r>
      <w:r>
        <w:rPr>
          <w:rFonts w:ascii="Microsoft YaHei" w:hAnsi="Microsoft YaHei" w:eastAsia="Microsoft YaHei"/>
          <w:color w:val="333333"/>
          <w:sz w:val="20"/>
        </w:rPr>
        <w:t>。增长完全依赖AUS拉动而非人群扩大，结构脆弱。老客回购率从 2.57% 降至 2.16%（购物金剔除影响），新客人数预估下降 15.8%。</w:t>
      </w:r>
      <w:r>
        <w:rPr>
          <w:rFonts w:ascii="Microsoft YaHei" w:hAnsi="Microsoft YaHei" w:eastAsia="Microsoft YaHei"/>
          <w:b/>
          <w:color w:val="051C2C"/>
          <w:sz w:val="20"/>
        </w:rPr>
        <w:t>关键变量：回购率能否稳住 + 达播能否爆发。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51C2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28"/>
            <w:shd w:fill="051C2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Y26 618预估</w:t>
            </w:r>
          </w:p>
        </w:tc>
        <w:tc>
          <w:tcPr>
            <w:tcW w:type="dxa" w:w="1728"/>
            <w:shd w:fill="051C2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Y25 618</w:t>
            </w:r>
          </w:p>
        </w:tc>
        <w:tc>
          <w:tcPr>
            <w:tcW w:type="dxa" w:w="1728"/>
            <w:shd w:fill="051C2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YOY</w:t>
            </w:r>
          </w:p>
        </w:tc>
        <w:tc>
          <w:tcPr>
            <w:tcW w:type="dxa" w:w="1728"/>
            <w:shd w:fill="051C2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全店GSV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¥3,991万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¥3,959万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+0.8%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目标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老客GSV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¥1,744万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¥1,570万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+11.0%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占比43.7%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新客GSV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¥2,247万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¥2,389万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-5.9%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占比56.3%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会员GSV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¥2,232万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¥2,576万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-13.4%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需56%入会率</w:t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Step 1：拍目标 - 总目标 vs 历史对标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Y26预估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Y25 618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Y24 618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YOY(Y25)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25 vs 24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全店GSV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¥3,991万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¥3,959万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¥2,301万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+0.8%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+72.0%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全店人数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196,788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215,486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220,380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-8.7%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-2.2%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全店AUS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¥202.8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¥183.7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¥104.4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+10.4%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+76.0%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老客GSV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¥1,744万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¥1,570万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¥1,056万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+11.0%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+48.7%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老客占比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43.7%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39.7%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45.9%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+4.0pp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-6.2pp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新客GSV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¥2,247万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¥2,389万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¥1,245万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-5.9%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+91.8%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会员GSV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¥2,232万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¥2,576万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¥1,356万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-13.4%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+90.0%</w:t>
            </w:r>
          </w:p>
        </w:tc>
      </w:tr>
    </w:tbl>
    <w:p>
      <w:pPr>
        <w:ind w:left="283" w:right="283"/>
      </w:pPr>
      <w:r>
        <w:rPr>
          <w:rFonts w:ascii="Microsoft YaHei" w:hAnsi="Microsoft YaHei" w:eastAsia="Microsoft YaHei"/>
          <w:b/>
          <w:color w:val="1A73E8"/>
          <w:sz w:val="22"/>
        </w:rPr>
        <w:t>【增长逻辑】</w:t>
      </w:r>
      <w:r>
        <w:rPr>
          <w:rFonts w:ascii="Microsoft YaHei" w:hAnsi="Microsoft YaHei" w:eastAsia="Microsoft YaHei"/>
          <w:color w:val="333333"/>
          <w:sz w:val="20"/>
        </w:rPr>
        <w:t>全店人数从 21.5万 → 19.7万（-8.7%），但AUS从 ¥183.7 → ¥202.8（+10.4%）。增长引擎由"卖更多货"变为"卖更贵的货"。</w:t>
      </w:r>
    </w:p>
    <w:p>
      <w:pPr>
        <w:ind w:left="283" w:right="283"/>
      </w:pPr>
      <w:r>
        <w:rPr>
          <w:rFonts w:ascii="Microsoft YaHei" w:hAnsi="Microsoft YaHei" w:eastAsia="Microsoft YaHei"/>
          <w:b/>
          <w:color w:val="E37400"/>
          <w:sz w:val="22"/>
        </w:rPr>
        <w:t>【会员贡献承压】</w:t>
      </w:r>
      <w:r>
        <w:rPr>
          <w:rFonts w:ascii="Microsoft YaHei" w:hAnsi="Microsoft YaHei" w:eastAsia="Microsoft YaHei"/>
          <w:color w:val="333333"/>
          <w:sz w:val="20"/>
        </w:rPr>
        <w:t>会员GSV同比下降 13.4%，占比从 65.1% → 55.9%。目标需56%入会率支撑。购物金剔除对会员GSV口径影响显著。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Step 2：做预估 - 老客·新客·会员三维拆解</w:t>
      </w:r>
    </w:p>
    <w:p>
      <w:r>
        <w:rPr>
          <w:rFonts w:ascii="Microsoft YaHei" w:hAnsi="Microsoft YaHei" w:eastAsia="Microsoft YaHei"/>
          <w:b/>
          <w:color w:val="051C2C"/>
          <w:sz w:val="24"/>
        </w:rPr>
        <w:t>🆕 新客渠道拆解 - 26年618预估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预估GSV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预估人数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人数增长率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预估AUS</w:t>
            </w:r>
          </w:p>
        </w:tc>
        <w:tc>
          <w:tcPr>
            <w:tcW w:type="dxa" w:w="1440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参考逻辑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货架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¥577万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29,599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-12.5%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¥195.0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参考Q1·下滑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达播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¥917万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15,514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持平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¥591.2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持平去年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直播(店播)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¥205万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7,928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-12.6%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¥258.0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参考Q1·下滑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淘客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¥485万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35,967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-9.1%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¥134.7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参考Q1/D11·下滑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微博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¥53万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1,299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+3.3%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¥404.2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微增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U先派样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¥11万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17,678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-38.5%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¥6.3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大幅下滑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百补派样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¥0.4万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175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-89.1%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¥22.6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大幅下滑</w:t>
            </w:r>
          </w:p>
        </w:tc>
      </w:tr>
      <w:tr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新客TTL</w:t>
            </w:r>
          </w:p>
        </w:tc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¥2,247万</w:t>
            </w:r>
          </w:p>
        </w:tc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108,160</w:t>
            </w:r>
          </w:p>
        </w:tc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-15.8%</w:t>
            </w:r>
          </w:p>
        </w:tc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¥207.8</w:t>
            </w:r>
          </w:p>
        </w:tc>
        <w:tc>
          <w:tcPr>
            <w:tcW w:type="dxa" w:w="1440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参考D11·无购物金</w:t>
            </w:r>
          </w:p>
        </w:tc>
      </w:tr>
    </w:tbl>
    <w:p>
      <w:r>
        <w:rPr>
          <w:rFonts w:ascii="Microsoft YaHei" w:hAnsi="Microsoft YaHei" w:eastAsia="Microsoft YaHei"/>
          <w:b/>
          <w:color w:val="051C2C"/>
          <w:sz w:val="24"/>
        </w:rPr>
        <w:t>👴 老客拆解：按购买时间窗口（R区间）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R区间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历史人数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预估回购人数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回购率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回购GSV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GSV占比</w:t>
            </w:r>
          </w:p>
        </w:tc>
        <w:tc>
          <w:tcPr>
            <w:tcW w:type="dxa" w:w="1234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预估AUS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近1个月已购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115,725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15,789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13.64%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¥379万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21.8%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¥240.2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近2-3个月已购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190,100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18,322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9.64%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¥511万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29.3%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¥279.1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近4-6个月已购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226,306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12,539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5.54%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¥217万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12.4%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¥172.8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近7-12个月已购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505,177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17,799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3.52%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¥252万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14.4%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¥141.5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近13-24个月已购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922,924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12,053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1.31%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¥191万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10.9%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¥158.1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2年外已购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2,172,981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12,127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0.56%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¥194万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11.1%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¥159.9</w:t>
            </w:r>
          </w:p>
        </w:tc>
      </w:tr>
      <w:tr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已购客TTL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4,112,655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88,629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2.16%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¥1,744万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100%</w:t>
            </w:r>
          </w:p>
        </w:tc>
        <w:tc>
          <w:tcPr>
            <w:tcW w:type="dxa" w:w="1234"/>
            <w:shd w:fill="F1F3F4"/>
          </w:tcPr>
          <w:p>
            <w:r>
              <w:rPr>
                <w:rFonts w:ascii="Microsoft YaHei" w:hAnsi="Microsoft YaHei" w:eastAsia="Microsoft YaHei"/>
                <w:b/>
                <w:color w:val="051C2C"/>
                <w:sz w:val="18"/>
              </w:rPr>
              <w:t>¥180.5</w:t>
            </w:r>
          </w:p>
        </w:tc>
      </w:tr>
    </w:tbl>
    <w:p>
      <w:pPr>
        <w:ind w:left="283" w:right="283"/>
      </w:pPr>
      <w:r>
        <w:rPr>
          <w:rFonts w:ascii="Microsoft YaHei" w:hAnsi="Microsoft YaHei" w:eastAsia="Microsoft YaHei"/>
          <w:b/>
          <w:color w:val="D93025"/>
          <w:sz w:val="22"/>
        </w:rPr>
        <w:t>【核心风险】</w:t>
      </w:r>
      <w:r>
        <w:rPr>
          <w:rFonts w:ascii="Microsoft YaHei" w:hAnsi="Microsoft YaHei" w:eastAsia="Microsoft YaHei"/>
          <w:color w:val="333333"/>
          <w:sz w:val="20"/>
        </w:rPr>
        <w:t>回购率从 2.57% → 2.16%，Gap = ¥666,041。如果回购率不掉（按25年618同口径），老客GSV可达 ¥1,810万，比当前预估多 ¥66.6万。购物金下线是大促回购率下降的核心原因。关键策略：加大CRM触达轮次，用offer深度弥补购物金蓄水功能缺失。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Step 3：找Gap - 人群·渠道·回购率三维缺口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达成度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全店GSV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¥3,991万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¥3,991万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老客GSV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¥1,744万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¥1,810万*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+¥66万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可超额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新客GSV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¥2,247万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¥2,247万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达标线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新客人数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10.8万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10.8万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低于Y25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会员占比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55.9%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55.9%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需56%入会率</w:t>
            </w:r>
          </w:p>
        </w:tc>
      </w:tr>
    </w:tbl>
    <w:p>
      <w:pPr>
        <w:ind w:left="283" w:right="283"/>
      </w:pPr>
      <w:r>
        <w:rPr>
          <w:rFonts w:ascii="Microsoft YaHei" w:hAnsi="Microsoft YaHei" w:eastAsia="Microsoft YaHei"/>
          <w:b/>
          <w:color w:val="E37400"/>
          <w:sz w:val="22"/>
        </w:rPr>
        <w:t>【新客人数萎缩 -15.8%】</w:t>
      </w:r>
      <w:r>
        <w:rPr>
          <w:rFonts w:ascii="Microsoft YaHei" w:hAnsi="Microsoft YaHei" w:eastAsia="Microsoft YaHei"/>
          <w:color w:val="333333"/>
          <w:sz w:val="20"/>
        </w:rPr>
        <w:t>全渠道新客人数普遍下滑。核心原因：购物金剔除后，新客获取口径收窄。货架、淘客增速转负（Q1趋势确认），U先/百补派样大幅收缩（-38.5%/-89.1%）。</w:t>
      </w:r>
    </w:p>
    <w:p>
      <w:pPr>
        <w:ind w:left="283" w:right="283"/>
      </w:pPr>
      <w:r>
        <w:rPr>
          <w:rFonts w:ascii="Microsoft YaHei" w:hAnsi="Microsoft YaHei" w:eastAsia="Microsoft YaHei"/>
          <w:b/>
          <w:color w:val="1A73E8"/>
          <w:sz w:val="22"/>
        </w:rPr>
        <w:t>【老客回购Gap：¥66.6万 = 机会空间】</w:t>
      </w:r>
      <w:r>
        <w:rPr>
          <w:rFonts w:ascii="Microsoft YaHei" w:hAnsi="Microsoft YaHei" w:eastAsia="Microsoft YaHei"/>
          <w:color w:val="333333"/>
          <w:sz w:val="20"/>
        </w:rPr>
        <w:t>按"假设回购率不掉"计算，老客GSV可额外贡献 ¥66.6万。近1-3个月活跃老客（30.6万人）是核心触达池。提升回购率 0.5pp，即可回补 ¥89万。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Step 4：争机制 - 三大战场的补Gap策略</w:t>
      </w:r>
    </w:p>
    <w:p>
      <w:r>
        <w:rPr>
          <w:rFonts w:ascii="Microsoft YaHei" w:hAnsi="Microsoft YaHei" w:eastAsia="Microsoft YaHei"/>
          <w:b/>
          <w:color w:val="0D904D"/>
          <w:sz w:val="22"/>
        </w:rPr>
        <w:t>🎯 战场一：老客回购保卫战（¥66.6万 Gap）</w:t>
      </w:r>
    </w:p>
    <w:p>
      <w:r>
        <w:rPr>
          <w:rFonts w:ascii="Microsoft YaHei" w:hAnsi="Microsoft YaHei" w:eastAsia="Microsoft YaHei"/>
          <w:color w:val="333333"/>
          <w:sz w:val="20"/>
        </w:rPr>
        <w:t>目标：回购率从 2.16% → 2.57%（拉平Y25）</w:t>
        <w:br/>
        <w:t>• 近1-3月活跃老客（30.6万人）加推2轮触达</w:t>
        <w:br/>
        <w:t>• 会员专属大额券（满300-50）+ 赠品加码</w:t>
        <w:br/>
        <w:t>• 购物金蓄水用户二次转化追踪</w:t>
        <w:br/>
        <w:t>• 达播后老客召回：直播互动用户48h内触达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🎯 战场二：达播爆量战（稳 ¥917万，争 ¥1,000万）</w:t>
      </w:r>
    </w:p>
    <w:p>
      <w:r>
        <w:rPr>
          <w:rFonts w:ascii="Microsoft YaHei" w:hAnsi="Microsoft YaHei" w:eastAsia="Microsoft YaHei"/>
          <w:color w:val="333333"/>
          <w:sz w:val="20"/>
        </w:rPr>
        <w:t>目标：达播GSV 持平 ¥917万，争取超额</w:t>
        <w:br/>
        <w:t>• 提前45天锁定达人排期+机制</w:t>
        <w:br/>
        <w:t>• 达播前7天：老客预约+优质赠品捆绑</w:t>
        <w:br/>
        <w:t>• 达播当天：实时监控占比+联动CRM弹窗</w:t>
        <w:br/>
        <w:t>• 达播后7天：高客单价退货预警+未购召回</w:t>
      </w:r>
    </w:p>
    <w:p>
      <w:r>
        <w:rPr>
          <w:rFonts w:ascii="Microsoft YaHei" w:hAnsi="Microsoft YaHei" w:eastAsia="Microsoft YaHei"/>
          <w:b/>
          <w:color w:val="E37400"/>
          <w:sz w:val="22"/>
        </w:rPr>
        <w:t>🎯 战场三：新客补充战（补 ¥90万 淘客Gap）</w:t>
      </w:r>
    </w:p>
    <w:p>
      <w:r>
        <w:rPr>
          <w:rFonts w:ascii="Microsoft YaHei" w:hAnsi="Microsoft YaHei" w:eastAsia="Microsoft YaHei"/>
          <w:color w:val="333333"/>
          <w:sz w:val="20"/>
        </w:rPr>
        <w:t>目标：淘客GSV 从 ¥485万 → ¥574万（拉平Y25）</w:t>
        <w:br/>
        <w:t>• 淘客商品T1/T2/T4/TK机制检查+加码</w:t>
        <w:br/>
        <w:t>• 淘客新客入会率提升（佣金+入会奖励联动）</w:t>
        <w:br/>
        <w:t>• 百补/U先派样预算重新评估（当前预估暴跌89%/38%）</w:t>
      </w:r>
    </w:p>
    <w:p>
      <w:r>
        <w:rPr>
          <w:rFonts w:ascii="Microsoft YaHei" w:hAnsi="Microsoft YaHei" w:eastAsia="Microsoft YaHei"/>
          <w:b/>
          <w:color w:val="D93025"/>
          <w:sz w:val="22"/>
        </w:rPr>
        <w:t>🎯 战场四：会员渗透战（56%入会率保卫）</w:t>
      </w:r>
    </w:p>
    <w:p>
      <w:r>
        <w:rPr>
          <w:rFonts w:ascii="Microsoft YaHei" w:hAnsi="Microsoft YaHei" w:eastAsia="Microsoft YaHei"/>
          <w:color w:val="333333"/>
          <w:sz w:val="20"/>
        </w:rPr>
        <w:t>目标：会员GSV ¥2,232万（占比 55.9%）</w:t>
        <w:br/>
        <w:t>• P1 U先派样 → 入会转化链路强化</w:t>
        <w:br/>
        <w:t>• P5 店播：会员专属价+直播间入会弹窗</w:t>
        <w:br/>
        <w:t>• P8 货架：首页入会引导+会员日专属权益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参考对标：三场大促RFM象限对比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象限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25年618 回购率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25年D11 回购率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26年38 回购率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重要价值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31.3%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30.3%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13.4%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重要保持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8.1%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8.8%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2.7%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重要发展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21.2%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19.4%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7.3%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重要挽留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3.9%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一般价值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15.6%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13.5%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8.2%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一般保持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4.1%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3.5%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一般发展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7.8%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6.6%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3.0%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▼下滑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一般挽留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1.1%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0.4%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▼大幅下滑</w:t>
            </w:r>
          </w:p>
        </w:tc>
      </w:tr>
      <w:tr>
        <w:tc>
          <w:tcPr>
            <w:tcW w:type="dxa" w:w="1728"/>
            <w:shd w:fill="FCE8E6"/>
          </w:tcPr>
          <w:p>
            <w:r>
              <w:rPr>
                <w:rFonts w:ascii="Microsoft YaHei" w:hAnsi="Microsoft YaHei" w:eastAsia="Microsoft YaHei"/>
                <w:b/>
                <w:color w:val="D93025"/>
                <w:sz w:val="18"/>
              </w:rPr>
              <w:t>已购客TTL</w:t>
            </w:r>
          </w:p>
        </w:tc>
        <w:tc>
          <w:tcPr>
            <w:tcW w:type="dxa" w:w="1728"/>
            <w:shd w:fill="FCE8E6"/>
          </w:tcPr>
          <w:p>
            <w:r>
              <w:rPr>
                <w:rFonts w:ascii="Microsoft YaHei" w:hAnsi="Microsoft YaHei" w:eastAsia="Microsoft YaHei"/>
                <w:b/>
                <w:color w:val="D93025"/>
                <w:sz w:val="18"/>
              </w:rPr>
              <w:t>2.57%</w:t>
            </w:r>
          </w:p>
        </w:tc>
        <w:tc>
          <w:tcPr>
            <w:tcW w:type="dxa" w:w="1728"/>
            <w:shd w:fill="FCE8E6"/>
          </w:tcPr>
          <w:p>
            <w:r>
              <w:rPr>
                <w:rFonts w:ascii="Microsoft YaHei" w:hAnsi="Microsoft YaHei" w:eastAsia="Microsoft YaHei"/>
                <w:b/>
                <w:color w:val="D93025"/>
                <w:sz w:val="18"/>
              </w:rPr>
              <w:t>2.19%</w:t>
            </w:r>
          </w:p>
        </w:tc>
        <w:tc>
          <w:tcPr>
            <w:tcW w:type="dxa" w:w="1728"/>
            <w:shd w:fill="FCE8E6"/>
          </w:tcPr>
          <w:p>
            <w:r>
              <w:rPr>
                <w:rFonts w:ascii="Microsoft YaHei" w:hAnsi="Microsoft YaHei" w:eastAsia="Microsoft YaHei"/>
                <w:b/>
                <w:color w:val="D93025"/>
                <w:sz w:val="18"/>
              </w:rPr>
              <w:t>0.79%</w:t>
            </w:r>
          </w:p>
        </w:tc>
        <w:tc>
          <w:tcPr>
            <w:tcW w:type="dxa" w:w="1728"/>
            <w:shd w:fill="FCE8E6"/>
          </w:tcPr>
          <w:p>
            <w:r>
              <w:rPr>
                <w:rFonts w:ascii="Microsoft YaHei" w:hAnsi="Microsoft YaHei" w:eastAsia="Microsoft YaHei"/>
                <w:b/>
                <w:color w:val="D93025"/>
                <w:sz w:val="18"/>
              </w:rPr>
              <w:t>▼持续走低</w:t>
            </w:r>
          </w:p>
        </w:tc>
      </w:tr>
    </w:tbl>
    <w:p>
      <w:pPr>
        <w:ind w:left="283" w:right="283"/>
      </w:pPr>
      <w:r>
        <w:rPr>
          <w:rFonts w:ascii="Microsoft YaHei" w:hAnsi="Microsoft YaHei" w:eastAsia="Microsoft YaHei"/>
          <w:b/>
          <w:color w:val="E37400"/>
          <w:sz w:val="22"/>
        </w:rPr>
        <w:t>【回购率长期趋势】</w:t>
      </w:r>
      <w:r>
        <w:rPr>
          <w:rFonts w:ascii="Microsoft YaHei" w:hAnsi="Microsoft YaHei" w:eastAsia="Microsoft YaHei"/>
          <w:color w:val="333333"/>
          <w:sz w:val="20"/>
        </w:rPr>
        <w:t>从25年618（2.57%）→ 25年双11（2.19%）→ 26年38节（0.79%），回购率持续走低。38节作为平销活动参考，回购率仅为618的 1/3。618预估回购率 2.16% 已充分考虑大促流量回升效应，但需警惕购物金下线对回购的持续性压制。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Step 5：落机制 - 618作战倒计时 &amp; 关键行动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728"/>
            <w:shd w:fill="051C2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T-7天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4/29-5/5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确认达播排期&amp;机制 | 广告蓄水 | 预售上线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运营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就绪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T-3天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5/3-5/5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CRM触达排期锁定 | 优惠券到位 | 客服就位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CRM+运营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就绪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T日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5/6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618开卖 | 实时GMV仪表盘 | 每小时出价调整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全团队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待定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T+1~T+7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5/7-5/13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首周数据复盘 | 达播退货跟踪 | 新客入会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CRM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计划中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618峰值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6/15-6/20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爆发期 | 直播马拉松 | 闪购 | 老客召回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全团队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计划中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T+30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7月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活动复盘 | 退货处理 | 留存计划 | 经验归档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运营+CRM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计划中</w:t>
            </w:r>
          </w:p>
        </w:tc>
      </w:tr>
    </w:tbl>
    <w:p>
      <w:pPr>
        <w:ind w:left="283" w:right="283"/>
      </w:pPr>
      <w:r>
        <w:rPr>
          <w:rFonts w:ascii="Microsoft YaHei" w:hAnsi="Microsoft YaHei" w:eastAsia="Microsoft YaHei"/>
          <w:b/>
          <w:color w:val="0D904D"/>
          <w:sz w:val="22"/>
        </w:rPr>
        <w:t>【物资清单】</w:t>
      </w:r>
      <w:r>
        <w:rPr>
          <w:rFonts w:ascii="Microsoft YaHei" w:hAnsi="Microsoft YaHei" w:eastAsia="Microsoft YaHei"/>
          <w:color w:val="333333"/>
          <w:sz w:val="20"/>
        </w:rPr>
        <w:t>• 会员专享券：满300-50、满600-120</w:t>
        <w:br/>
        <w:t>• 达播赠品包：3件套小样+面膜*2</w:t>
        <w:br/>
        <w:t>• CRM触达素材：短信3轮+群消息2轮</w:t>
        <w:br/>
        <w:t>• 预售定金膨胀：100抵150（限老客）</w:t>
      </w:r>
    </w:p>
    <w:p>
      <w:pPr>
        <w:ind w:left="283" w:right="283"/>
      </w:pPr>
      <w:r>
        <w:rPr>
          <w:rFonts w:ascii="Microsoft YaHei" w:hAnsi="Microsoft YaHei" w:eastAsia="Microsoft YaHei"/>
          <w:b/>
          <w:color w:val="1A73E8"/>
          <w:sz w:val="22"/>
        </w:rPr>
        <w:t>【监控指标（每小时）】</w:t>
      </w:r>
      <w:r>
        <w:rPr>
          <w:rFonts w:ascii="Microsoft YaHei" w:hAnsi="Microsoft YaHei" w:eastAsia="Microsoft YaHei"/>
          <w:color w:val="333333"/>
          <w:sz w:val="20"/>
        </w:rPr>
        <w:t>• 全店GSV达成率 vs 目标</w:t>
        <w:br/>
        <w:t>• 老客回购率 vs 2.16%基线</w:t>
        <w:br/>
        <w:t>• 达播GSV占比（警戒线：25%）</w:t>
        <w:br/>
        <w:t>• 新客入会率（目标：56%）</w:t>
        <w:br/>
        <w:t>• 退货率（达播单独监控）</w:t>
      </w:r>
    </w:p>
    <w:p>
      <w:pPr>
        <w:jc w:val="left"/>
      </w:pPr>
      <w:r>
        <w:rPr>
          <w:rFonts w:ascii="Microsoft YaHei" w:hAnsi="Microsoft YaHei" w:eastAsia="Microsoft YaHei"/>
          <w:b/>
          <w:color w:val="051C2C"/>
          <w:sz w:val="32"/>
        </w:rPr>
        <w:t>风险评估矩阵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3025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1728"/>
            <w:shd w:fill="D93025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影响维度</w:t>
            </w:r>
          </w:p>
        </w:tc>
        <w:tc>
          <w:tcPr>
            <w:tcW w:type="dxa" w:w="1728"/>
            <w:shd w:fill="D93025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1728"/>
            <w:shd w:fill="D93025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影响程度</w:t>
            </w:r>
          </w:p>
        </w:tc>
        <w:tc>
          <w:tcPr>
            <w:tcW w:type="dxa" w:w="1728"/>
            <w:shd w:fill="D93025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回购率继续下滑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老客GSV ¥1,744万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每降0.1pp→少¥8万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CRM加推2轮触达+offer深度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达播排期不稳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新客GSV ¥917万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每少1场→少¥50万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提前45天锁定+多达人备选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购物金蓄水失效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会员GSV ¥2,232万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确定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会员占比-9.1pp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会员专属券+赠品替代机制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淘客渠道收缩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新客GSV ¥485万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Gap ¥90万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T1/T2/T4/TK机制加码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AUS无法维持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全店GSV ¥3,991万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每降¥1→少¥20万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color w:val="333333"/>
                <w:sz w:val="18"/>
              </w:rPr>
              <w:t>商品组合优化+连带率提升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80868B"/>
          <w:sz w:val="16"/>
        </w:rPr>
        <w:br/>
        <w:t>数据来源：芙清CRM Dashboard · 生意参谋 · 26年618拆解模型 v0428</w:t>
      </w:r>
      <w:r>
        <w:rPr>
          <w:rFonts w:ascii="Microsoft YaHei" w:hAnsi="Microsoft YaHei" w:eastAsia="Microsoft YaHei"/>
          <w:color w:val="80868B"/>
          <w:sz w:val="16"/>
        </w:rPr>
        <w:br/>
        <w:t>口径说明：剔购物金 | 时间窗口 5/6-6/20 | 已购客TTL = 4,112,655人</w:t>
      </w:r>
      <w:r>
        <w:rPr>
          <w:rFonts w:ascii="Microsoft YaHei" w:hAnsi="Microsoft YaHei" w:eastAsia="Microsoft YaHei"/>
          <w:color w:val="1A73E8"/>
          <w:sz w:val="16"/>
        </w:rPr>
        <w:br/>
        <w:t>* "假设回购率不掉"参照Y25 618老客回购率 2.57% 计算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