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2502"/>
        <w:gridCol w:w="3878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9" w:hRule="atLeast"/>
        </w:trPr>
        <w:tc>
          <w:tcPr>
            <w:tcW w:w="1376" w:type="dxa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昵称</w:t>
            </w:r>
          </w:p>
        </w:tc>
        <w:tc>
          <w:tcPr>
            <w:tcW w:w="7343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诗歌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花火之舞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落日残霞映山河，孤舟泛月夜江湄。漫天星斗伴行客，思绪万缕随风吹。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飞跃星空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风吹柳絮舞纷纷，春至江南草绿新。清泉石上流银线，莫负芳菲入梦尘。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彩虹漫步者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雁过长空碧天阔，人间烟火梦初醒。愁云惨淡笼山岳，千里孤烟漫夕阳。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梦幻游侠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烟雨蒙蒙江水悠，渔舟摇曳梦中游。醉卧花间听鸟语，一缕残阳照古楼。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碧海孤行者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星斗闪烁夜如水，凝望长空思未已。世事如梦难觉醒，唯愿平安伴月明。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炽热旋律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青山绿水画中游，行人独自望长愁。无边风雨何时息，唯有松涛与烟浮。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幻影剑客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江水悠悠逝去时，往事如烟梦里迷。春风吹拂花开落，岁月无情人易离。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漫步天际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落花飘零随风散，寂寞空庭对影晚。一叶孤舟悠悠去，江山无语泪盈颊。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雪域行者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山川河流古远游，诗韵悠悠情更浓。世事如梦随风过，唯愿岁月不蹉跎。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3" w:hRule="atLeast"/>
        </w:trPr>
        <w:tc>
          <w:tcPr>
            <w:tcW w:w="1376" w:type="dxa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暮色流浪者</w:t>
            </w:r>
          </w:p>
        </w:tc>
        <w:tc>
          <w:tcPr>
            <w:tcW w:w="7343" w:type="dxa"/>
            <w:gridSpan w:val="3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</w:rPr>
              <w:t>碧水长天映远山，孤舟独影梦中还。微风拂面心已静，任岁月流逝随缘。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05" w:hRule="atLeast"/>
        </w:trPr>
        <w:tc>
          <w:tcPr>
            <w:tcW w:w="3878" w:type="dxa"/>
            <w:gridSpan w:val="2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昵称</w:t>
            </w:r>
          </w:p>
        </w:tc>
        <w:tc>
          <w:tcPr>
            <w:tcW w:w="3878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诗作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05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古韵心悦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桂花树下桂花猫，慵懒翘首梦园遥。月影斑驳花香溢，夜风轻拂入梦饶。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05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风雅墨香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桂花树下桂花猫，迷离春梦浸晴窗。温柔月色催人醉，思绪飘飞梦中翔。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05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清风悠古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桂花树下桂花猫，悠然自得恣闲游。眼底星辰浮荡处，心怀天地任徜徉。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05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诗意流年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桂花树下桂花猫，睡梦中追逐光阴跳。惬意宁静无忧虑，尽情享受生活好。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05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古韵乐人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桂花树下桂花猫，午后懒懒慵懒好。伸展身躯晒暖阳，心中宁静随风飘。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05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暮云轻语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桂花树下桂花猫，丝丝暖意袭心头。宛如画中仙境景，花香飘飞梦中游。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27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青山古韵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桂花树下桂花猫，悠闲自在任徜徉。荡漾心湖无尘埃，纵情岁月任徜徉。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27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心香古意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桂花树下桂花猫，春风拂面梦里久。眼前繁花似锦绣，心中宁静逍遥游。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731" w:hRule="atLeast"/>
        </w:trPr>
        <w:tc>
          <w:tcPr>
            <w:tcW w:w="1376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空山幽韵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桂花树下桂花猫，清风拂面醉春草。心怀远方随风远，岁月静好如诗妙。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63" w:type="dxa"/>
          <w:trHeight w:val="877" w:hRule="atLeast"/>
        </w:trPr>
        <w:tc>
          <w:tcPr>
            <w:tcW w:w="1376" w:type="dxa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诗情雅致</w:t>
            </w:r>
          </w:p>
        </w:tc>
        <w:tc>
          <w:tcPr>
            <w:tcW w:w="6380" w:type="dxa"/>
            <w:gridSpan w:val="2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桂花树下桂花猫，慵懒嬉戏乐园好。任意娇憨逍遥处，心中安宁似画图。</w:t>
            </w:r>
          </w:p>
        </w:tc>
      </w:tr>
    </w:tbl>
    <w:p/>
    <w:p/>
    <w:p/>
    <w:p/>
    <w:tbl>
      <w:tblPr>
        <w:tblStyle w:val="3"/>
        <w:tblW w:w="8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7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23" w:hRule="atLeast"/>
        </w:trPr>
        <w:tc>
          <w:tcPr>
            <w:tcW w:w="1301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昵称</w:t>
            </w:r>
          </w:p>
        </w:tc>
        <w:tc>
          <w:tcPr>
            <w:tcW w:w="7458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古韵心悦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“墨香满袖，心怀古意，笔下流淌千年诗韵。”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风雅墨香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“烛照古今，心系诗意，岁月静好在字里行间。”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清风悠古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“行走江湖，心怀古道，笔下泛起千古风流。”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诗意流年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“独倚窗棂，对酒思古，一纸诗篇诉尽心中情愫。”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古韵乐人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“眸中星辰，心中诗意，饮一杯岁月长，赋一段流年短。”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暮云轻语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“墨染江山，心沉古意，诗韵悠悠岁月长。”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青山古韵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“书写流年，倾诉心声，一缕诗香执笔追逐古风。”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心香古意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“山水画卷，笔下情怀，一世诗意独醉人间。”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301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空山幽韵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“心系古典，笔走龙蛇，一曲诗篇传千古风流。”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</w:trPr>
        <w:tc>
          <w:tcPr>
            <w:tcW w:w="1301" w:type="dxa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诗情雅致</w:t>
            </w:r>
          </w:p>
        </w:tc>
        <w:tc>
          <w:tcPr>
            <w:tcW w:w="7458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rFonts w:hint="eastAsia"/>
                <w:sz w:val="30"/>
                <w:szCs w:val="30"/>
              </w:rPr>
              <w:t>“琴心剑魄，笔墨悠悠，一路风尘赋尽古诗情怀。”</w:t>
            </w:r>
          </w:p>
        </w:tc>
      </w:tr>
    </w:tbl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9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020"/>
        <w:gridCol w:w="4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550" w:type="dxa"/>
            <w:gridSpan w:val="2"/>
          </w:tcPr>
          <w:p>
            <w:pPr>
              <w:tabs>
                <w:tab w:val="left" w:pos="2256"/>
              </w:tabs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昵称</w:t>
            </w:r>
          </w:p>
        </w:tc>
        <w:tc>
          <w:tcPr>
            <w:tcW w:w="4550" w:type="dxa"/>
          </w:tcPr>
          <w:p>
            <w:pPr>
              <w:tabs>
                <w:tab w:val="left" w:pos="2256"/>
              </w:tabs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花火之舞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"这首诗的意境如同一幅水墨画，让人仿佛置身于古代的山水之间，感受着岁月的沉淀和诗人的情怀。"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飞跃星空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"诗中的意象犹如一幅古画，虽已千年，却能唤起心中的共鸣，仿佛穿越时空，与诗人一同游历古代的山川河流。"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彩虹漫步者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"诗人的笔下，每一个词语都饱含着深深的情感，仿佛将自己的心灵倾注其中，使得诗篇充满了生命力和韵味。"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梦幻游侠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"这首诗的意境深邃，字里行间透露出一种清远之感，让人仿佛置身于诗人的墨宇之中，与诗篇共鸣，感受着古代的风雅之美。"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碧海孤行者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"诗中的每一个词语都仿佛是一粒珍珠，闪烁着智慧的光芒，让人陶醉其中，流连忘返。"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炽热旋律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"这首诗的意象如同一幅唯美的画卷，让人不禁沉醉其中，感受着诗人的情感和思想。"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幻影剑客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"诗篇中的每一个字句都散发着浓浓的古韵，仿佛是一泓清泉，让人在喧嚣的世界中找到了片刻的宁静。"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漫步天际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"诗人的笔触如同一双灵巧的手，将诗篇编织成一幅幅绚丽的画卷，展现出古代的风采和风情。"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雪域行者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"这首诗的意境纯净而深邃，每一个字句都饱含着诗人的情感和智慧，让人感受到了古代诗人的卓越才华和深邃思想。"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0" w:type="dxa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暮色流浪者</w:t>
            </w:r>
          </w:p>
        </w:tc>
        <w:tc>
          <w:tcPr>
            <w:tcW w:w="7570" w:type="dxa"/>
            <w:gridSpan w:val="2"/>
          </w:tcPr>
          <w:p>
            <w:pPr>
              <w:bidi w:val="0"/>
              <w:jc w:val="left"/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"诗篇中的每一行都是一首美丽的乐章，让人感受到了古代诗人的高雅情怀和文学修养。"</w:t>
            </w:r>
          </w:p>
        </w:tc>
      </w:tr>
    </w:tbl>
    <w:p>
      <w:pPr>
        <w:tabs>
          <w:tab w:val="left" w:pos="2256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jNmM1ZWVhZjE1MTQyZjFiYTU3NTIyNDhjNTA3ZjYifQ=="/>
  </w:docVars>
  <w:rsids>
    <w:rsidRoot w:val="00000000"/>
    <w:rsid w:val="54F43C99"/>
    <w:rsid w:val="7F9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2024-04-01T07:33:00Z</dcterms:created>
  <dc:creator>19228</dc:creator>
  <cp:lastModifiedBy>初晨</cp:lastModifiedBy>
  <dcterms:modified xsi:type="dcterms:W3CDTF">2024-04-01T14:30:46Z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CF8A2E493F84419996B40E55B06A287A_13</vt:lpwstr>
  </property>
</Properties>
</file>