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92350" w14:textId="7882CDF4" w:rsidR="00E803C0" w:rsidRDefault="00323D5A">
      <w:pPr>
        <w:spacing w:after="0"/>
        <w:ind w:right="73"/>
        <w:jc w:val="center"/>
      </w:pPr>
      <w:r>
        <w:rPr>
          <w:sz w:val="32"/>
          <w:u w:val="single" w:color="000000"/>
        </w:rPr>
        <w:t>Tan Ling Ping</w:t>
      </w:r>
    </w:p>
    <w:p w14:paraId="62EC97B7" w14:textId="7DF14633" w:rsidR="00E803C0" w:rsidRDefault="00323D5A">
      <w:pPr>
        <w:spacing w:after="255"/>
        <w:ind w:right="69"/>
        <w:jc w:val="center"/>
      </w:pPr>
      <w:r>
        <w:t xml:space="preserve">Mobile No.: </w:t>
      </w:r>
      <w:r w:rsidR="0060613E">
        <w:t>9</w:t>
      </w:r>
      <w:bookmarkStart w:id="0" w:name="_GoBack"/>
      <w:bookmarkEnd w:id="0"/>
      <w:r>
        <w:t xml:space="preserve">6240378 |Email: tanlingping@gmail.com| Singaporean </w:t>
      </w:r>
    </w:p>
    <w:tbl>
      <w:tblPr>
        <w:tblStyle w:val="TableGrid"/>
        <w:tblW w:w="10860" w:type="dxa"/>
        <w:tblInd w:w="-29" w:type="dxa"/>
        <w:tblCellMar>
          <w:top w:w="22" w:type="dxa"/>
          <w:bottom w:w="22" w:type="dxa"/>
          <w:right w:w="8" w:type="dxa"/>
        </w:tblCellMar>
        <w:tblLook w:val="04A0" w:firstRow="1" w:lastRow="0" w:firstColumn="1" w:lastColumn="0" w:noHBand="0" w:noVBand="1"/>
      </w:tblPr>
      <w:tblGrid>
        <w:gridCol w:w="8738"/>
        <w:gridCol w:w="2122"/>
      </w:tblGrid>
      <w:tr w:rsidR="00E803C0" w14:paraId="3F2051EE" w14:textId="77777777">
        <w:trPr>
          <w:trHeight w:val="1454"/>
        </w:trPr>
        <w:tc>
          <w:tcPr>
            <w:tcW w:w="8738" w:type="dxa"/>
            <w:tcBorders>
              <w:top w:val="single" w:sz="4" w:space="0" w:color="000000"/>
              <w:left w:val="nil"/>
              <w:bottom w:val="single" w:sz="4" w:space="0" w:color="000000"/>
              <w:right w:val="nil"/>
            </w:tcBorders>
          </w:tcPr>
          <w:p w14:paraId="298537A6" w14:textId="77777777" w:rsidR="00E803C0" w:rsidRDefault="00323D5A">
            <w:pPr>
              <w:ind w:left="29"/>
            </w:pPr>
            <w:r>
              <w:rPr>
                <w:b/>
                <w:sz w:val="32"/>
              </w:rPr>
              <w:t xml:space="preserve">EDUCATION </w:t>
            </w:r>
          </w:p>
          <w:p w14:paraId="76B4B1EB" w14:textId="77777777" w:rsidR="00E803C0" w:rsidRDefault="00323D5A">
            <w:pPr>
              <w:ind w:left="29"/>
            </w:pPr>
            <w:r>
              <w:rPr>
                <w:b/>
              </w:rPr>
              <w:t xml:space="preserve">NANYANG TECHNOLOGICAL UNIVERSITY, SINGAPORE </w:t>
            </w:r>
            <w:r>
              <w:t xml:space="preserve"> </w:t>
            </w:r>
          </w:p>
          <w:p w14:paraId="0D1A83AD" w14:textId="77777777" w:rsidR="00E803C0" w:rsidRDefault="00323D5A">
            <w:pPr>
              <w:ind w:left="29"/>
            </w:pPr>
            <w:r>
              <w:rPr>
                <w:b/>
              </w:rPr>
              <w:t xml:space="preserve">School of Physical and Mathematical Sciences </w:t>
            </w:r>
          </w:p>
          <w:p w14:paraId="4D3A4EB3" w14:textId="77777777" w:rsidR="00E803C0" w:rsidRDefault="00323D5A">
            <w:pPr>
              <w:ind w:left="29"/>
            </w:pPr>
            <w:r>
              <w:rPr>
                <w:b/>
              </w:rPr>
              <w:t xml:space="preserve">Bachelor of Science in Applied Physics </w:t>
            </w:r>
          </w:p>
        </w:tc>
        <w:tc>
          <w:tcPr>
            <w:tcW w:w="2122" w:type="dxa"/>
            <w:tcBorders>
              <w:top w:val="single" w:sz="4" w:space="0" w:color="000000"/>
              <w:left w:val="nil"/>
              <w:bottom w:val="single" w:sz="4" w:space="0" w:color="000000"/>
              <w:right w:val="nil"/>
            </w:tcBorders>
          </w:tcPr>
          <w:p w14:paraId="50EA1479" w14:textId="77777777" w:rsidR="00E803C0" w:rsidRDefault="00323D5A">
            <w:pPr>
              <w:ind w:left="41"/>
              <w:jc w:val="both"/>
            </w:pPr>
            <w:r>
              <w:rPr>
                <w:b/>
              </w:rPr>
              <w:t>Aug 2015 — May 2019</w:t>
            </w:r>
          </w:p>
        </w:tc>
      </w:tr>
      <w:tr w:rsidR="00E803C0" w14:paraId="66DF0F8A" w14:textId="77777777">
        <w:trPr>
          <w:trHeight w:val="794"/>
        </w:trPr>
        <w:tc>
          <w:tcPr>
            <w:tcW w:w="8738" w:type="dxa"/>
            <w:tcBorders>
              <w:top w:val="single" w:sz="4" w:space="0" w:color="000000"/>
              <w:left w:val="nil"/>
              <w:bottom w:val="nil"/>
              <w:right w:val="nil"/>
            </w:tcBorders>
          </w:tcPr>
          <w:p w14:paraId="55F3E77C" w14:textId="77777777" w:rsidR="00E803C0" w:rsidRDefault="00323D5A">
            <w:pPr>
              <w:ind w:left="29"/>
            </w:pPr>
            <w:r>
              <w:rPr>
                <w:b/>
                <w:sz w:val="32"/>
              </w:rPr>
              <w:t xml:space="preserve">WORK EXPERIENCE </w:t>
            </w:r>
          </w:p>
          <w:p w14:paraId="09045997" w14:textId="77777777" w:rsidR="00E803C0" w:rsidRDefault="00323D5A">
            <w:pPr>
              <w:ind w:left="29"/>
            </w:pPr>
            <w:r>
              <w:rPr>
                <w:b/>
              </w:rPr>
              <w:t xml:space="preserve">Data Scientist Intern, Agoda </w:t>
            </w:r>
          </w:p>
        </w:tc>
        <w:tc>
          <w:tcPr>
            <w:tcW w:w="2122" w:type="dxa"/>
            <w:tcBorders>
              <w:top w:val="single" w:sz="4" w:space="0" w:color="000000"/>
              <w:left w:val="nil"/>
              <w:bottom w:val="nil"/>
              <w:right w:val="nil"/>
            </w:tcBorders>
            <w:vAlign w:val="bottom"/>
          </w:tcPr>
          <w:p w14:paraId="06EDABA8" w14:textId="77777777" w:rsidR="00E803C0" w:rsidRDefault="00323D5A">
            <w:pPr>
              <w:ind w:left="84"/>
              <w:jc w:val="both"/>
            </w:pPr>
            <w:r>
              <w:rPr>
                <w:b/>
              </w:rPr>
              <w:t>Sep 2018 — May 2019</w:t>
            </w:r>
          </w:p>
        </w:tc>
      </w:tr>
      <w:tr w:rsidR="00E803C0" w14:paraId="0F49E657" w14:textId="77777777">
        <w:trPr>
          <w:trHeight w:val="1793"/>
        </w:trPr>
        <w:tc>
          <w:tcPr>
            <w:tcW w:w="8738" w:type="dxa"/>
            <w:tcBorders>
              <w:top w:val="nil"/>
              <w:left w:val="nil"/>
              <w:bottom w:val="nil"/>
              <w:right w:val="nil"/>
            </w:tcBorders>
          </w:tcPr>
          <w:p w14:paraId="1664143A" w14:textId="77777777" w:rsidR="00E803C0" w:rsidRDefault="00323D5A">
            <w:pPr>
              <w:numPr>
                <w:ilvl w:val="0"/>
                <w:numId w:val="2"/>
              </w:numPr>
              <w:spacing w:after="66"/>
              <w:ind w:hanging="360"/>
            </w:pPr>
            <w:r>
              <w:t>Contributed to data query and data pre-processing such as feature preparation, hyperparameter tuning and data cleaning.</w:t>
            </w:r>
            <w:r>
              <w:rPr>
                <w:b/>
              </w:rPr>
              <w:t xml:space="preserve"> </w:t>
            </w:r>
          </w:p>
          <w:p w14:paraId="1868A88C" w14:textId="77777777" w:rsidR="00E803C0" w:rsidRDefault="00323D5A">
            <w:pPr>
              <w:numPr>
                <w:ilvl w:val="0"/>
                <w:numId w:val="2"/>
              </w:numPr>
              <w:spacing w:after="19" w:line="239" w:lineRule="auto"/>
              <w:ind w:hanging="360"/>
            </w:pPr>
            <w:r>
              <w:t>Built a Neural Network using Python to predict intentions of customers who left messages in chat box on Agoda’s website to facilitate auto responses and actions for frequently asked questions. Applied Machine Learning tools using tensorflow.</w:t>
            </w:r>
            <w:r>
              <w:rPr>
                <w:b/>
              </w:rPr>
              <w:t xml:space="preserve"> </w:t>
            </w:r>
          </w:p>
          <w:p w14:paraId="0216D489" w14:textId="77777777" w:rsidR="00E803C0" w:rsidRDefault="00323D5A">
            <w:pPr>
              <w:ind w:left="29"/>
            </w:pPr>
            <w:r>
              <w:rPr>
                <w:b/>
              </w:rPr>
              <w:t xml:space="preserve">Field Interviewer, Ministry of Manpower </w:t>
            </w:r>
            <w:r>
              <w:t xml:space="preserve"> </w:t>
            </w:r>
            <w:r>
              <w:rPr>
                <w:b/>
              </w:rPr>
              <w:t xml:space="preserve">(Part Time) </w:t>
            </w:r>
          </w:p>
        </w:tc>
        <w:tc>
          <w:tcPr>
            <w:tcW w:w="2122" w:type="dxa"/>
            <w:tcBorders>
              <w:top w:val="nil"/>
              <w:left w:val="nil"/>
              <w:bottom w:val="nil"/>
              <w:right w:val="nil"/>
            </w:tcBorders>
            <w:vAlign w:val="bottom"/>
          </w:tcPr>
          <w:p w14:paraId="40E43ECC" w14:textId="77777777" w:rsidR="00E803C0" w:rsidRDefault="00323D5A">
            <w:pPr>
              <w:ind w:left="182"/>
            </w:pPr>
            <w:r>
              <w:rPr>
                <w:b/>
              </w:rPr>
              <w:t>Jun 2018 — Feb 2019</w:t>
            </w:r>
          </w:p>
        </w:tc>
      </w:tr>
      <w:tr w:rsidR="00E803C0" w14:paraId="15A12AD5" w14:textId="77777777">
        <w:trPr>
          <w:trHeight w:val="1951"/>
        </w:trPr>
        <w:tc>
          <w:tcPr>
            <w:tcW w:w="8738" w:type="dxa"/>
            <w:tcBorders>
              <w:top w:val="nil"/>
              <w:left w:val="nil"/>
              <w:bottom w:val="nil"/>
              <w:right w:val="nil"/>
            </w:tcBorders>
          </w:tcPr>
          <w:p w14:paraId="21165400" w14:textId="77777777" w:rsidR="00E803C0" w:rsidRDefault="00323D5A">
            <w:pPr>
              <w:numPr>
                <w:ilvl w:val="0"/>
                <w:numId w:val="3"/>
              </w:numPr>
              <w:spacing w:after="47" w:line="238" w:lineRule="auto"/>
              <w:ind w:right="8" w:hanging="360"/>
            </w:pPr>
            <w:r>
              <w:t xml:space="preserve">Interviewed 350 households of Ang Mo Kio and Yishun for social, economic and statistical information for the Manpower Research and Statistics Department. The survey is conducted for national statistic and analysis of Singapore workforce. </w:t>
            </w:r>
            <w:r>
              <w:rPr>
                <w:b/>
              </w:rPr>
              <w:t xml:space="preserve"> </w:t>
            </w:r>
          </w:p>
          <w:p w14:paraId="70A146E9" w14:textId="77777777" w:rsidR="00E803C0" w:rsidRDefault="00323D5A">
            <w:pPr>
              <w:numPr>
                <w:ilvl w:val="0"/>
                <w:numId w:val="3"/>
              </w:numPr>
              <w:ind w:right="8" w:hanging="360"/>
            </w:pPr>
            <w:r>
              <w:t>Classified respondents’ occupation, industry and education according to Singapore Standard Occupation &amp; Industrial Classification. It was synthesized and modelled into statistics and publications on unemployment, occupational wages and annual wage changes.</w:t>
            </w:r>
            <w:r>
              <w:rPr>
                <w:b/>
              </w:rPr>
              <w:t xml:space="preserve"> </w:t>
            </w:r>
          </w:p>
        </w:tc>
        <w:tc>
          <w:tcPr>
            <w:tcW w:w="2122" w:type="dxa"/>
            <w:tcBorders>
              <w:top w:val="nil"/>
              <w:left w:val="nil"/>
              <w:bottom w:val="nil"/>
              <w:right w:val="nil"/>
            </w:tcBorders>
          </w:tcPr>
          <w:p w14:paraId="762A3A59" w14:textId="77777777" w:rsidR="00E803C0" w:rsidRDefault="00323D5A">
            <w:pPr>
              <w:spacing w:after="2"/>
              <w:ind w:left="156"/>
            </w:pPr>
            <w:r>
              <w:rPr>
                <w:b/>
              </w:rPr>
              <w:t>Jun 2017 — Aug 2017</w:t>
            </w:r>
          </w:p>
          <w:p w14:paraId="4D0D6324" w14:textId="77777777" w:rsidR="00E803C0" w:rsidRDefault="00323D5A">
            <w:pPr>
              <w:ind w:left="156"/>
            </w:pPr>
            <w:r>
              <w:rPr>
                <w:b/>
              </w:rPr>
              <w:t>Jun 2015 — Aug 2015</w:t>
            </w:r>
          </w:p>
        </w:tc>
      </w:tr>
      <w:tr w:rsidR="00E803C0" w14:paraId="63782555" w14:textId="77777777">
        <w:trPr>
          <w:trHeight w:val="2055"/>
        </w:trPr>
        <w:tc>
          <w:tcPr>
            <w:tcW w:w="8738" w:type="dxa"/>
            <w:tcBorders>
              <w:top w:val="nil"/>
              <w:left w:val="nil"/>
              <w:bottom w:val="single" w:sz="4" w:space="0" w:color="000000"/>
              <w:right w:val="nil"/>
            </w:tcBorders>
          </w:tcPr>
          <w:p w14:paraId="62F4DD2E" w14:textId="77777777" w:rsidR="00E803C0" w:rsidRDefault="00323D5A">
            <w:pPr>
              <w:spacing w:after="130"/>
              <w:ind w:left="29"/>
            </w:pPr>
            <w:r>
              <w:rPr>
                <w:b/>
              </w:rPr>
              <w:t>Data Entry &amp; Backend Process</w:t>
            </w:r>
            <w:r>
              <w:t>,</w:t>
            </w:r>
            <w:r>
              <w:rPr>
                <w:b/>
              </w:rPr>
              <w:t xml:space="preserve"> Nanyang Polytechnic </w:t>
            </w:r>
          </w:p>
          <w:p w14:paraId="66D62991" w14:textId="77777777" w:rsidR="00E803C0" w:rsidRDefault="00323D5A">
            <w:pPr>
              <w:numPr>
                <w:ilvl w:val="0"/>
                <w:numId w:val="4"/>
              </w:numPr>
              <w:spacing w:after="46" w:line="239" w:lineRule="auto"/>
              <w:ind w:right="79" w:hanging="360"/>
            </w:pPr>
            <w:r>
              <w:t xml:space="preserve">Created, maintained and verified database files of 1200 students’ personal information, health records and academic results across 13 full time diploma courses to maintain traceability in accordance to ISO 9001. </w:t>
            </w:r>
            <w:r>
              <w:rPr>
                <w:b/>
              </w:rPr>
              <w:t xml:space="preserve"> </w:t>
            </w:r>
          </w:p>
          <w:p w14:paraId="4105832E" w14:textId="77777777" w:rsidR="00E803C0" w:rsidRDefault="00323D5A">
            <w:pPr>
              <w:numPr>
                <w:ilvl w:val="0"/>
                <w:numId w:val="4"/>
              </w:numPr>
              <w:ind w:right="79" w:hanging="360"/>
            </w:pPr>
            <w:r>
              <w:t xml:space="preserve">Advised and informed students on administrative processes to resolve enquiries and facilitate smooth processing of documents in office. </w:t>
            </w:r>
            <w:r>
              <w:rPr>
                <w:b/>
              </w:rPr>
              <w:t xml:space="preserve"> </w:t>
            </w:r>
          </w:p>
          <w:p w14:paraId="0B865DF2" w14:textId="77777777" w:rsidR="00E803C0" w:rsidRDefault="00323D5A">
            <w:pPr>
              <w:ind w:left="749"/>
            </w:pPr>
            <w:r>
              <w:rPr>
                <w:b/>
              </w:rPr>
              <w:t xml:space="preserve"> </w:t>
            </w:r>
          </w:p>
        </w:tc>
        <w:tc>
          <w:tcPr>
            <w:tcW w:w="2122" w:type="dxa"/>
            <w:tcBorders>
              <w:top w:val="nil"/>
              <w:left w:val="nil"/>
              <w:bottom w:val="single" w:sz="4" w:space="0" w:color="000000"/>
              <w:right w:val="nil"/>
            </w:tcBorders>
          </w:tcPr>
          <w:p w14:paraId="3CCEC569" w14:textId="77777777" w:rsidR="00E803C0" w:rsidRDefault="00323D5A">
            <w:pPr>
              <w:ind w:left="118"/>
            </w:pPr>
            <w:r>
              <w:rPr>
                <w:b/>
              </w:rPr>
              <w:t>Jan 2015 — May 2015</w:t>
            </w:r>
          </w:p>
        </w:tc>
      </w:tr>
      <w:tr w:rsidR="00E803C0" w14:paraId="5723094D" w14:textId="77777777">
        <w:trPr>
          <w:trHeight w:val="2921"/>
        </w:trPr>
        <w:tc>
          <w:tcPr>
            <w:tcW w:w="8738" w:type="dxa"/>
            <w:tcBorders>
              <w:top w:val="single" w:sz="4" w:space="0" w:color="000000"/>
              <w:left w:val="nil"/>
              <w:bottom w:val="single" w:sz="4" w:space="0" w:color="000000"/>
              <w:right w:val="nil"/>
            </w:tcBorders>
          </w:tcPr>
          <w:p w14:paraId="133D2611" w14:textId="77777777" w:rsidR="00E803C0" w:rsidRDefault="00323D5A">
            <w:pPr>
              <w:ind w:left="29"/>
            </w:pPr>
            <w:r>
              <w:rPr>
                <w:b/>
                <w:sz w:val="32"/>
              </w:rPr>
              <w:t xml:space="preserve">CO-CURRICULAR &amp; VOLUNTARY ACTIVITIES </w:t>
            </w:r>
          </w:p>
          <w:p w14:paraId="2BEA1B24" w14:textId="77777777" w:rsidR="00E803C0" w:rsidRDefault="00323D5A">
            <w:pPr>
              <w:ind w:left="137"/>
            </w:pPr>
            <w:r>
              <w:rPr>
                <w:b/>
              </w:rPr>
              <w:t xml:space="preserve">School Carnival/Fundraising Event (Celebrating Values Day) </w:t>
            </w:r>
          </w:p>
          <w:p w14:paraId="4F1FFA10" w14:textId="77777777" w:rsidR="00E803C0" w:rsidRDefault="00323D5A">
            <w:pPr>
              <w:tabs>
                <w:tab w:val="center" w:pos="8640"/>
              </w:tabs>
              <w:spacing w:after="27"/>
            </w:pPr>
            <w:r>
              <w:rPr>
                <w:b/>
              </w:rPr>
              <w:t xml:space="preserve">Main Organizing Committee Member </w:t>
            </w:r>
            <w:r>
              <w:rPr>
                <w:b/>
              </w:rPr>
              <w:tab/>
            </w:r>
            <w:r>
              <w:rPr>
                <w:sz w:val="20"/>
              </w:rPr>
              <w:t xml:space="preserve"> </w:t>
            </w:r>
          </w:p>
          <w:p w14:paraId="18C90451" w14:textId="77777777" w:rsidR="00E803C0" w:rsidRDefault="00323D5A">
            <w:pPr>
              <w:numPr>
                <w:ilvl w:val="0"/>
                <w:numId w:val="5"/>
              </w:numPr>
              <w:spacing w:after="46" w:line="239" w:lineRule="auto"/>
              <w:ind w:right="143" w:hanging="360"/>
            </w:pPr>
            <w:r>
              <w:t xml:space="preserve">Co-organized a fundraising event for Singapore Association for the Visually </w:t>
            </w:r>
            <w:r>
              <w:tab/>
              <w:t xml:space="preserve"> Handicapped with participation of 1,400 students, raising at least $40,000. Received Student Outstanding Contribution Award. </w:t>
            </w:r>
          </w:p>
          <w:p w14:paraId="72B75C5B" w14:textId="77777777" w:rsidR="00E803C0" w:rsidRDefault="00323D5A">
            <w:pPr>
              <w:numPr>
                <w:ilvl w:val="0"/>
                <w:numId w:val="5"/>
              </w:numPr>
              <w:spacing w:line="239" w:lineRule="auto"/>
              <w:ind w:right="143" w:hanging="360"/>
            </w:pPr>
            <w:r>
              <w:t xml:space="preserve">Publicized and presented via morning announcements and weekly assembly talks to 1,400 students to inform student cohort of important information and excite students for the event.  </w:t>
            </w:r>
          </w:p>
          <w:p w14:paraId="7F5F1374" w14:textId="77777777" w:rsidR="00E803C0" w:rsidRDefault="00323D5A">
            <w:pPr>
              <w:ind w:left="749"/>
            </w:pPr>
            <w:r>
              <w:t xml:space="preserve"> </w:t>
            </w:r>
          </w:p>
        </w:tc>
        <w:tc>
          <w:tcPr>
            <w:tcW w:w="2122" w:type="dxa"/>
            <w:tcBorders>
              <w:top w:val="single" w:sz="4" w:space="0" w:color="000000"/>
              <w:left w:val="nil"/>
              <w:bottom w:val="single" w:sz="4" w:space="0" w:color="000000"/>
              <w:right w:val="nil"/>
            </w:tcBorders>
          </w:tcPr>
          <w:p w14:paraId="7D7A47D7" w14:textId="77777777" w:rsidR="00E803C0" w:rsidRDefault="00323D5A">
            <w:pPr>
              <w:jc w:val="both"/>
            </w:pPr>
            <w:r>
              <w:rPr>
                <w:b/>
              </w:rPr>
              <w:t xml:space="preserve">Aug 2013 — Apr 2014 </w:t>
            </w:r>
          </w:p>
        </w:tc>
      </w:tr>
    </w:tbl>
    <w:p w14:paraId="7628B519" w14:textId="77777777" w:rsidR="00E803C0" w:rsidRDefault="00323D5A">
      <w:pPr>
        <w:spacing w:after="0"/>
      </w:pPr>
      <w:r>
        <w:rPr>
          <w:b/>
          <w:sz w:val="32"/>
        </w:rPr>
        <w:t xml:space="preserve">SKILLS </w:t>
      </w:r>
    </w:p>
    <w:p w14:paraId="12B87007" w14:textId="77777777" w:rsidR="00E803C0" w:rsidRDefault="00323D5A">
      <w:pPr>
        <w:numPr>
          <w:ilvl w:val="0"/>
          <w:numId w:val="1"/>
        </w:numPr>
        <w:spacing w:after="106"/>
        <w:ind w:hanging="360"/>
      </w:pPr>
      <w:r>
        <w:t xml:space="preserve">Language: Proficient in English &amp; Chinese </w:t>
      </w:r>
    </w:p>
    <w:p w14:paraId="48AE7E68" w14:textId="77777777" w:rsidR="00E803C0" w:rsidRDefault="00323D5A">
      <w:pPr>
        <w:numPr>
          <w:ilvl w:val="0"/>
          <w:numId w:val="1"/>
        </w:numPr>
        <w:spacing w:after="106"/>
        <w:ind w:hanging="360"/>
      </w:pPr>
      <w:r>
        <w:lastRenderedPageBreak/>
        <w:t xml:space="preserve">Computer skills: Python + Tensorflow, Standard Query Language (SQL), Latex, Microsoft Office </w:t>
      </w:r>
    </w:p>
    <w:sectPr w:rsidR="00E803C0">
      <w:pgSz w:w="12240" w:h="15840"/>
      <w:pgMar w:top="1440" w:right="649"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192B"/>
    <w:multiLevelType w:val="hybridMultilevel"/>
    <w:tmpl w:val="7764D21E"/>
    <w:lvl w:ilvl="0" w:tplc="7CF677D0">
      <w:start w:val="1"/>
      <w:numFmt w:val="bullet"/>
      <w:lvlText w:val="•"/>
      <w:lvlJc w:val="left"/>
      <w:pPr>
        <w:ind w:left="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86F916">
      <w:start w:val="1"/>
      <w:numFmt w:val="bullet"/>
      <w:lvlText w:val="o"/>
      <w:lvlJc w:val="left"/>
      <w:pPr>
        <w:ind w:left="14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5AA3EA">
      <w:start w:val="1"/>
      <w:numFmt w:val="bullet"/>
      <w:lvlText w:val="▪"/>
      <w:lvlJc w:val="left"/>
      <w:pPr>
        <w:ind w:left="21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E47916">
      <w:start w:val="1"/>
      <w:numFmt w:val="bullet"/>
      <w:lvlText w:val="•"/>
      <w:lvlJc w:val="left"/>
      <w:pPr>
        <w:ind w:left="2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B8802C">
      <w:start w:val="1"/>
      <w:numFmt w:val="bullet"/>
      <w:lvlText w:val="o"/>
      <w:lvlJc w:val="left"/>
      <w:pPr>
        <w:ind w:left="36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E6C576">
      <w:start w:val="1"/>
      <w:numFmt w:val="bullet"/>
      <w:lvlText w:val="▪"/>
      <w:lvlJc w:val="left"/>
      <w:pPr>
        <w:ind w:left="43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E0685E">
      <w:start w:val="1"/>
      <w:numFmt w:val="bullet"/>
      <w:lvlText w:val="•"/>
      <w:lvlJc w:val="left"/>
      <w:pPr>
        <w:ind w:left="5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A45C7C">
      <w:start w:val="1"/>
      <w:numFmt w:val="bullet"/>
      <w:lvlText w:val="o"/>
      <w:lvlJc w:val="left"/>
      <w:pPr>
        <w:ind w:left="57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89A75DA">
      <w:start w:val="1"/>
      <w:numFmt w:val="bullet"/>
      <w:lvlText w:val="▪"/>
      <w:lvlJc w:val="left"/>
      <w:pPr>
        <w:ind w:left="65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BC13F97"/>
    <w:multiLevelType w:val="hybridMultilevel"/>
    <w:tmpl w:val="A2F4D722"/>
    <w:lvl w:ilvl="0" w:tplc="E85461AA">
      <w:start w:val="1"/>
      <w:numFmt w:val="bullet"/>
      <w:lvlText w:val="•"/>
      <w:lvlJc w:val="left"/>
      <w:pPr>
        <w:ind w:left="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9C7D42">
      <w:start w:val="1"/>
      <w:numFmt w:val="bullet"/>
      <w:lvlText w:val="o"/>
      <w:lvlJc w:val="left"/>
      <w:pPr>
        <w:ind w:left="14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F653E4">
      <w:start w:val="1"/>
      <w:numFmt w:val="bullet"/>
      <w:lvlText w:val="▪"/>
      <w:lvlJc w:val="left"/>
      <w:pPr>
        <w:ind w:left="21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3F8BB18">
      <w:start w:val="1"/>
      <w:numFmt w:val="bullet"/>
      <w:lvlText w:val="•"/>
      <w:lvlJc w:val="left"/>
      <w:pPr>
        <w:ind w:left="2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F469DE">
      <w:start w:val="1"/>
      <w:numFmt w:val="bullet"/>
      <w:lvlText w:val="o"/>
      <w:lvlJc w:val="left"/>
      <w:pPr>
        <w:ind w:left="36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2E1FAC">
      <w:start w:val="1"/>
      <w:numFmt w:val="bullet"/>
      <w:lvlText w:val="▪"/>
      <w:lvlJc w:val="left"/>
      <w:pPr>
        <w:ind w:left="43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C4B764">
      <w:start w:val="1"/>
      <w:numFmt w:val="bullet"/>
      <w:lvlText w:val="•"/>
      <w:lvlJc w:val="left"/>
      <w:pPr>
        <w:ind w:left="5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52CF0A">
      <w:start w:val="1"/>
      <w:numFmt w:val="bullet"/>
      <w:lvlText w:val="o"/>
      <w:lvlJc w:val="left"/>
      <w:pPr>
        <w:ind w:left="57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AE0FCBC">
      <w:start w:val="1"/>
      <w:numFmt w:val="bullet"/>
      <w:lvlText w:val="▪"/>
      <w:lvlJc w:val="left"/>
      <w:pPr>
        <w:ind w:left="65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8985BFA"/>
    <w:multiLevelType w:val="hybridMultilevel"/>
    <w:tmpl w:val="8B50DFBE"/>
    <w:lvl w:ilvl="0" w:tplc="397E221A">
      <w:start w:val="1"/>
      <w:numFmt w:val="bullet"/>
      <w:lvlText w:val="•"/>
      <w:lvlJc w:val="left"/>
      <w:pPr>
        <w:ind w:left="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48ED9C">
      <w:start w:val="1"/>
      <w:numFmt w:val="bullet"/>
      <w:lvlText w:val="o"/>
      <w:lvlJc w:val="left"/>
      <w:pPr>
        <w:ind w:left="14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78B1D6">
      <w:start w:val="1"/>
      <w:numFmt w:val="bullet"/>
      <w:lvlText w:val="▪"/>
      <w:lvlJc w:val="left"/>
      <w:pPr>
        <w:ind w:left="21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EA4C0A">
      <w:start w:val="1"/>
      <w:numFmt w:val="bullet"/>
      <w:lvlText w:val="•"/>
      <w:lvlJc w:val="left"/>
      <w:pPr>
        <w:ind w:left="2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148AEE">
      <w:start w:val="1"/>
      <w:numFmt w:val="bullet"/>
      <w:lvlText w:val="o"/>
      <w:lvlJc w:val="left"/>
      <w:pPr>
        <w:ind w:left="36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9AC8B4">
      <w:start w:val="1"/>
      <w:numFmt w:val="bullet"/>
      <w:lvlText w:val="▪"/>
      <w:lvlJc w:val="left"/>
      <w:pPr>
        <w:ind w:left="43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8627724">
      <w:start w:val="1"/>
      <w:numFmt w:val="bullet"/>
      <w:lvlText w:val="•"/>
      <w:lvlJc w:val="left"/>
      <w:pPr>
        <w:ind w:left="5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B899D0">
      <w:start w:val="1"/>
      <w:numFmt w:val="bullet"/>
      <w:lvlText w:val="o"/>
      <w:lvlJc w:val="left"/>
      <w:pPr>
        <w:ind w:left="57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DC4FDA">
      <w:start w:val="1"/>
      <w:numFmt w:val="bullet"/>
      <w:lvlText w:val="▪"/>
      <w:lvlJc w:val="left"/>
      <w:pPr>
        <w:ind w:left="65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2CB49A5"/>
    <w:multiLevelType w:val="hybridMultilevel"/>
    <w:tmpl w:val="E1AC0E20"/>
    <w:lvl w:ilvl="0" w:tplc="61CA0180">
      <w:start w:val="1"/>
      <w:numFmt w:val="bullet"/>
      <w:lvlText w:val="•"/>
      <w:lvlJc w:val="left"/>
      <w:pPr>
        <w:ind w:left="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42C320">
      <w:start w:val="1"/>
      <w:numFmt w:val="bullet"/>
      <w:lvlText w:val="o"/>
      <w:lvlJc w:val="left"/>
      <w:pPr>
        <w:ind w:left="14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789D60">
      <w:start w:val="1"/>
      <w:numFmt w:val="bullet"/>
      <w:lvlText w:val="▪"/>
      <w:lvlJc w:val="left"/>
      <w:pPr>
        <w:ind w:left="21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6689C6">
      <w:start w:val="1"/>
      <w:numFmt w:val="bullet"/>
      <w:lvlText w:val="•"/>
      <w:lvlJc w:val="left"/>
      <w:pPr>
        <w:ind w:left="2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C6384E">
      <w:start w:val="1"/>
      <w:numFmt w:val="bullet"/>
      <w:lvlText w:val="o"/>
      <w:lvlJc w:val="left"/>
      <w:pPr>
        <w:ind w:left="36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1182204">
      <w:start w:val="1"/>
      <w:numFmt w:val="bullet"/>
      <w:lvlText w:val="▪"/>
      <w:lvlJc w:val="left"/>
      <w:pPr>
        <w:ind w:left="43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BA2B1A">
      <w:start w:val="1"/>
      <w:numFmt w:val="bullet"/>
      <w:lvlText w:val="•"/>
      <w:lvlJc w:val="left"/>
      <w:pPr>
        <w:ind w:left="5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D0D81C">
      <w:start w:val="1"/>
      <w:numFmt w:val="bullet"/>
      <w:lvlText w:val="o"/>
      <w:lvlJc w:val="left"/>
      <w:pPr>
        <w:ind w:left="57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0C8B14">
      <w:start w:val="1"/>
      <w:numFmt w:val="bullet"/>
      <w:lvlText w:val="▪"/>
      <w:lvlJc w:val="left"/>
      <w:pPr>
        <w:ind w:left="65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D6C25DA"/>
    <w:multiLevelType w:val="hybridMultilevel"/>
    <w:tmpl w:val="AC608AB8"/>
    <w:lvl w:ilvl="0" w:tplc="2C8EB60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12DE5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DCE4D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1864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64E44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0503AD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22CF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8874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9025F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3C0"/>
    <w:rsid w:val="000E5AEA"/>
    <w:rsid w:val="00323D5A"/>
    <w:rsid w:val="0060613E"/>
    <w:rsid w:val="007A2DDF"/>
    <w:rsid w:val="00E803C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9CCF"/>
  <w15:docId w15:val="{56EBE837-FB6C-453A-A11A-A4BF5DF2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Veinna</cp:lastModifiedBy>
  <cp:revision>5</cp:revision>
  <dcterms:created xsi:type="dcterms:W3CDTF">2019-10-08T09:24:00Z</dcterms:created>
  <dcterms:modified xsi:type="dcterms:W3CDTF">2019-10-10T05:17:00Z</dcterms:modified>
</cp:coreProperties>
</file>