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336" w:rsidRDefault="00BC1336">
      <w:pPr>
        <w:pBdr>
          <w:bottom w:val="single" w:sz="4" w:space="1" w:color="000000"/>
        </w:pBdr>
        <w:rPr>
          <w:sz w:val="36"/>
          <w:szCs w:val="36"/>
        </w:rPr>
      </w:pPr>
    </w:p>
    <w:p w:rsidR="00BC1336" w:rsidRDefault="00D528C7">
      <w:pPr>
        <w:rPr>
          <w:sz w:val="36"/>
          <w:szCs w:val="36"/>
        </w:rPr>
      </w:pPr>
      <w:r>
        <w:rPr>
          <w:sz w:val="36"/>
          <w:szCs w:val="36"/>
        </w:rPr>
        <w:t>SODA-2</w:t>
      </w:r>
      <w:r w:rsidR="00BC1336">
        <w:rPr>
          <w:sz w:val="36"/>
          <w:szCs w:val="36"/>
        </w:rPr>
        <w:t xml:space="preserve"> Data Processing Software</w:t>
      </w:r>
    </w:p>
    <w:p w:rsidR="003F094B" w:rsidRDefault="003F094B">
      <w:pPr>
        <w:pBdr>
          <w:bottom w:val="single" w:sz="1" w:space="2" w:color="000000"/>
        </w:pBdr>
        <w:rPr>
          <w:sz w:val="28"/>
          <w:szCs w:val="28"/>
        </w:rPr>
      </w:pPr>
      <w:r>
        <w:rPr>
          <w:sz w:val="28"/>
          <w:szCs w:val="28"/>
        </w:rPr>
        <w:t>NCAR/MMM</w:t>
      </w:r>
    </w:p>
    <w:p w:rsidR="00BC1336" w:rsidRDefault="00D528C7">
      <w:pPr>
        <w:pBdr>
          <w:bottom w:val="single" w:sz="1" w:space="2" w:color="000000"/>
        </w:pBdr>
        <w:rPr>
          <w:sz w:val="28"/>
          <w:szCs w:val="28"/>
        </w:rPr>
      </w:pPr>
      <w:r>
        <w:rPr>
          <w:sz w:val="28"/>
          <w:szCs w:val="28"/>
        </w:rPr>
        <w:t>July</w:t>
      </w:r>
      <w:r w:rsidR="00BC1336">
        <w:rPr>
          <w:sz w:val="28"/>
          <w:szCs w:val="28"/>
        </w:rPr>
        <w:t xml:space="preserve"> </w:t>
      </w:r>
      <w:r>
        <w:rPr>
          <w:sz w:val="28"/>
          <w:szCs w:val="28"/>
        </w:rPr>
        <w:t>2013</w:t>
      </w:r>
    </w:p>
    <w:p w:rsidR="00BC1336" w:rsidRDefault="00BC1336">
      <w:pPr>
        <w:rPr>
          <w:sz w:val="26"/>
          <w:szCs w:val="26"/>
        </w:rPr>
      </w:pPr>
    </w:p>
    <w:p w:rsidR="00BC1336" w:rsidRDefault="00BC1336">
      <w:pPr>
        <w:rPr>
          <w:sz w:val="26"/>
          <w:szCs w:val="26"/>
        </w:rPr>
      </w:pPr>
    </w:p>
    <w:p w:rsidR="00645658" w:rsidRDefault="00645658" w:rsidP="00645658">
      <w:pPr>
        <w:pBdr>
          <w:bottom w:val="single" w:sz="4" w:space="1" w:color="000000"/>
        </w:pBdr>
        <w:rPr>
          <w:b/>
          <w:bCs/>
          <w:sz w:val="30"/>
          <w:szCs w:val="30"/>
        </w:rPr>
      </w:pPr>
      <w:r>
        <w:rPr>
          <w:b/>
          <w:bCs/>
          <w:sz w:val="30"/>
          <w:szCs w:val="30"/>
        </w:rPr>
        <w:t>I</w:t>
      </w:r>
      <w:r>
        <w:rPr>
          <w:b/>
          <w:bCs/>
          <w:sz w:val="30"/>
          <w:szCs w:val="30"/>
        </w:rPr>
        <w:t>ntroduction</w:t>
      </w:r>
    </w:p>
    <w:p w:rsidR="00645658" w:rsidRDefault="00645658" w:rsidP="00645658">
      <w:pPr>
        <w:rPr>
          <w:b/>
          <w:bCs/>
          <w:sz w:val="30"/>
          <w:szCs w:val="30"/>
        </w:rPr>
      </w:pPr>
    </w:p>
    <w:p w:rsidR="00645658" w:rsidRDefault="00645658" w:rsidP="00645658">
      <w:pPr>
        <w:pBdr>
          <w:bottom w:val="single" w:sz="4" w:space="1" w:color="000000"/>
        </w:pBdr>
        <w:rPr>
          <w:sz w:val="26"/>
          <w:szCs w:val="26"/>
        </w:rPr>
      </w:pPr>
      <w:r>
        <w:rPr>
          <w:sz w:val="26"/>
          <w:szCs w:val="26"/>
        </w:rPr>
        <w:t xml:space="preserve">The </w:t>
      </w:r>
      <w:r>
        <w:rPr>
          <w:sz w:val="26"/>
          <w:szCs w:val="26"/>
        </w:rPr>
        <w:t>System for OAP Data Analysis (SODA) is a software package designed to process</w:t>
      </w:r>
      <w:r w:rsidR="00DC4F01">
        <w:rPr>
          <w:sz w:val="26"/>
          <w:szCs w:val="26"/>
        </w:rPr>
        <w:t xml:space="preserve"> and view</w:t>
      </w:r>
      <w:r>
        <w:rPr>
          <w:sz w:val="26"/>
          <w:szCs w:val="26"/>
        </w:rPr>
        <w:t xml:space="preserve"> raw image data from Optical Array Probes (OAPs).  The version described here, SODA-2, is for use with modern probes such as those manufactured by DMT and SPEC, or probes using custom hardware interfaces such as the NCAR </w:t>
      </w:r>
      <w:r w:rsidR="00DC4F01">
        <w:rPr>
          <w:sz w:val="26"/>
          <w:szCs w:val="26"/>
        </w:rPr>
        <w:t>Fast-2DC</w:t>
      </w:r>
      <w:r>
        <w:rPr>
          <w:sz w:val="26"/>
          <w:szCs w:val="26"/>
        </w:rPr>
        <w:t xml:space="preserve">.  </w:t>
      </w:r>
      <w:r w:rsidR="00DC4F01">
        <w:rPr>
          <w:sz w:val="26"/>
          <w:szCs w:val="26"/>
        </w:rPr>
        <w:t>SODA-2 supports a variety of data formats, including the native raw data formats from DMT</w:t>
      </w:r>
      <w:r w:rsidR="00B07021">
        <w:rPr>
          <w:sz w:val="26"/>
          <w:szCs w:val="26"/>
        </w:rPr>
        <w:t>,</w:t>
      </w:r>
      <w:r w:rsidR="00DC4F01">
        <w:rPr>
          <w:sz w:val="26"/>
          <w:szCs w:val="26"/>
        </w:rPr>
        <w:t xml:space="preserve"> SPEC, SEA M-200/300, and NCAR/RAF.</w:t>
      </w:r>
      <w:r>
        <w:rPr>
          <w:sz w:val="26"/>
          <w:szCs w:val="26"/>
        </w:rPr>
        <w:t xml:space="preserve">  </w:t>
      </w:r>
      <w:r w:rsidR="00DC4F01">
        <w:rPr>
          <w:sz w:val="26"/>
          <w:szCs w:val="26"/>
        </w:rPr>
        <w:t xml:space="preserve">Older probes, such as the PMS 2D-C and 2D-P, should be processed with the original SODA-1 package which can account for </w:t>
      </w:r>
      <w:r w:rsidR="00B07021">
        <w:rPr>
          <w:sz w:val="26"/>
          <w:szCs w:val="26"/>
        </w:rPr>
        <w:t xml:space="preserve">the </w:t>
      </w:r>
      <w:r w:rsidR="00DC4F01">
        <w:rPr>
          <w:sz w:val="26"/>
          <w:szCs w:val="26"/>
        </w:rPr>
        <w:t>more complicated buffer timing</w:t>
      </w:r>
      <w:r w:rsidR="00B07021">
        <w:rPr>
          <w:sz w:val="26"/>
          <w:szCs w:val="26"/>
        </w:rPr>
        <w:t xml:space="preserve"> used with those instruments</w:t>
      </w:r>
      <w:r w:rsidR="00DC4F01">
        <w:rPr>
          <w:sz w:val="26"/>
          <w:szCs w:val="26"/>
        </w:rPr>
        <w:t>.</w:t>
      </w:r>
    </w:p>
    <w:p w:rsidR="00DC4F01" w:rsidRDefault="00DC4F01" w:rsidP="00645658">
      <w:pPr>
        <w:pBdr>
          <w:bottom w:val="single" w:sz="4" w:space="1" w:color="000000"/>
        </w:pBdr>
        <w:rPr>
          <w:sz w:val="26"/>
          <w:szCs w:val="26"/>
        </w:rPr>
      </w:pPr>
    </w:p>
    <w:p w:rsidR="00DC4F01" w:rsidRPr="00B018A3" w:rsidRDefault="0095276C" w:rsidP="00645658">
      <w:pPr>
        <w:pBdr>
          <w:bottom w:val="single" w:sz="4" w:space="1" w:color="000000"/>
        </w:pBdr>
        <w:rPr>
          <w:sz w:val="26"/>
          <w:szCs w:val="26"/>
        </w:rPr>
      </w:pPr>
      <w:r>
        <w:rPr>
          <w:sz w:val="26"/>
          <w:szCs w:val="26"/>
        </w:rPr>
        <w:t xml:space="preserve">During </w:t>
      </w:r>
      <w:r w:rsidR="00B07021">
        <w:rPr>
          <w:sz w:val="26"/>
          <w:szCs w:val="26"/>
        </w:rPr>
        <w:t xml:space="preserve">initial </w:t>
      </w:r>
      <w:r>
        <w:rPr>
          <w:sz w:val="26"/>
          <w:szCs w:val="26"/>
        </w:rPr>
        <w:t xml:space="preserve">processing </w:t>
      </w:r>
      <w:r w:rsidR="00DC4F01">
        <w:rPr>
          <w:sz w:val="26"/>
          <w:szCs w:val="26"/>
        </w:rPr>
        <w:t>SODA-2 creates particle distributions binned by size, a</w:t>
      </w:r>
      <w:r>
        <w:rPr>
          <w:sz w:val="26"/>
          <w:szCs w:val="26"/>
        </w:rPr>
        <w:t xml:space="preserve">rea ratio, and aspect ratio, makes corrections </w:t>
      </w:r>
      <w:r w:rsidR="00B07021">
        <w:rPr>
          <w:sz w:val="26"/>
          <w:szCs w:val="26"/>
        </w:rPr>
        <w:t>for shattering and out-of-focus particles, organizes</w:t>
      </w:r>
      <w:r>
        <w:rPr>
          <w:sz w:val="26"/>
          <w:szCs w:val="26"/>
        </w:rPr>
        <w:t xml:space="preserve"> housekeeping data</w:t>
      </w:r>
      <w:r w:rsidR="00B07021">
        <w:rPr>
          <w:sz w:val="26"/>
          <w:szCs w:val="26"/>
        </w:rPr>
        <w:t xml:space="preserve">, and creates image links to locations in the raw data files.  All of this data is saved in a new file which can be used for further analysis. After processing, SODA-2 can be used to evaluate probe performance, </w:t>
      </w:r>
      <w:r w:rsidR="00DC4F01">
        <w:rPr>
          <w:sz w:val="26"/>
          <w:szCs w:val="26"/>
        </w:rPr>
        <w:t xml:space="preserve">compute </w:t>
      </w:r>
      <w:r w:rsidR="00B07021">
        <w:rPr>
          <w:sz w:val="26"/>
          <w:szCs w:val="26"/>
        </w:rPr>
        <w:t>cloud/precipitation</w:t>
      </w:r>
      <w:r w:rsidR="00DC4F01">
        <w:rPr>
          <w:sz w:val="26"/>
          <w:szCs w:val="26"/>
        </w:rPr>
        <w:t xml:space="preserve"> parameters</w:t>
      </w:r>
      <w:r>
        <w:rPr>
          <w:sz w:val="26"/>
          <w:szCs w:val="26"/>
        </w:rPr>
        <w:t xml:space="preserve">, and </w:t>
      </w:r>
      <w:r w:rsidR="00B07021">
        <w:rPr>
          <w:sz w:val="26"/>
          <w:szCs w:val="26"/>
        </w:rPr>
        <w:t xml:space="preserve">export data to image sequences or to </w:t>
      </w:r>
      <w:proofErr w:type="spellStart"/>
      <w:r w:rsidR="00B07021">
        <w:rPr>
          <w:sz w:val="26"/>
          <w:szCs w:val="26"/>
        </w:rPr>
        <w:t>netCDF</w:t>
      </w:r>
      <w:proofErr w:type="spellEnd"/>
      <w:r w:rsidR="00B07021">
        <w:rPr>
          <w:sz w:val="26"/>
          <w:szCs w:val="26"/>
        </w:rPr>
        <w:t xml:space="preserve"> files.  This manual describes the installation, </w:t>
      </w:r>
      <w:r w:rsidR="00B018A3">
        <w:rPr>
          <w:sz w:val="26"/>
          <w:szCs w:val="26"/>
        </w:rPr>
        <w:t>features</w:t>
      </w:r>
      <w:r w:rsidR="00B07021">
        <w:rPr>
          <w:sz w:val="26"/>
          <w:szCs w:val="26"/>
        </w:rPr>
        <w:t xml:space="preserve">, and processing details </w:t>
      </w:r>
      <w:r w:rsidR="00B018A3">
        <w:rPr>
          <w:sz w:val="26"/>
          <w:szCs w:val="26"/>
        </w:rPr>
        <w:t xml:space="preserve">for SODA-2.  For more information, please contact the developers or refer to the open-source code at </w:t>
      </w:r>
      <w:hyperlink r:id="rId6" w:history="1">
        <w:r w:rsidR="00B018A3" w:rsidRPr="0024766E">
          <w:rPr>
            <w:rStyle w:val="Hyperlink"/>
            <w:sz w:val="26"/>
            <w:szCs w:val="26"/>
          </w:rPr>
          <w:t>https://github.com/abansemer/soda2</w:t>
        </w:r>
      </w:hyperlink>
      <w:r w:rsidR="00B018A3">
        <w:rPr>
          <w:sz w:val="26"/>
          <w:szCs w:val="26"/>
        </w:rPr>
        <w:t>.</w:t>
      </w:r>
      <w:r w:rsidR="00B018A3">
        <w:rPr>
          <w:rStyle w:val="Hyperlink"/>
          <w:sz w:val="26"/>
          <w:szCs w:val="26"/>
          <w:u w:val="none"/>
        </w:rPr>
        <w:t xml:space="preserve"> </w:t>
      </w:r>
    </w:p>
    <w:p w:rsidR="00DC4F01" w:rsidRDefault="00DC4F01" w:rsidP="00645658">
      <w:pPr>
        <w:pBdr>
          <w:bottom w:val="single" w:sz="4" w:space="1" w:color="000000"/>
        </w:pBdr>
        <w:rPr>
          <w:sz w:val="26"/>
          <w:szCs w:val="26"/>
        </w:rPr>
      </w:pPr>
    </w:p>
    <w:p w:rsidR="00645658" w:rsidRDefault="00645658" w:rsidP="00645658">
      <w:pPr>
        <w:pBdr>
          <w:bottom w:val="single" w:sz="4" w:space="1" w:color="000000"/>
        </w:pBdr>
        <w:rPr>
          <w:sz w:val="26"/>
          <w:szCs w:val="26"/>
        </w:rPr>
      </w:pPr>
    </w:p>
    <w:p w:rsidR="00BC1336" w:rsidRDefault="00BC1336" w:rsidP="00645658">
      <w:pPr>
        <w:pBdr>
          <w:bottom w:val="single" w:sz="4" w:space="1" w:color="000000"/>
        </w:pBdr>
        <w:rPr>
          <w:b/>
          <w:bCs/>
          <w:sz w:val="30"/>
          <w:szCs w:val="30"/>
        </w:rPr>
      </w:pPr>
      <w:r>
        <w:rPr>
          <w:b/>
          <w:bCs/>
          <w:sz w:val="30"/>
          <w:szCs w:val="30"/>
        </w:rPr>
        <w:t>Installation</w:t>
      </w:r>
    </w:p>
    <w:p w:rsidR="00BC1336" w:rsidRDefault="00BC1336">
      <w:pPr>
        <w:rPr>
          <w:b/>
          <w:bCs/>
          <w:sz w:val="30"/>
          <w:szCs w:val="30"/>
        </w:rPr>
      </w:pPr>
    </w:p>
    <w:p w:rsidR="00BC1336" w:rsidRDefault="00B9221A">
      <w:pPr>
        <w:rPr>
          <w:sz w:val="26"/>
          <w:szCs w:val="26"/>
        </w:rPr>
      </w:pPr>
      <w:r>
        <w:rPr>
          <w:sz w:val="26"/>
          <w:szCs w:val="26"/>
        </w:rPr>
        <w:t>SODA-2</w:t>
      </w:r>
      <w:r w:rsidR="00BC1336">
        <w:rPr>
          <w:sz w:val="26"/>
          <w:szCs w:val="26"/>
        </w:rPr>
        <w:t xml:space="preserve"> requires the Interactive Data Language (IDL) software package, either as a full IDL distribution or the freely available IDL Virtual Machine.  </w:t>
      </w:r>
    </w:p>
    <w:p w:rsidR="00BC1336" w:rsidRDefault="00BC1336">
      <w:pPr>
        <w:rPr>
          <w:sz w:val="26"/>
          <w:szCs w:val="26"/>
        </w:rPr>
      </w:pPr>
    </w:p>
    <w:p w:rsidR="00BC1336" w:rsidRDefault="00BC1336">
      <w:pPr>
        <w:rPr>
          <w:sz w:val="26"/>
          <w:szCs w:val="26"/>
        </w:rPr>
      </w:pPr>
      <w:r>
        <w:rPr>
          <w:sz w:val="26"/>
          <w:szCs w:val="26"/>
        </w:rPr>
        <w:t>Using a full IDL distribution:</w:t>
      </w:r>
    </w:p>
    <w:p w:rsidR="00255276" w:rsidRDefault="00255276" w:rsidP="00255276">
      <w:pPr>
        <w:numPr>
          <w:ilvl w:val="0"/>
          <w:numId w:val="1"/>
        </w:numPr>
        <w:rPr>
          <w:sz w:val="26"/>
          <w:szCs w:val="26"/>
        </w:rPr>
      </w:pPr>
      <w:r>
        <w:rPr>
          <w:sz w:val="26"/>
          <w:szCs w:val="26"/>
        </w:rPr>
        <w:t>Get the latest version</w:t>
      </w:r>
      <w:r w:rsidR="00C0284E">
        <w:rPr>
          <w:sz w:val="26"/>
          <w:szCs w:val="26"/>
        </w:rPr>
        <w:t xml:space="preserve"> of the code</w:t>
      </w:r>
      <w:r>
        <w:rPr>
          <w:sz w:val="26"/>
          <w:szCs w:val="26"/>
        </w:rPr>
        <w:t xml:space="preserve"> from the SODA-2 repository:</w:t>
      </w:r>
    </w:p>
    <w:p w:rsidR="00255276" w:rsidRDefault="00255276" w:rsidP="00255276">
      <w:pPr>
        <w:numPr>
          <w:ilvl w:val="0"/>
          <w:numId w:val="7"/>
        </w:numPr>
        <w:rPr>
          <w:sz w:val="26"/>
          <w:szCs w:val="26"/>
        </w:rPr>
      </w:pPr>
      <w:r>
        <w:rPr>
          <w:sz w:val="26"/>
          <w:szCs w:val="26"/>
        </w:rPr>
        <w:t xml:space="preserve">Using </w:t>
      </w:r>
      <w:proofErr w:type="spellStart"/>
      <w:r>
        <w:rPr>
          <w:sz w:val="26"/>
          <w:szCs w:val="26"/>
        </w:rPr>
        <w:t>Git</w:t>
      </w:r>
      <w:proofErr w:type="spellEnd"/>
      <w:r>
        <w:rPr>
          <w:sz w:val="26"/>
          <w:szCs w:val="26"/>
        </w:rPr>
        <w:t>: “</w:t>
      </w:r>
      <w:proofErr w:type="spellStart"/>
      <w:r>
        <w:rPr>
          <w:sz w:val="26"/>
          <w:szCs w:val="26"/>
        </w:rPr>
        <w:t>git</w:t>
      </w:r>
      <w:proofErr w:type="spellEnd"/>
      <w:r>
        <w:rPr>
          <w:sz w:val="26"/>
          <w:szCs w:val="26"/>
        </w:rPr>
        <w:t xml:space="preserve"> clone </w:t>
      </w:r>
      <w:hyperlink r:id="rId7" w:history="1">
        <w:r w:rsidRPr="0024766E">
          <w:rPr>
            <w:rStyle w:val="Hyperlink"/>
            <w:sz w:val="26"/>
            <w:szCs w:val="26"/>
          </w:rPr>
          <w:t>https://github.com/abansemer/soda2</w:t>
        </w:r>
      </w:hyperlink>
      <w:r>
        <w:rPr>
          <w:sz w:val="26"/>
          <w:szCs w:val="26"/>
        </w:rPr>
        <w:t xml:space="preserve">”  </w:t>
      </w:r>
    </w:p>
    <w:p w:rsidR="00BC1336" w:rsidRDefault="00255276" w:rsidP="00255276">
      <w:pPr>
        <w:numPr>
          <w:ilvl w:val="0"/>
          <w:numId w:val="7"/>
        </w:numPr>
        <w:rPr>
          <w:sz w:val="26"/>
          <w:szCs w:val="26"/>
        </w:rPr>
      </w:pPr>
      <w:r>
        <w:rPr>
          <w:sz w:val="26"/>
          <w:szCs w:val="26"/>
        </w:rPr>
        <w:t xml:space="preserve">By download: Go to </w:t>
      </w:r>
      <w:hyperlink r:id="rId8" w:history="1">
        <w:r w:rsidRPr="0024766E">
          <w:rPr>
            <w:rStyle w:val="Hyperlink"/>
            <w:sz w:val="26"/>
            <w:szCs w:val="26"/>
          </w:rPr>
          <w:t>https://github.com/abansemer/soda2</w:t>
        </w:r>
      </w:hyperlink>
      <w:r>
        <w:rPr>
          <w:sz w:val="26"/>
          <w:szCs w:val="26"/>
        </w:rPr>
        <w:t>, download the zip file, and unzip</w:t>
      </w:r>
      <w:r w:rsidR="00BC1336">
        <w:rPr>
          <w:sz w:val="26"/>
          <w:szCs w:val="26"/>
        </w:rPr>
        <w:t xml:space="preserve"> into a directory</w:t>
      </w:r>
      <w:r w:rsidR="00B53167">
        <w:rPr>
          <w:sz w:val="26"/>
          <w:szCs w:val="26"/>
        </w:rPr>
        <w:t xml:space="preserve"> on your</w:t>
      </w:r>
      <w:r>
        <w:rPr>
          <w:sz w:val="26"/>
          <w:szCs w:val="26"/>
        </w:rPr>
        <w:t xml:space="preserve"> local machine</w:t>
      </w:r>
      <w:r w:rsidR="00BC1336">
        <w:rPr>
          <w:sz w:val="26"/>
          <w:szCs w:val="26"/>
        </w:rPr>
        <w:t>.</w:t>
      </w:r>
    </w:p>
    <w:p w:rsidR="00255276" w:rsidRDefault="00255276">
      <w:pPr>
        <w:numPr>
          <w:ilvl w:val="0"/>
          <w:numId w:val="1"/>
        </w:numPr>
        <w:tabs>
          <w:tab w:val="left" w:pos="720"/>
        </w:tabs>
        <w:rPr>
          <w:sz w:val="26"/>
          <w:szCs w:val="26"/>
        </w:rPr>
      </w:pPr>
      <w:r>
        <w:rPr>
          <w:sz w:val="26"/>
          <w:szCs w:val="26"/>
        </w:rPr>
        <w:t>If using the IDL Desktop Environment, a</w:t>
      </w:r>
      <w:r w:rsidR="00BC1336">
        <w:rPr>
          <w:sz w:val="26"/>
          <w:szCs w:val="26"/>
        </w:rPr>
        <w:t>dd the</w:t>
      </w:r>
      <w:r>
        <w:rPr>
          <w:sz w:val="26"/>
          <w:szCs w:val="26"/>
        </w:rPr>
        <w:t xml:space="preserve"> code</w:t>
      </w:r>
      <w:r w:rsidR="00BC1336">
        <w:rPr>
          <w:sz w:val="26"/>
          <w:szCs w:val="26"/>
        </w:rPr>
        <w:t xml:space="preserve"> directory to IDL's search path using the menus</w:t>
      </w:r>
      <w:r>
        <w:rPr>
          <w:sz w:val="26"/>
          <w:szCs w:val="26"/>
        </w:rPr>
        <w:t xml:space="preserve"> (Window/Preferences/IDL/Paths/Insert…).  If running</w:t>
      </w:r>
      <w:r w:rsidR="00C0284E">
        <w:rPr>
          <w:sz w:val="26"/>
          <w:szCs w:val="26"/>
        </w:rPr>
        <w:t xml:space="preserve"> IDL</w:t>
      </w:r>
      <w:r>
        <w:rPr>
          <w:sz w:val="26"/>
          <w:szCs w:val="26"/>
        </w:rPr>
        <w:t xml:space="preserve"> via </w:t>
      </w:r>
      <w:r w:rsidR="00C0284E">
        <w:rPr>
          <w:sz w:val="26"/>
          <w:szCs w:val="26"/>
        </w:rPr>
        <w:t xml:space="preserve">command line </w:t>
      </w:r>
      <w:r w:rsidR="00BC1336">
        <w:rPr>
          <w:sz w:val="26"/>
          <w:szCs w:val="26"/>
        </w:rPr>
        <w:t>modify</w:t>
      </w:r>
      <w:r w:rsidR="00C0284E">
        <w:rPr>
          <w:sz w:val="26"/>
          <w:szCs w:val="26"/>
        </w:rPr>
        <w:t xml:space="preserve"> </w:t>
      </w:r>
      <w:r w:rsidR="00BC1336">
        <w:rPr>
          <w:sz w:val="26"/>
          <w:szCs w:val="26"/>
        </w:rPr>
        <w:t>the “!path” system variable</w:t>
      </w:r>
      <w:r>
        <w:rPr>
          <w:sz w:val="26"/>
          <w:szCs w:val="26"/>
        </w:rPr>
        <w:t xml:space="preserve">: </w:t>
      </w:r>
    </w:p>
    <w:p w:rsidR="00BC1336" w:rsidRDefault="00255276" w:rsidP="00255276">
      <w:pPr>
        <w:ind w:left="720" w:firstLine="698"/>
        <w:rPr>
          <w:sz w:val="26"/>
          <w:szCs w:val="26"/>
        </w:rPr>
      </w:pPr>
      <w:r>
        <w:rPr>
          <w:sz w:val="26"/>
          <w:szCs w:val="26"/>
        </w:rPr>
        <w:t>IDL</w:t>
      </w:r>
      <w:proofErr w:type="gramStart"/>
      <w:r>
        <w:rPr>
          <w:sz w:val="26"/>
          <w:szCs w:val="26"/>
        </w:rPr>
        <w:t>&gt; !</w:t>
      </w:r>
      <w:proofErr w:type="gramEnd"/>
      <w:r>
        <w:rPr>
          <w:sz w:val="26"/>
          <w:szCs w:val="26"/>
        </w:rPr>
        <w:t>path = !path + ‘:/</w:t>
      </w:r>
      <w:proofErr w:type="spellStart"/>
      <w:r>
        <w:rPr>
          <w:sz w:val="26"/>
          <w:szCs w:val="26"/>
        </w:rPr>
        <w:t>my_programs</w:t>
      </w:r>
      <w:proofErr w:type="spellEnd"/>
      <w:r>
        <w:rPr>
          <w:sz w:val="26"/>
          <w:szCs w:val="26"/>
        </w:rPr>
        <w:t>/soda’</w:t>
      </w:r>
    </w:p>
    <w:p w:rsidR="00255276" w:rsidRDefault="00C0284E" w:rsidP="00255276">
      <w:pPr>
        <w:rPr>
          <w:sz w:val="26"/>
          <w:szCs w:val="26"/>
        </w:rPr>
      </w:pPr>
      <w:r>
        <w:rPr>
          <w:sz w:val="26"/>
          <w:szCs w:val="26"/>
        </w:rPr>
        <w:tab/>
        <w:t>This command</w:t>
      </w:r>
      <w:r w:rsidR="00255276">
        <w:rPr>
          <w:sz w:val="26"/>
          <w:szCs w:val="26"/>
        </w:rPr>
        <w:t xml:space="preserve"> can be </w:t>
      </w:r>
      <w:r>
        <w:rPr>
          <w:sz w:val="26"/>
          <w:szCs w:val="26"/>
        </w:rPr>
        <w:t>run automatically by adding it to the IDL startup script.</w:t>
      </w:r>
    </w:p>
    <w:p w:rsidR="00BC1336" w:rsidRDefault="00B9221A">
      <w:pPr>
        <w:numPr>
          <w:ilvl w:val="0"/>
          <w:numId w:val="1"/>
        </w:numPr>
        <w:tabs>
          <w:tab w:val="left" w:pos="720"/>
        </w:tabs>
        <w:rPr>
          <w:sz w:val="26"/>
          <w:szCs w:val="26"/>
        </w:rPr>
      </w:pPr>
      <w:r>
        <w:rPr>
          <w:sz w:val="26"/>
          <w:szCs w:val="26"/>
        </w:rPr>
        <w:t>Type “soda2</w:t>
      </w:r>
      <w:r w:rsidR="00BC1336">
        <w:rPr>
          <w:sz w:val="26"/>
          <w:szCs w:val="26"/>
        </w:rPr>
        <w:t>” at the command prompt to start the processing software.</w:t>
      </w:r>
    </w:p>
    <w:p w:rsidR="00BC1336" w:rsidRDefault="00BC1336">
      <w:pPr>
        <w:rPr>
          <w:sz w:val="26"/>
          <w:szCs w:val="26"/>
        </w:rPr>
      </w:pPr>
    </w:p>
    <w:p w:rsidR="00BC1336" w:rsidRDefault="00BC1336">
      <w:pPr>
        <w:rPr>
          <w:sz w:val="26"/>
          <w:szCs w:val="26"/>
        </w:rPr>
      </w:pPr>
      <w:r>
        <w:rPr>
          <w:sz w:val="26"/>
          <w:szCs w:val="26"/>
        </w:rPr>
        <w:t>Using the IDL Virtual Machine:</w:t>
      </w:r>
    </w:p>
    <w:p w:rsidR="00BC1336" w:rsidRDefault="00BC1336">
      <w:pPr>
        <w:numPr>
          <w:ilvl w:val="0"/>
          <w:numId w:val="2"/>
        </w:numPr>
        <w:tabs>
          <w:tab w:val="left" w:pos="720"/>
        </w:tabs>
        <w:rPr>
          <w:sz w:val="26"/>
          <w:szCs w:val="26"/>
        </w:rPr>
      </w:pPr>
      <w:r>
        <w:rPr>
          <w:sz w:val="26"/>
          <w:szCs w:val="26"/>
        </w:rPr>
        <w:t>Start the virtual machine.</w:t>
      </w:r>
    </w:p>
    <w:p w:rsidR="00BC1336" w:rsidRDefault="00B9221A">
      <w:pPr>
        <w:numPr>
          <w:ilvl w:val="0"/>
          <w:numId w:val="2"/>
        </w:numPr>
        <w:tabs>
          <w:tab w:val="left" w:pos="720"/>
        </w:tabs>
        <w:rPr>
          <w:sz w:val="26"/>
          <w:szCs w:val="26"/>
        </w:rPr>
      </w:pPr>
      <w:r>
        <w:rPr>
          <w:sz w:val="26"/>
          <w:szCs w:val="26"/>
        </w:rPr>
        <w:t>Choose the file “soda2</w:t>
      </w:r>
      <w:r w:rsidR="00BC1336">
        <w:rPr>
          <w:sz w:val="26"/>
          <w:szCs w:val="26"/>
        </w:rPr>
        <w:t>.sav” when prompted.</w:t>
      </w:r>
      <w:r w:rsidR="00C0284E">
        <w:rPr>
          <w:sz w:val="26"/>
          <w:szCs w:val="26"/>
        </w:rPr>
        <w:t xml:space="preserve">  The soda2.sav file is available by FTP at ftp.ucar.edu/pub/mmm/bansemer/soda.</w:t>
      </w:r>
    </w:p>
    <w:p w:rsidR="00BC1336" w:rsidRDefault="00BC1336">
      <w:pPr>
        <w:rPr>
          <w:b/>
          <w:bCs/>
          <w:sz w:val="26"/>
          <w:szCs w:val="26"/>
        </w:rPr>
      </w:pPr>
    </w:p>
    <w:p w:rsidR="00BC1336" w:rsidRDefault="00BC1336">
      <w:pPr>
        <w:rPr>
          <w:b/>
          <w:bCs/>
          <w:sz w:val="26"/>
          <w:szCs w:val="26"/>
        </w:rPr>
      </w:pPr>
    </w:p>
    <w:p w:rsidR="00BC1336" w:rsidRDefault="00BC1336">
      <w:pPr>
        <w:pBdr>
          <w:bottom w:val="single" w:sz="4" w:space="1" w:color="000000"/>
        </w:pBdr>
        <w:rPr>
          <w:b/>
          <w:bCs/>
          <w:sz w:val="30"/>
          <w:szCs w:val="30"/>
        </w:rPr>
      </w:pPr>
      <w:r>
        <w:rPr>
          <w:b/>
          <w:bCs/>
          <w:sz w:val="30"/>
          <w:szCs w:val="30"/>
        </w:rPr>
        <w:t>Data Processing</w:t>
      </w:r>
    </w:p>
    <w:p w:rsidR="00BC1336" w:rsidRDefault="00BC1336">
      <w:pPr>
        <w:rPr>
          <w:sz w:val="26"/>
          <w:szCs w:val="26"/>
        </w:rPr>
      </w:pPr>
    </w:p>
    <w:p w:rsidR="00BC1336" w:rsidRDefault="00B9221A">
      <w:pPr>
        <w:rPr>
          <w:sz w:val="26"/>
          <w:szCs w:val="26"/>
        </w:rPr>
      </w:pPr>
      <w:proofErr w:type="gramStart"/>
      <w:r>
        <w:rPr>
          <w:sz w:val="26"/>
          <w:szCs w:val="26"/>
        </w:rPr>
        <w:t>Type “soda2</w:t>
      </w:r>
      <w:r w:rsidR="00BC1336">
        <w:rPr>
          <w:sz w:val="26"/>
          <w:szCs w:val="26"/>
        </w:rPr>
        <w:t>” at the IDL command prompt to start the processing s</w:t>
      </w:r>
      <w:r>
        <w:rPr>
          <w:sz w:val="26"/>
          <w:szCs w:val="26"/>
        </w:rPr>
        <w:t>oftware, or choose the file “soda2</w:t>
      </w:r>
      <w:r w:rsidR="00BC1336">
        <w:rPr>
          <w:sz w:val="26"/>
          <w:szCs w:val="26"/>
        </w:rPr>
        <w:t>.sav” when prompted by the IDL Virtual Machine.</w:t>
      </w:r>
      <w:proofErr w:type="gramEnd"/>
      <w:r w:rsidR="00BC1336">
        <w:rPr>
          <w:sz w:val="26"/>
          <w:szCs w:val="26"/>
        </w:rPr>
        <w:t xml:space="preserve">  The data processing window appears when the software is started.  To </w:t>
      </w:r>
      <w:r w:rsidR="00B53167">
        <w:rPr>
          <w:sz w:val="26"/>
          <w:szCs w:val="26"/>
        </w:rPr>
        <w:t>begin processing</w:t>
      </w:r>
      <w:r w:rsidR="00BC1336">
        <w:rPr>
          <w:sz w:val="26"/>
          <w:szCs w:val="26"/>
        </w:rPr>
        <w:t xml:space="preserve"> data:</w:t>
      </w:r>
    </w:p>
    <w:p w:rsidR="00B9221A" w:rsidRPr="00B9221A" w:rsidRDefault="00D27CA4" w:rsidP="00B9221A">
      <w:pPr>
        <w:numPr>
          <w:ilvl w:val="0"/>
          <w:numId w:val="3"/>
        </w:numPr>
        <w:tabs>
          <w:tab w:val="left" w:pos="720"/>
        </w:tabs>
        <w:rPr>
          <w:sz w:val="26"/>
          <w:szCs w:val="26"/>
        </w:rPr>
      </w:pPr>
      <w:r>
        <w:rPr>
          <w:sz w:val="26"/>
          <w:szCs w:val="26"/>
        </w:rPr>
        <w:t>Under the “OAP Data” section, c</w:t>
      </w:r>
      <w:r w:rsidR="00B9221A">
        <w:rPr>
          <w:sz w:val="26"/>
          <w:szCs w:val="26"/>
        </w:rPr>
        <w:t>lick on “Add file</w:t>
      </w:r>
      <w:r w:rsidR="00BC1336">
        <w:rPr>
          <w:sz w:val="26"/>
          <w:szCs w:val="26"/>
        </w:rPr>
        <w:t xml:space="preserve">...” and select the raw </w:t>
      </w:r>
      <w:r w:rsidR="00B9221A">
        <w:rPr>
          <w:sz w:val="26"/>
          <w:szCs w:val="26"/>
        </w:rPr>
        <w:t>OAP</w:t>
      </w:r>
      <w:r w:rsidR="00BC1336">
        <w:rPr>
          <w:sz w:val="26"/>
          <w:szCs w:val="26"/>
        </w:rPr>
        <w:t xml:space="preserve"> files to be processed. </w:t>
      </w:r>
      <w:r w:rsidR="00B9221A">
        <w:rPr>
          <w:sz w:val="26"/>
          <w:szCs w:val="26"/>
        </w:rPr>
        <w:t xml:space="preserve">Multiple files can be selected using the [Shift] </w:t>
      </w:r>
      <w:r w:rsidR="00B53167">
        <w:rPr>
          <w:sz w:val="26"/>
          <w:szCs w:val="26"/>
        </w:rPr>
        <w:t>or [Ctrl] keys, but they should all be for the same instrument and for the same flight.</w:t>
      </w:r>
    </w:p>
    <w:p w:rsidR="00D27CA4" w:rsidRDefault="00D27CA4">
      <w:pPr>
        <w:numPr>
          <w:ilvl w:val="0"/>
          <w:numId w:val="3"/>
        </w:numPr>
        <w:tabs>
          <w:tab w:val="left" w:pos="720"/>
        </w:tabs>
        <w:rPr>
          <w:sz w:val="26"/>
          <w:szCs w:val="26"/>
        </w:rPr>
      </w:pPr>
      <w:r>
        <w:rPr>
          <w:sz w:val="26"/>
          <w:szCs w:val="26"/>
        </w:rPr>
        <w:t>E</w:t>
      </w:r>
      <w:r w:rsidR="00BC1336">
        <w:rPr>
          <w:sz w:val="26"/>
          <w:szCs w:val="26"/>
        </w:rPr>
        <w:t>nter the</w:t>
      </w:r>
      <w:r>
        <w:rPr>
          <w:sz w:val="26"/>
          <w:szCs w:val="26"/>
        </w:rPr>
        <w:t xml:space="preserve"> source of true air speed (TAS) for the flight, which is required for an accurate estimate of the probe’s sample volume.</w:t>
      </w:r>
      <w:r w:rsidR="00BC1336">
        <w:rPr>
          <w:sz w:val="26"/>
          <w:szCs w:val="26"/>
        </w:rPr>
        <w:t xml:space="preserve"> </w:t>
      </w:r>
      <w:r>
        <w:rPr>
          <w:sz w:val="26"/>
          <w:szCs w:val="26"/>
        </w:rPr>
        <w:t>This file can be in several formats:</w:t>
      </w:r>
    </w:p>
    <w:p w:rsidR="00D27CA4" w:rsidRDefault="00D27CA4" w:rsidP="00D27CA4">
      <w:pPr>
        <w:numPr>
          <w:ilvl w:val="0"/>
          <w:numId w:val="8"/>
        </w:numPr>
        <w:rPr>
          <w:sz w:val="26"/>
          <w:szCs w:val="26"/>
        </w:rPr>
      </w:pPr>
      <w:r>
        <w:rPr>
          <w:sz w:val="26"/>
          <w:szCs w:val="26"/>
        </w:rPr>
        <w:t>A</w:t>
      </w:r>
      <w:r w:rsidR="00B53167">
        <w:rPr>
          <w:sz w:val="26"/>
          <w:szCs w:val="26"/>
        </w:rPr>
        <w:t xml:space="preserve">n </w:t>
      </w:r>
      <w:r>
        <w:rPr>
          <w:sz w:val="26"/>
          <w:szCs w:val="26"/>
        </w:rPr>
        <w:t xml:space="preserve">ASCII file with time (UTC seconds) in the first column and TAS (meters/second) </w:t>
      </w:r>
      <w:bookmarkStart w:id="0" w:name="_GoBack"/>
      <w:bookmarkEnd w:id="0"/>
      <w:r>
        <w:rPr>
          <w:sz w:val="26"/>
          <w:szCs w:val="26"/>
        </w:rPr>
        <w:t>in the second column.  Space, tab, or comma delimiters are accepted.</w:t>
      </w:r>
    </w:p>
    <w:p w:rsidR="00D27CA4" w:rsidRDefault="00214AF1" w:rsidP="00D27CA4">
      <w:pPr>
        <w:numPr>
          <w:ilvl w:val="0"/>
          <w:numId w:val="8"/>
        </w:numPr>
        <w:rPr>
          <w:sz w:val="26"/>
          <w:szCs w:val="2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251.35pt;margin-top:4.35pt;width:279.35pt;height:380.7pt;z-index:251663360;mso-wrap-distance-top:7.2pt;mso-wrap-distance-bottom:7.2pt;mso-position-horizontal-relative:text;mso-position-vertical-relative:text">
            <v:imagedata r:id="rId9" o:title="soda_processing_gui"/>
            <w10:wrap type="square"/>
          </v:shape>
        </w:pict>
      </w:r>
      <w:r w:rsidR="00D27CA4">
        <w:rPr>
          <w:sz w:val="26"/>
          <w:szCs w:val="26"/>
        </w:rPr>
        <w:t xml:space="preserve">An </w:t>
      </w:r>
      <w:r w:rsidR="00B9221A">
        <w:rPr>
          <w:sz w:val="26"/>
          <w:szCs w:val="26"/>
        </w:rPr>
        <w:t>IDL .</w:t>
      </w:r>
      <w:proofErr w:type="spellStart"/>
      <w:r w:rsidR="00B9221A">
        <w:rPr>
          <w:sz w:val="26"/>
          <w:szCs w:val="26"/>
        </w:rPr>
        <w:t>sav</w:t>
      </w:r>
      <w:proofErr w:type="spellEnd"/>
      <w:r w:rsidR="00D27CA4">
        <w:rPr>
          <w:sz w:val="26"/>
          <w:szCs w:val="26"/>
        </w:rPr>
        <w:t xml:space="preserve"> file, which</w:t>
      </w:r>
      <w:r w:rsidR="00B9221A">
        <w:rPr>
          <w:sz w:val="26"/>
          <w:szCs w:val="26"/>
        </w:rPr>
        <w:t xml:space="preserve"> should </w:t>
      </w:r>
      <w:r w:rsidR="00D27CA4">
        <w:rPr>
          <w:sz w:val="26"/>
          <w:szCs w:val="26"/>
        </w:rPr>
        <w:t>have</w:t>
      </w:r>
      <w:r w:rsidR="00B9221A">
        <w:rPr>
          <w:sz w:val="26"/>
          <w:szCs w:val="26"/>
        </w:rPr>
        <w:t xml:space="preserve"> a single structure named ‘data’ </w:t>
      </w:r>
      <w:r w:rsidR="00D27CA4">
        <w:rPr>
          <w:sz w:val="26"/>
          <w:szCs w:val="26"/>
        </w:rPr>
        <w:t>containing</w:t>
      </w:r>
      <w:r w:rsidR="00B9221A">
        <w:rPr>
          <w:sz w:val="26"/>
          <w:szCs w:val="26"/>
        </w:rPr>
        <w:t xml:space="preserve"> the variables ‘time’ (in UTC seconds) and ‘</w:t>
      </w:r>
      <w:proofErr w:type="spellStart"/>
      <w:r w:rsidR="00B9221A">
        <w:rPr>
          <w:sz w:val="26"/>
          <w:szCs w:val="26"/>
        </w:rPr>
        <w:t>tas</w:t>
      </w:r>
      <w:proofErr w:type="spellEnd"/>
      <w:r w:rsidR="00B9221A">
        <w:rPr>
          <w:sz w:val="26"/>
          <w:szCs w:val="26"/>
        </w:rPr>
        <w:t>’ (in m</w:t>
      </w:r>
      <w:r w:rsidR="00D27CA4">
        <w:rPr>
          <w:sz w:val="26"/>
          <w:szCs w:val="26"/>
        </w:rPr>
        <w:t>eters</w:t>
      </w:r>
      <w:r w:rsidR="00B9221A">
        <w:rPr>
          <w:sz w:val="26"/>
          <w:szCs w:val="26"/>
        </w:rPr>
        <w:t>/s</w:t>
      </w:r>
      <w:r w:rsidR="00D27CA4">
        <w:rPr>
          <w:sz w:val="26"/>
          <w:szCs w:val="26"/>
        </w:rPr>
        <w:t>econd</w:t>
      </w:r>
      <w:r w:rsidR="00B9221A">
        <w:rPr>
          <w:sz w:val="26"/>
          <w:szCs w:val="26"/>
        </w:rPr>
        <w:t xml:space="preserve">).  The time and </w:t>
      </w:r>
      <w:r w:rsidR="00D27CA4">
        <w:rPr>
          <w:sz w:val="26"/>
          <w:szCs w:val="26"/>
        </w:rPr>
        <w:t>TAS</w:t>
      </w:r>
      <w:r w:rsidR="00B9221A">
        <w:rPr>
          <w:sz w:val="26"/>
          <w:szCs w:val="26"/>
        </w:rPr>
        <w:t xml:space="preserve"> records in this file should match what will be entered into the ‘Processing Options’ fields.   </w:t>
      </w:r>
    </w:p>
    <w:p w:rsidR="00BC1336" w:rsidRDefault="0097567A" w:rsidP="00D27CA4">
      <w:pPr>
        <w:ind w:left="720"/>
        <w:rPr>
          <w:sz w:val="26"/>
          <w:szCs w:val="26"/>
        </w:rPr>
      </w:pPr>
      <w:r>
        <w:rPr>
          <w:sz w:val="26"/>
          <w:szCs w:val="26"/>
        </w:rPr>
        <w:t>Enter</w:t>
      </w:r>
      <w:r w:rsidR="00BC1336">
        <w:rPr>
          <w:sz w:val="26"/>
          <w:szCs w:val="26"/>
        </w:rPr>
        <w:t xml:space="preserve"> </w:t>
      </w:r>
      <w:r>
        <w:rPr>
          <w:sz w:val="26"/>
          <w:szCs w:val="26"/>
        </w:rPr>
        <w:t xml:space="preserve">a </w:t>
      </w:r>
      <w:r w:rsidR="00B9221A">
        <w:rPr>
          <w:sz w:val="26"/>
          <w:szCs w:val="26"/>
        </w:rPr>
        <w:t>fixed TAS</w:t>
      </w:r>
      <w:r w:rsidR="00BC1336">
        <w:rPr>
          <w:sz w:val="26"/>
          <w:szCs w:val="26"/>
        </w:rPr>
        <w:t xml:space="preserve"> </w:t>
      </w:r>
      <w:r>
        <w:rPr>
          <w:sz w:val="26"/>
          <w:szCs w:val="26"/>
        </w:rPr>
        <w:t>if no other source is available</w:t>
      </w:r>
      <w:r w:rsidR="00BC1336">
        <w:rPr>
          <w:sz w:val="26"/>
          <w:szCs w:val="26"/>
        </w:rPr>
        <w:t>.</w:t>
      </w:r>
    </w:p>
    <w:p w:rsidR="00607DAA" w:rsidRDefault="00607DAA" w:rsidP="00D27CA4">
      <w:pPr>
        <w:ind w:left="720"/>
        <w:rPr>
          <w:sz w:val="26"/>
          <w:szCs w:val="26"/>
        </w:rPr>
      </w:pPr>
    </w:p>
    <w:p w:rsidR="00BC1336" w:rsidRDefault="00BC1336">
      <w:pPr>
        <w:numPr>
          <w:ilvl w:val="0"/>
          <w:numId w:val="3"/>
        </w:numPr>
        <w:tabs>
          <w:tab w:val="left" w:pos="720"/>
        </w:tabs>
        <w:rPr>
          <w:sz w:val="26"/>
          <w:szCs w:val="26"/>
        </w:rPr>
      </w:pPr>
      <w:r>
        <w:rPr>
          <w:sz w:val="26"/>
          <w:szCs w:val="26"/>
        </w:rPr>
        <w:t>Select processing options:</w:t>
      </w:r>
    </w:p>
    <w:p w:rsidR="00B9221A" w:rsidRDefault="00B9221A">
      <w:pPr>
        <w:numPr>
          <w:ilvl w:val="1"/>
          <w:numId w:val="4"/>
        </w:numPr>
        <w:tabs>
          <w:tab w:val="left" w:pos="1080"/>
        </w:tabs>
        <w:rPr>
          <w:sz w:val="26"/>
          <w:szCs w:val="26"/>
        </w:rPr>
      </w:pPr>
      <w:r>
        <w:rPr>
          <w:sz w:val="26"/>
          <w:szCs w:val="26"/>
        </w:rPr>
        <w:t>Project name:  Enter any project identifier to be saved with the data</w:t>
      </w:r>
      <w:r w:rsidR="00F641E5">
        <w:rPr>
          <w:sz w:val="26"/>
          <w:szCs w:val="26"/>
        </w:rPr>
        <w:t xml:space="preserve">.  </w:t>
      </w:r>
    </w:p>
    <w:p w:rsidR="00B9221A" w:rsidRDefault="00B9221A">
      <w:pPr>
        <w:numPr>
          <w:ilvl w:val="1"/>
          <w:numId w:val="4"/>
        </w:numPr>
        <w:tabs>
          <w:tab w:val="left" w:pos="1080"/>
        </w:tabs>
        <w:rPr>
          <w:sz w:val="26"/>
          <w:szCs w:val="26"/>
        </w:rPr>
      </w:pPr>
      <w:r>
        <w:rPr>
          <w:sz w:val="26"/>
          <w:szCs w:val="26"/>
        </w:rPr>
        <w:t>Date:  The flight date in format MMDDYYYY.</w:t>
      </w:r>
    </w:p>
    <w:p w:rsidR="00B9221A" w:rsidRDefault="00B9221A">
      <w:pPr>
        <w:numPr>
          <w:ilvl w:val="1"/>
          <w:numId w:val="4"/>
        </w:numPr>
        <w:tabs>
          <w:tab w:val="left" w:pos="1080"/>
        </w:tabs>
        <w:rPr>
          <w:sz w:val="26"/>
          <w:szCs w:val="26"/>
        </w:rPr>
      </w:pPr>
      <w:r>
        <w:rPr>
          <w:sz w:val="26"/>
          <w:szCs w:val="26"/>
        </w:rPr>
        <w:t>Start/Stop time:  The time interval to process from the raw data.  Enter in HHMMSS format.</w:t>
      </w:r>
      <w:r w:rsidR="003F3A53">
        <w:rPr>
          <w:sz w:val="26"/>
          <w:szCs w:val="26"/>
        </w:rPr>
        <w:t xml:space="preserve">  A smaller interval will save memory and disk space and speed processing time.</w:t>
      </w:r>
    </w:p>
    <w:p w:rsidR="00B9221A" w:rsidRDefault="00B9221A">
      <w:pPr>
        <w:numPr>
          <w:ilvl w:val="1"/>
          <w:numId w:val="4"/>
        </w:numPr>
        <w:tabs>
          <w:tab w:val="left" w:pos="1080"/>
        </w:tabs>
        <w:rPr>
          <w:sz w:val="26"/>
          <w:szCs w:val="26"/>
        </w:rPr>
      </w:pPr>
      <w:r>
        <w:rPr>
          <w:sz w:val="26"/>
          <w:szCs w:val="26"/>
        </w:rPr>
        <w:t xml:space="preserve">Probe:  Select the probe to be processed from the dropdown list.  If a new probe needs to be added modify the soda2_probespecs.pro </w:t>
      </w:r>
      <w:r>
        <w:rPr>
          <w:sz w:val="26"/>
          <w:szCs w:val="26"/>
        </w:rPr>
        <w:lastRenderedPageBreak/>
        <w:t xml:space="preserve">file.  </w:t>
      </w:r>
    </w:p>
    <w:p w:rsidR="003F3A53" w:rsidRDefault="003F3A53">
      <w:pPr>
        <w:numPr>
          <w:ilvl w:val="1"/>
          <w:numId w:val="4"/>
        </w:numPr>
        <w:tabs>
          <w:tab w:val="left" w:pos="1080"/>
        </w:tabs>
        <w:rPr>
          <w:sz w:val="26"/>
          <w:szCs w:val="26"/>
        </w:rPr>
      </w:pPr>
      <w:r>
        <w:rPr>
          <w:sz w:val="26"/>
          <w:szCs w:val="26"/>
        </w:rPr>
        <w:t>Adjust the bin endpoints if desired.  Clicking the ‘Default’ button will load a recommended bin distribution based on the currently selected probe’s resolution.</w:t>
      </w:r>
    </w:p>
    <w:p w:rsidR="00BC1336" w:rsidRDefault="00BC1336">
      <w:pPr>
        <w:numPr>
          <w:ilvl w:val="1"/>
          <w:numId w:val="4"/>
        </w:numPr>
        <w:tabs>
          <w:tab w:val="left" w:pos="1080"/>
        </w:tabs>
        <w:rPr>
          <w:sz w:val="26"/>
          <w:szCs w:val="26"/>
        </w:rPr>
      </w:pPr>
      <w:r>
        <w:rPr>
          <w:sz w:val="26"/>
          <w:szCs w:val="26"/>
        </w:rPr>
        <w:t>Averaging time:  Enter an averaging interval</w:t>
      </w:r>
      <w:r w:rsidR="003F3A53">
        <w:rPr>
          <w:sz w:val="26"/>
          <w:szCs w:val="26"/>
        </w:rPr>
        <w:t>.  Intervals shorter than one second are possible but will require more memory to store the</w:t>
      </w:r>
      <w:r w:rsidR="00F641E5">
        <w:rPr>
          <w:sz w:val="26"/>
          <w:szCs w:val="26"/>
        </w:rPr>
        <w:t xml:space="preserve"> particle</w:t>
      </w:r>
      <w:r w:rsidR="003F3A53">
        <w:rPr>
          <w:sz w:val="26"/>
          <w:szCs w:val="26"/>
        </w:rPr>
        <w:t xml:space="preserve"> distributions.</w:t>
      </w:r>
    </w:p>
    <w:p w:rsidR="00BC1336" w:rsidRDefault="00B9221A">
      <w:pPr>
        <w:numPr>
          <w:ilvl w:val="1"/>
          <w:numId w:val="4"/>
        </w:numPr>
        <w:tabs>
          <w:tab w:val="left" w:pos="1080"/>
        </w:tabs>
        <w:rPr>
          <w:sz w:val="26"/>
          <w:szCs w:val="26"/>
        </w:rPr>
      </w:pPr>
      <w:r>
        <w:rPr>
          <w:sz w:val="26"/>
          <w:szCs w:val="26"/>
        </w:rPr>
        <w:t>Clock correction:  If the data acquisition computer clock was not set correctly then a correction can be applied</w:t>
      </w:r>
      <w:r w:rsidR="00EE54C5">
        <w:rPr>
          <w:sz w:val="26"/>
          <w:szCs w:val="26"/>
        </w:rPr>
        <w:t>.  The time entered</w:t>
      </w:r>
      <w:r>
        <w:rPr>
          <w:sz w:val="26"/>
          <w:szCs w:val="26"/>
        </w:rPr>
        <w:t xml:space="preserve"> will be added to the recorded time.</w:t>
      </w:r>
    </w:p>
    <w:p w:rsidR="00B9221A" w:rsidRDefault="00B9221A">
      <w:pPr>
        <w:numPr>
          <w:ilvl w:val="1"/>
          <w:numId w:val="4"/>
        </w:numPr>
        <w:tabs>
          <w:tab w:val="left" w:pos="1080"/>
        </w:tabs>
        <w:rPr>
          <w:sz w:val="26"/>
          <w:szCs w:val="26"/>
        </w:rPr>
      </w:pPr>
      <w:r>
        <w:rPr>
          <w:sz w:val="26"/>
          <w:szCs w:val="26"/>
        </w:rPr>
        <w:t xml:space="preserve">Shatter correct:  Apply a shattering correction based on particle </w:t>
      </w:r>
      <w:proofErr w:type="spellStart"/>
      <w:r>
        <w:rPr>
          <w:sz w:val="26"/>
          <w:szCs w:val="26"/>
        </w:rPr>
        <w:t>interarrival</w:t>
      </w:r>
      <w:proofErr w:type="spellEnd"/>
      <w:r>
        <w:rPr>
          <w:sz w:val="26"/>
          <w:szCs w:val="26"/>
        </w:rPr>
        <w:t xml:space="preserve"> times.  The method is described in Field et al. (JTECH, 2006).</w:t>
      </w:r>
    </w:p>
    <w:p w:rsidR="00B9221A" w:rsidRDefault="00B9221A">
      <w:pPr>
        <w:numPr>
          <w:ilvl w:val="1"/>
          <w:numId w:val="4"/>
        </w:numPr>
        <w:tabs>
          <w:tab w:val="left" w:pos="1080"/>
        </w:tabs>
        <w:rPr>
          <w:sz w:val="26"/>
          <w:szCs w:val="26"/>
        </w:rPr>
      </w:pPr>
      <w:r>
        <w:rPr>
          <w:sz w:val="26"/>
          <w:szCs w:val="26"/>
        </w:rPr>
        <w:t>All-in:  Only process particles that are fully imaged and do not touch an edge of the array.</w:t>
      </w:r>
    </w:p>
    <w:p w:rsidR="00B9221A" w:rsidRDefault="00B9221A">
      <w:pPr>
        <w:numPr>
          <w:ilvl w:val="1"/>
          <w:numId w:val="4"/>
        </w:numPr>
        <w:tabs>
          <w:tab w:val="left" w:pos="1080"/>
        </w:tabs>
        <w:rPr>
          <w:sz w:val="26"/>
          <w:szCs w:val="26"/>
        </w:rPr>
      </w:pPr>
      <w:r>
        <w:rPr>
          <w:sz w:val="26"/>
          <w:szCs w:val="26"/>
        </w:rPr>
        <w:t xml:space="preserve">Water Processing:  Apply stricter roundness criteria to limit processing to particles that may be liquid water.  Also apply the </w:t>
      </w:r>
      <w:proofErr w:type="spellStart"/>
      <w:r>
        <w:rPr>
          <w:sz w:val="26"/>
          <w:szCs w:val="26"/>
        </w:rPr>
        <w:t>Korolev</w:t>
      </w:r>
      <w:proofErr w:type="spellEnd"/>
      <w:r>
        <w:rPr>
          <w:sz w:val="26"/>
          <w:szCs w:val="26"/>
        </w:rPr>
        <w:t xml:space="preserve"> (JTECH, 2007) size correction.  </w:t>
      </w:r>
    </w:p>
    <w:p w:rsidR="00B9221A" w:rsidRDefault="00B9221A">
      <w:pPr>
        <w:numPr>
          <w:ilvl w:val="1"/>
          <w:numId w:val="4"/>
        </w:numPr>
        <w:tabs>
          <w:tab w:val="left" w:pos="1080"/>
        </w:tabs>
        <w:rPr>
          <w:sz w:val="26"/>
          <w:szCs w:val="26"/>
        </w:rPr>
      </w:pPr>
      <w:r>
        <w:rPr>
          <w:sz w:val="26"/>
          <w:szCs w:val="26"/>
        </w:rPr>
        <w:t>Stuck Bit Correct:  Look for diodes that are either continuously on or continuously off and correct for the errors by using neighboring diodes.</w:t>
      </w:r>
    </w:p>
    <w:p w:rsidR="003F3A53" w:rsidRDefault="003F3A53">
      <w:pPr>
        <w:numPr>
          <w:ilvl w:val="1"/>
          <w:numId w:val="4"/>
        </w:numPr>
        <w:tabs>
          <w:tab w:val="left" w:pos="1080"/>
        </w:tabs>
        <w:rPr>
          <w:sz w:val="26"/>
          <w:szCs w:val="26"/>
        </w:rPr>
      </w:pPr>
      <w:r>
        <w:rPr>
          <w:sz w:val="26"/>
          <w:szCs w:val="26"/>
        </w:rPr>
        <w:t>Area Size:  Use equivalent area diameter as a sizing method.  Please note that the effective sample area for this method is not well known, and not implemented in the software.</w:t>
      </w:r>
    </w:p>
    <w:p w:rsidR="00BC1336" w:rsidRDefault="00BC1336">
      <w:pPr>
        <w:tabs>
          <w:tab w:val="left" w:pos="1080"/>
        </w:tabs>
        <w:ind w:left="1080" w:hanging="360"/>
        <w:rPr>
          <w:sz w:val="26"/>
          <w:szCs w:val="26"/>
        </w:rPr>
      </w:pPr>
    </w:p>
    <w:p w:rsidR="00BC1336" w:rsidRDefault="00BC1336">
      <w:pPr>
        <w:numPr>
          <w:ilvl w:val="0"/>
          <w:numId w:val="3"/>
        </w:numPr>
        <w:tabs>
          <w:tab w:val="left" w:pos="720"/>
        </w:tabs>
        <w:rPr>
          <w:sz w:val="26"/>
          <w:szCs w:val="26"/>
        </w:rPr>
      </w:pPr>
      <w:r>
        <w:rPr>
          <w:sz w:val="26"/>
          <w:szCs w:val="26"/>
        </w:rPr>
        <w:t>Select output options:</w:t>
      </w:r>
    </w:p>
    <w:p w:rsidR="00BC1336" w:rsidRDefault="00BC1336">
      <w:pPr>
        <w:numPr>
          <w:ilvl w:val="1"/>
          <w:numId w:val="4"/>
        </w:numPr>
        <w:tabs>
          <w:tab w:val="left" w:pos="1080"/>
        </w:tabs>
        <w:rPr>
          <w:sz w:val="26"/>
          <w:szCs w:val="26"/>
        </w:rPr>
      </w:pPr>
      <w:r>
        <w:rPr>
          <w:sz w:val="26"/>
          <w:szCs w:val="26"/>
        </w:rPr>
        <w:t>IDL “</w:t>
      </w:r>
      <w:proofErr w:type="spellStart"/>
      <w:r>
        <w:rPr>
          <w:sz w:val="26"/>
          <w:szCs w:val="26"/>
        </w:rPr>
        <w:t>sav</w:t>
      </w:r>
      <w:proofErr w:type="spellEnd"/>
      <w:r>
        <w:rPr>
          <w:sz w:val="26"/>
          <w:szCs w:val="26"/>
        </w:rPr>
        <w:t>” file:  Select to save data in IDL's proprietary format.  This file records all processing options, processed data, and housekeeping data.  This file is also required to view data with the IDL browser</w:t>
      </w:r>
      <w:r w:rsidR="00F641E5">
        <w:rPr>
          <w:sz w:val="26"/>
          <w:szCs w:val="26"/>
        </w:rPr>
        <w:t xml:space="preserve"> or to export to other data formats</w:t>
      </w:r>
      <w:r>
        <w:rPr>
          <w:sz w:val="26"/>
          <w:szCs w:val="26"/>
        </w:rPr>
        <w:t xml:space="preserve">.  See the file format section of this document for detailed information about this file. </w:t>
      </w:r>
    </w:p>
    <w:p w:rsidR="00B9221A" w:rsidRDefault="00BC1336" w:rsidP="00B9221A">
      <w:pPr>
        <w:numPr>
          <w:ilvl w:val="1"/>
          <w:numId w:val="4"/>
        </w:numPr>
        <w:tabs>
          <w:tab w:val="left" w:pos="1080"/>
        </w:tabs>
        <w:rPr>
          <w:sz w:val="26"/>
          <w:szCs w:val="26"/>
        </w:rPr>
      </w:pPr>
      <w:r w:rsidRPr="00B9221A">
        <w:rPr>
          <w:sz w:val="26"/>
          <w:szCs w:val="26"/>
        </w:rPr>
        <w:t>Particle-by-Particle file: Creates an ASCII</w:t>
      </w:r>
      <w:r w:rsidR="009C549B">
        <w:rPr>
          <w:sz w:val="26"/>
          <w:szCs w:val="26"/>
        </w:rPr>
        <w:t xml:space="preserve"> or </w:t>
      </w:r>
      <w:proofErr w:type="spellStart"/>
      <w:r w:rsidR="009C549B">
        <w:rPr>
          <w:sz w:val="26"/>
          <w:szCs w:val="26"/>
        </w:rPr>
        <w:t>netCDF</w:t>
      </w:r>
      <w:proofErr w:type="spellEnd"/>
      <w:r w:rsidRPr="00B9221A">
        <w:rPr>
          <w:sz w:val="26"/>
          <w:szCs w:val="26"/>
        </w:rPr>
        <w:t xml:space="preserve"> particle-by-particle file with detailed information on each particle processed.  This file may grow to be very large</w:t>
      </w:r>
      <w:r w:rsidR="00CF7B47">
        <w:rPr>
          <w:sz w:val="26"/>
          <w:szCs w:val="26"/>
        </w:rPr>
        <w:t xml:space="preserve"> so a short time window defined by the start/stop time fields is recommended</w:t>
      </w:r>
      <w:r w:rsidR="00EE54C5">
        <w:rPr>
          <w:sz w:val="26"/>
          <w:szCs w:val="26"/>
        </w:rPr>
        <w:t>.</w:t>
      </w:r>
    </w:p>
    <w:p w:rsidR="009C549B" w:rsidRDefault="00F641E5" w:rsidP="00B9221A">
      <w:pPr>
        <w:numPr>
          <w:ilvl w:val="1"/>
          <w:numId w:val="4"/>
        </w:numPr>
        <w:tabs>
          <w:tab w:val="left" w:pos="1080"/>
        </w:tabs>
        <w:rPr>
          <w:sz w:val="26"/>
          <w:szCs w:val="26"/>
        </w:rPr>
      </w:pPr>
      <w:r>
        <w:rPr>
          <w:sz w:val="26"/>
          <w:szCs w:val="26"/>
        </w:rPr>
        <w:t>Housekeeping:  Some raw data files record end diode voltages</w:t>
      </w:r>
      <w:r w:rsidR="00E25C1F">
        <w:rPr>
          <w:sz w:val="26"/>
          <w:szCs w:val="26"/>
        </w:rPr>
        <w:t>, laser performance parameters,</w:t>
      </w:r>
      <w:r>
        <w:rPr>
          <w:sz w:val="26"/>
          <w:szCs w:val="26"/>
        </w:rPr>
        <w:t xml:space="preserve"> and other housekeeping data.  This option will output a separate “</w:t>
      </w:r>
      <w:proofErr w:type="spellStart"/>
      <w:r>
        <w:rPr>
          <w:sz w:val="26"/>
          <w:szCs w:val="26"/>
        </w:rPr>
        <w:t>sav</w:t>
      </w:r>
      <w:proofErr w:type="spellEnd"/>
      <w:r>
        <w:rPr>
          <w:sz w:val="26"/>
          <w:szCs w:val="26"/>
        </w:rPr>
        <w:t>” file containing t</w:t>
      </w:r>
      <w:r w:rsidR="00E25C1F">
        <w:rPr>
          <w:sz w:val="26"/>
          <w:szCs w:val="26"/>
        </w:rPr>
        <w:t>hese variables</w:t>
      </w:r>
      <w:r>
        <w:rPr>
          <w:sz w:val="26"/>
          <w:szCs w:val="26"/>
        </w:rPr>
        <w:t>.</w:t>
      </w:r>
    </w:p>
    <w:p w:rsidR="00BC1336" w:rsidRDefault="00BC1336" w:rsidP="00B9221A">
      <w:pPr>
        <w:numPr>
          <w:ilvl w:val="1"/>
          <w:numId w:val="4"/>
        </w:numPr>
        <w:tabs>
          <w:tab w:val="left" w:pos="1080"/>
        </w:tabs>
        <w:rPr>
          <w:sz w:val="26"/>
          <w:szCs w:val="26"/>
        </w:rPr>
      </w:pPr>
      <w:r w:rsidRPr="00B9221A">
        <w:rPr>
          <w:sz w:val="26"/>
          <w:szCs w:val="26"/>
        </w:rPr>
        <w:t xml:space="preserve">Output directory: </w:t>
      </w:r>
      <w:r w:rsidR="00E25C1F">
        <w:rPr>
          <w:sz w:val="26"/>
          <w:szCs w:val="26"/>
        </w:rPr>
        <w:t xml:space="preserve"> T</w:t>
      </w:r>
      <w:r w:rsidR="00EE54C5">
        <w:rPr>
          <w:sz w:val="26"/>
          <w:szCs w:val="26"/>
        </w:rPr>
        <w:t>he location where the output</w:t>
      </w:r>
      <w:r w:rsidRPr="00B9221A">
        <w:rPr>
          <w:sz w:val="26"/>
          <w:szCs w:val="26"/>
        </w:rPr>
        <w:t xml:space="preserve"> files will be written.  </w:t>
      </w:r>
    </w:p>
    <w:p w:rsidR="00B9221A" w:rsidRPr="00B9221A" w:rsidRDefault="00B9221A" w:rsidP="00B9221A">
      <w:pPr>
        <w:tabs>
          <w:tab w:val="left" w:pos="1080"/>
        </w:tabs>
        <w:ind w:left="1080"/>
        <w:rPr>
          <w:sz w:val="26"/>
          <w:szCs w:val="26"/>
        </w:rPr>
      </w:pPr>
    </w:p>
    <w:p w:rsidR="00BC1336" w:rsidRDefault="00BC1336">
      <w:pPr>
        <w:numPr>
          <w:ilvl w:val="0"/>
          <w:numId w:val="3"/>
        </w:numPr>
        <w:tabs>
          <w:tab w:val="left" w:pos="720"/>
        </w:tabs>
        <w:rPr>
          <w:sz w:val="26"/>
          <w:szCs w:val="26"/>
        </w:rPr>
      </w:pPr>
      <w:r>
        <w:rPr>
          <w:sz w:val="26"/>
          <w:szCs w:val="26"/>
        </w:rPr>
        <w:t xml:space="preserve">Click “BEGIN PROCESSING” to process the data.  </w:t>
      </w:r>
    </w:p>
    <w:p w:rsidR="00BC1336" w:rsidRDefault="00BC1336">
      <w:pPr>
        <w:rPr>
          <w:sz w:val="26"/>
          <w:szCs w:val="26"/>
        </w:rPr>
      </w:pPr>
    </w:p>
    <w:p w:rsidR="00BC1336" w:rsidRDefault="00BC1336">
      <w:pPr>
        <w:rPr>
          <w:sz w:val="26"/>
          <w:szCs w:val="26"/>
        </w:rPr>
      </w:pPr>
      <w:r>
        <w:rPr>
          <w:sz w:val="26"/>
          <w:szCs w:val="26"/>
        </w:rPr>
        <w:t>Processing will take several minutes to hours depending on the am</w:t>
      </w:r>
      <w:r w:rsidR="00EE54C5">
        <w:rPr>
          <w:sz w:val="26"/>
          <w:szCs w:val="26"/>
        </w:rPr>
        <w:t>ount of da</w:t>
      </w:r>
      <w:r w:rsidR="00C64A6C">
        <w:rPr>
          <w:sz w:val="26"/>
          <w:szCs w:val="26"/>
        </w:rPr>
        <w:t>ta.  Once completed,</w:t>
      </w:r>
      <w:r w:rsidR="00EE54C5">
        <w:rPr>
          <w:sz w:val="26"/>
          <w:szCs w:val="26"/>
        </w:rPr>
        <w:t xml:space="preserve"> new files</w:t>
      </w:r>
      <w:r>
        <w:rPr>
          <w:sz w:val="26"/>
          <w:szCs w:val="26"/>
        </w:rPr>
        <w:t xml:space="preserve"> containing the processed data will be saved with the naming convention “</w:t>
      </w:r>
      <w:r w:rsidR="00B9221A">
        <w:rPr>
          <w:sz w:val="26"/>
          <w:szCs w:val="26"/>
        </w:rPr>
        <w:t>date</w:t>
      </w:r>
      <w:r>
        <w:rPr>
          <w:sz w:val="26"/>
          <w:szCs w:val="26"/>
        </w:rPr>
        <w:t>_</w:t>
      </w:r>
      <w:r w:rsidR="00F00F4D">
        <w:rPr>
          <w:sz w:val="26"/>
          <w:szCs w:val="26"/>
        </w:rPr>
        <w:t>starttime_probetype.dat”,</w:t>
      </w:r>
      <w:r w:rsidR="00B9221A">
        <w:rPr>
          <w:sz w:val="26"/>
          <w:szCs w:val="26"/>
        </w:rPr>
        <w:t xml:space="preserve"> </w:t>
      </w:r>
      <w:r>
        <w:rPr>
          <w:sz w:val="26"/>
          <w:szCs w:val="26"/>
        </w:rPr>
        <w:t>“</w:t>
      </w:r>
      <w:r w:rsidR="00B9221A">
        <w:rPr>
          <w:sz w:val="26"/>
          <w:szCs w:val="26"/>
        </w:rPr>
        <w:t>date_starttime_probetype</w:t>
      </w:r>
      <w:r>
        <w:rPr>
          <w:sz w:val="26"/>
          <w:szCs w:val="26"/>
        </w:rPr>
        <w:t>.txt”</w:t>
      </w:r>
      <w:r w:rsidR="00F00F4D">
        <w:rPr>
          <w:sz w:val="26"/>
          <w:szCs w:val="26"/>
        </w:rPr>
        <w:t>, or “date_starttime_probetype.nc”</w:t>
      </w:r>
      <w:r>
        <w:rPr>
          <w:sz w:val="26"/>
          <w:szCs w:val="26"/>
        </w:rPr>
        <w:t xml:space="preserve">.  </w:t>
      </w:r>
    </w:p>
    <w:p w:rsidR="00BC1336" w:rsidRDefault="00BC1336">
      <w:pPr>
        <w:rPr>
          <w:sz w:val="26"/>
          <w:szCs w:val="26"/>
        </w:rPr>
      </w:pPr>
    </w:p>
    <w:p w:rsidR="00C64A6C" w:rsidRDefault="00C64A6C">
      <w:pPr>
        <w:rPr>
          <w:sz w:val="26"/>
          <w:szCs w:val="26"/>
        </w:rPr>
      </w:pPr>
    </w:p>
    <w:p w:rsidR="00BD6EC4" w:rsidRDefault="00BD6EC4" w:rsidP="00BD6EC4">
      <w:pPr>
        <w:pBdr>
          <w:bottom w:val="single" w:sz="4" w:space="1" w:color="000000"/>
        </w:pBdr>
        <w:rPr>
          <w:b/>
          <w:bCs/>
          <w:sz w:val="30"/>
          <w:szCs w:val="30"/>
        </w:rPr>
      </w:pPr>
      <w:r>
        <w:rPr>
          <w:b/>
          <w:bCs/>
          <w:sz w:val="30"/>
          <w:szCs w:val="30"/>
        </w:rPr>
        <w:t>Data Reprocessing</w:t>
      </w:r>
    </w:p>
    <w:p w:rsidR="00BD6EC4" w:rsidRDefault="00BD6EC4" w:rsidP="00BD6EC4">
      <w:pPr>
        <w:rPr>
          <w:b/>
          <w:bCs/>
          <w:sz w:val="30"/>
          <w:szCs w:val="30"/>
        </w:rPr>
      </w:pPr>
    </w:p>
    <w:p w:rsidR="00BC1336" w:rsidRDefault="00BC1336" w:rsidP="0022754F">
      <w:pPr>
        <w:rPr>
          <w:sz w:val="26"/>
          <w:szCs w:val="26"/>
        </w:rPr>
      </w:pPr>
      <w:r>
        <w:rPr>
          <w:sz w:val="26"/>
          <w:szCs w:val="26"/>
        </w:rPr>
        <w:t xml:space="preserve">Settings from a previously processed </w:t>
      </w:r>
      <w:r w:rsidR="00F00F4D">
        <w:rPr>
          <w:sz w:val="26"/>
          <w:szCs w:val="26"/>
        </w:rPr>
        <w:t>“.</w:t>
      </w:r>
      <w:proofErr w:type="spellStart"/>
      <w:r w:rsidR="00F00F4D">
        <w:rPr>
          <w:sz w:val="26"/>
          <w:szCs w:val="26"/>
        </w:rPr>
        <w:t>dat</w:t>
      </w:r>
      <w:proofErr w:type="spellEnd"/>
      <w:r w:rsidR="00F00F4D">
        <w:rPr>
          <w:sz w:val="26"/>
          <w:szCs w:val="26"/>
        </w:rPr>
        <w:t xml:space="preserve">” </w:t>
      </w:r>
      <w:r>
        <w:rPr>
          <w:sz w:val="26"/>
          <w:szCs w:val="26"/>
        </w:rPr>
        <w:t xml:space="preserve">file can be loaded under the “File / Load Settings” menu option.  </w:t>
      </w:r>
      <w:r w:rsidR="00BF2C77">
        <w:rPr>
          <w:sz w:val="26"/>
          <w:szCs w:val="26"/>
        </w:rPr>
        <w:t xml:space="preserve">The </w:t>
      </w:r>
      <w:r>
        <w:rPr>
          <w:sz w:val="26"/>
          <w:szCs w:val="26"/>
        </w:rPr>
        <w:t>processing options</w:t>
      </w:r>
      <w:r w:rsidR="00BF2C77">
        <w:rPr>
          <w:sz w:val="26"/>
          <w:szCs w:val="26"/>
        </w:rPr>
        <w:t xml:space="preserve"> can then be changed </w:t>
      </w:r>
      <w:r w:rsidR="00CF7B47">
        <w:rPr>
          <w:sz w:val="26"/>
          <w:szCs w:val="26"/>
        </w:rPr>
        <w:t>with the graphical interface</w:t>
      </w:r>
      <w:r w:rsidR="00BC10B6">
        <w:rPr>
          <w:sz w:val="26"/>
          <w:szCs w:val="26"/>
        </w:rPr>
        <w:t>,</w:t>
      </w:r>
      <w:r w:rsidR="00CF7B47">
        <w:rPr>
          <w:sz w:val="26"/>
          <w:szCs w:val="26"/>
        </w:rPr>
        <w:t xml:space="preserve"> </w:t>
      </w:r>
      <w:r w:rsidR="00BF2C77">
        <w:rPr>
          <w:sz w:val="26"/>
          <w:szCs w:val="26"/>
        </w:rPr>
        <w:t xml:space="preserve">and the </w:t>
      </w:r>
      <w:r w:rsidR="00BF2C77">
        <w:rPr>
          <w:sz w:val="26"/>
          <w:szCs w:val="26"/>
        </w:rPr>
        <w:lastRenderedPageBreak/>
        <w:t xml:space="preserve">data reprocessed. </w:t>
      </w:r>
      <w:r>
        <w:rPr>
          <w:sz w:val="26"/>
          <w:szCs w:val="26"/>
        </w:rPr>
        <w:t xml:space="preserve"> The old file will be overwritten unless a different output directory is selected.</w:t>
      </w:r>
    </w:p>
    <w:p w:rsidR="00BD6EC4" w:rsidRDefault="00BD6EC4" w:rsidP="0022754F">
      <w:pPr>
        <w:rPr>
          <w:sz w:val="26"/>
          <w:szCs w:val="26"/>
        </w:rPr>
      </w:pPr>
    </w:p>
    <w:p w:rsidR="00BD6EC4" w:rsidRDefault="00BD6EC4" w:rsidP="0022754F">
      <w:pPr>
        <w:rPr>
          <w:sz w:val="26"/>
          <w:szCs w:val="26"/>
        </w:rPr>
      </w:pPr>
      <w:r>
        <w:rPr>
          <w:sz w:val="26"/>
          <w:szCs w:val="26"/>
        </w:rPr>
        <w:t>Alternately, the IDL files can be reprocessed via command-line or script.  Modifications are directly applied to the options structure</w:t>
      </w:r>
      <w:r w:rsidR="00CF7B47">
        <w:rPr>
          <w:sz w:val="26"/>
          <w:szCs w:val="26"/>
        </w:rPr>
        <w:t xml:space="preserve"> (see file format information at the end of this document)</w:t>
      </w:r>
      <w:r>
        <w:rPr>
          <w:sz w:val="26"/>
          <w:szCs w:val="26"/>
        </w:rPr>
        <w:t xml:space="preserve"> and then reprocessed.  For example:</w:t>
      </w:r>
    </w:p>
    <w:p w:rsidR="00BD6EC4" w:rsidRDefault="00BD6EC4" w:rsidP="0022754F">
      <w:pPr>
        <w:rPr>
          <w:sz w:val="26"/>
          <w:szCs w:val="26"/>
        </w:rPr>
      </w:pPr>
    </w:p>
    <w:p w:rsidR="00BD6EC4" w:rsidRDefault="00BD6EC4" w:rsidP="0022754F">
      <w:pPr>
        <w:rPr>
          <w:sz w:val="26"/>
          <w:szCs w:val="26"/>
        </w:rPr>
      </w:pPr>
      <w:r>
        <w:rPr>
          <w:sz w:val="26"/>
          <w:szCs w:val="26"/>
        </w:rPr>
        <w:t>IDL&gt; restore, ‘myfile.dat’</w:t>
      </w:r>
    </w:p>
    <w:p w:rsidR="00BD6EC4" w:rsidRDefault="00BD6EC4" w:rsidP="0022754F">
      <w:pPr>
        <w:rPr>
          <w:sz w:val="26"/>
          <w:szCs w:val="26"/>
        </w:rPr>
      </w:pPr>
      <w:r>
        <w:rPr>
          <w:sz w:val="26"/>
          <w:szCs w:val="26"/>
        </w:rPr>
        <w:t xml:space="preserve">IDL&gt; </w:t>
      </w:r>
      <w:proofErr w:type="spellStart"/>
      <w:r>
        <w:rPr>
          <w:sz w:val="26"/>
          <w:szCs w:val="26"/>
        </w:rPr>
        <w:t>data.op.rate</w:t>
      </w:r>
      <w:proofErr w:type="spellEnd"/>
      <w:r>
        <w:rPr>
          <w:sz w:val="26"/>
          <w:szCs w:val="26"/>
        </w:rPr>
        <w:t xml:space="preserve">=1                        </w:t>
      </w:r>
      <w:proofErr w:type="gramStart"/>
      <w:r>
        <w:rPr>
          <w:sz w:val="26"/>
          <w:szCs w:val="26"/>
        </w:rPr>
        <w:t>;Change</w:t>
      </w:r>
      <w:proofErr w:type="gramEnd"/>
      <w:r>
        <w:rPr>
          <w:sz w:val="26"/>
          <w:szCs w:val="26"/>
        </w:rPr>
        <w:t xml:space="preserve"> the sampling rate</w:t>
      </w:r>
    </w:p>
    <w:p w:rsidR="00BD6EC4" w:rsidRDefault="00BD6EC4" w:rsidP="0022754F">
      <w:pPr>
        <w:rPr>
          <w:sz w:val="26"/>
          <w:szCs w:val="26"/>
        </w:rPr>
      </w:pPr>
      <w:r>
        <w:rPr>
          <w:sz w:val="26"/>
          <w:szCs w:val="26"/>
        </w:rPr>
        <w:t xml:space="preserve">IDL&gt; soda2_process_2d, </w:t>
      </w:r>
      <w:proofErr w:type="spellStart"/>
      <w:r>
        <w:rPr>
          <w:sz w:val="26"/>
          <w:szCs w:val="26"/>
        </w:rPr>
        <w:t>data.op</w:t>
      </w:r>
      <w:proofErr w:type="spellEnd"/>
      <w:r>
        <w:rPr>
          <w:sz w:val="26"/>
          <w:szCs w:val="26"/>
        </w:rPr>
        <w:t xml:space="preserve">    </w:t>
      </w:r>
      <w:proofErr w:type="gramStart"/>
      <w:r>
        <w:rPr>
          <w:sz w:val="26"/>
          <w:szCs w:val="26"/>
        </w:rPr>
        <w:t>;Reprocess</w:t>
      </w:r>
      <w:proofErr w:type="gramEnd"/>
      <w:r>
        <w:rPr>
          <w:sz w:val="26"/>
          <w:szCs w:val="26"/>
        </w:rPr>
        <w:t xml:space="preserve"> the data</w:t>
      </w:r>
    </w:p>
    <w:p w:rsidR="00A72BC9" w:rsidRDefault="00A72BC9" w:rsidP="0022754F">
      <w:pPr>
        <w:rPr>
          <w:sz w:val="26"/>
          <w:szCs w:val="26"/>
        </w:rPr>
      </w:pPr>
    </w:p>
    <w:p w:rsidR="00BC1336" w:rsidRDefault="00BC1336" w:rsidP="0022754F">
      <w:pPr>
        <w:rPr>
          <w:sz w:val="26"/>
          <w:szCs w:val="26"/>
        </w:rPr>
      </w:pPr>
    </w:p>
    <w:p w:rsidR="00CF7B47" w:rsidRDefault="00CF7B47" w:rsidP="0022754F">
      <w:pPr>
        <w:rPr>
          <w:sz w:val="26"/>
          <w:szCs w:val="26"/>
        </w:rPr>
      </w:pPr>
    </w:p>
    <w:p w:rsidR="0022754F" w:rsidRDefault="0022754F" w:rsidP="0022754F">
      <w:pPr>
        <w:pBdr>
          <w:bottom w:val="single" w:sz="4" w:space="1" w:color="000000"/>
        </w:pBdr>
        <w:rPr>
          <w:b/>
          <w:bCs/>
          <w:sz w:val="30"/>
          <w:szCs w:val="30"/>
        </w:rPr>
      </w:pPr>
      <w:r>
        <w:rPr>
          <w:b/>
          <w:bCs/>
          <w:sz w:val="30"/>
          <w:szCs w:val="30"/>
        </w:rPr>
        <w:t>Browsing Processed Data</w:t>
      </w:r>
    </w:p>
    <w:p w:rsidR="0022754F" w:rsidRDefault="0022754F" w:rsidP="0022754F">
      <w:pPr>
        <w:rPr>
          <w:b/>
          <w:bCs/>
          <w:sz w:val="30"/>
          <w:szCs w:val="30"/>
        </w:rPr>
      </w:pPr>
    </w:p>
    <w:p w:rsidR="0022754F" w:rsidRDefault="0022754F" w:rsidP="0022754F">
      <w:pPr>
        <w:rPr>
          <w:sz w:val="26"/>
          <w:szCs w:val="26"/>
        </w:rPr>
      </w:pPr>
      <w:proofErr w:type="gramStart"/>
      <w:r>
        <w:rPr>
          <w:sz w:val="26"/>
          <w:szCs w:val="26"/>
        </w:rPr>
        <w:t>Select “Other Actions / Browse Data” from the main window to enter the data browser.</w:t>
      </w:r>
      <w:proofErr w:type="gramEnd"/>
      <w:r>
        <w:rPr>
          <w:sz w:val="26"/>
          <w:szCs w:val="26"/>
        </w:rPr>
        <w:t xml:space="preserve">  The browser may also be accessed directly from IDL command line by typing “soda2_browse”.  Load a processed (*.</w:t>
      </w:r>
      <w:proofErr w:type="spellStart"/>
      <w:r>
        <w:rPr>
          <w:sz w:val="26"/>
          <w:szCs w:val="26"/>
        </w:rPr>
        <w:t>dat</w:t>
      </w:r>
      <w:proofErr w:type="spellEnd"/>
      <w:r>
        <w:rPr>
          <w:sz w:val="26"/>
          <w:szCs w:val="26"/>
        </w:rPr>
        <w:t>) file under the “File / Load” menu to begin browsing.</w:t>
      </w:r>
    </w:p>
    <w:p w:rsidR="0022754F" w:rsidRDefault="0022754F" w:rsidP="0022754F">
      <w:pPr>
        <w:rPr>
          <w:sz w:val="26"/>
          <w:szCs w:val="26"/>
        </w:rPr>
      </w:pPr>
    </w:p>
    <w:p w:rsidR="0022754F" w:rsidRDefault="00EE54C5" w:rsidP="0022754F">
      <w:pPr>
        <w:rPr>
          <w:i/>
          <w:iCs/>
          <w:sz w:val="26"/>
          <w:szCs w:val="26"/>
        </w:rPr>
      </w:pPr>
      <w:r>
        <w:rPr>
          <w:i/>
          <w:iCs/>
          <w:sz w:val="26"/>
          <w:szCs w:val="26"/>
        </w:rPr>
        <w:t>Navigating through the data</w:t>
      </w:r>
      <w:r w:rsidR="0022754F">
        <w:rPr>
          <w:i/>
          <w:iCs/>
          <w:sz w:val="26"/>
          <w:szCs w:val="26"/>
        </w:rPr>
        <w:t>:</w:t>
      </w:r>
    </w:p>
    <w:p w:rsidR="0022754F" w:rsidRDefault="0022754F" w:rsidP="0022754F">
      <w:pPr>
        <w:rPr>
          <w:sz w:val="26"/>
          <w:szCs w:val="26"/>
        </w:rPr>
      </w:pPr>
      <w:r>
        <w:rPr>
          <w:sz w:val="26"/>
          <w:szCs w:val="26"/>
        </w:rPr>
        <w:t>The first 3 tabs (Distributions, Particles, and Timing/Diodes) display data for a single t</w:t>
      </w:r>
      <w:r w:rsidR="00EE54C5">
        <w:rPr>
          <w:sz w:val="26"/>
          <w:szCs w:val="26"/>
        </w:rPr>
        <w:t>ime period</w:t>
      </w:r>
      <w:r>
        <w:rPr>
          <w:sz w:val="26"/>
          <w:szCs w:val="26"/>
        </w:rPr>
        <w:t>.</w:t>
      </w:r>
      <w:r w:rsidR="00EE54C5">
        <w:rPr>
          <w:sz w:val="26"/>
          <w:szCs w:val="26"/>
        </w:rPr>
        <w:t xml:space="preserve">  </w:t>
      </w:r>
      <w:proofErr w:type="gramStart"/>
      <w:r w:rsidR="00EE54C5">
        <w:rPr>
          <w:sz w:val="26"/>
          <w:szCs w:val="26"/>
        </w:rPr>
        <w:t>To move forward in time</w:t>
      </w:r>
      <w:r>
        <w:rPr>
          <w:sz w:val="26"/>
          <w:szCs w:val="26"/>
        </w:rPr>
        <w:t>, left-click anywhere on the main plo</w:t>
      </w:r>
      <w:r w:rsidR="00EE54C5">
        <w:rPr>
          <w:sz w:val="26"/>
          <w:szCs w:val="26"/>
        </w:rPr>
        <w:t>t.</w:t>
      </w:r>
      <w:proofErr w:type="gramEnd"/>
      <w:r w:rsidR="00EE54C5">
        <w:rPr>
          <w:sz w:val="26"/>
          <w:szCs w:val="26"/>
        </w:rPr>
        <w:t xml:space="preserve">  </w:t>
      </w:r>
      <w:proofErr w:type="gramStart"/>
      <w:r w:rsidR="00EE54C5">
        <w:rPr>
          <w:sz w:val="26"/>
          <w:szCs w:val="26"/>
        </w:rPr>
        <w:t>To move backward in time,</w:t>
      </w:r>
      <w:r>
        <w:rPr>
          <w:sz w:val="26"/>
          <w:szCs w:val="26"/>
        </w:rPr>
        <w:t xml:space="preserve"> right-click on the main plot.</w:t>
      </w:r>
      <w:proofErr w:type="gramEnd"/>
      <w:r>
        <w:rPr>
          <w:sz w:val="26"/>
          <w:szCs w:val="26"/>
        </w:rPr>
        <w:t xml:space="preserve">  The scroll wheel on a mouse may also be used to move forward or backward more rapidly.  A blue indicator line shows the current position in a small concentration plot at the bottom of the screen.  </w:t>
      </w:r>
      <w:proofErr w:type="gramStart"/>
      <w:r>
        <w:rPr>
          <w:sz w:val="26"/>
          <w:szCs w:val="26"/>
        </w:rPr>
        <w:t>Left-click on this plot to directly access a new time period.</w:t>
      </w:r>
      <w:proofErr w:type="gramEnd"/>
      <w:r>
        <w:rPr>
          <w:sz w:val="26"/>
          <w:szCs w:val="26"/>
        </w:rPr>
        <w:t xml:space="preserve">  A new time may also be typed into the text box at the bottom-left corner of the window in either '</w:t>
      </w:r>
      <w:proofErr w:type="spellStart"/>
      <w:r>
        <w:rPr>
          <w:sz w:val="26"/>
          <w:szCs w:val="26"/>
        </w:rPr>
        <w:t>hhmmss</w:t>
      </w:r>
      <w:proofErr w:type="spellEnd"/>
      <w:r>
        <w:rPr>
          <w:sz w:val="26"/>
          <w:szCs w:val="26"/>
        </w:rPr>
        <w:t>' or seconds-from-midnight format.  Click the 'HMS' or 'SFM' label to toggle formats.</w:t>
      </w:r>
    </w:p>
    <w:p w:rsidR="0022754F" w:rsidRDefault="0022754F" w:rsidP="0022754F">
      <w:pPr>
        <w:rPr>
          <w:sz w:val="26"/>
          <w:szCs w:val="26"/>
        </w:rPr>
      </w:pPr>
    </w:p>
    <w:p w:rsidR="0022754F" w:rsidRDefault="00EE54C5" w:rsidP="0022754F">
      <w:pPr>
        <w:rPr>
          <w:i/>
          <w:iCs/>
          <w:sz w:val="26"/>
          <w:szCs w:val="26"/>
        </w:rPr>
      </w:pPr>
      <w:r>
        <w:rPr>
          <w:i/>
          <w:iCs/>
          <w:sz w:val="26"/>
          <w:szCs w:val="26"/>
        </w:rPr>
        <w:t>D</w:t>
      </w:r>
      <w:r w:rsidR="0022754F">
        <w:rPr>
          <w:i/>
          <w:iCs/>
          <w:sz w:val="26"/>
          <w:szCs w:val="26"/>
        </w:rPr>
        <w:t>istributions tab:</w:t>
      </w:r>
    </w:p>
    <w:p w:rsidR="0022754F" w:rsidRDefault="0022754F" w:rsidP="0022754F">
      <w:pPr>
        <w:rPr>
          <w:sz w:val="26"/>
          <w:szCs w:val="26"/>
        </w:rPr>
      </w:pPr>
      <w:r>
        <w:rPr>
          <w:sz w:val="26"/>
          <w:szCs w:val="26"/>
        </w:rPr>
        <w:t xml:space="preserve">The default tab shows the normalized particle size distribution, the area ratio distribution, and a colorized contour composite of these two distributions.  Computed bulk values such as total number concentration, ice water content, and mean diameter for the current time period are displayed.  </w:t>
      </w:r>
    </w:p>
    <w:p w:rsidR="0022754F" w:rsidRDefault="0022754F" w:rsidP="0022754F">
      <w:pPr>
        <w:rPr>
          <w:sz w:val="26"/>
          <w:szCs w:val="26"/>
        </w:rPr>
      </w:pPr>
    </w:p>
    <w:p w:rsidR="0022754F" w:rsidRDefault="0022754F" w:rsidP="0022754F">
      <w:pPr>
        <w:rPr>
          <w:i/>
          <w:iCs/>
          <w:sz w:val="26"/>
          <w:szCs w:val="26"/>
        </w:rPr>
      </w:pPr>
      <w:r>
        <w:rPr>
          <w:i/>
          <w:iCs/>
          <w:sz w:val="26"/>
          <w:szCs w:val="26"/>
        </w:rPr>
        <w:t>Particles tab:</w:t>
      </w:r>
    </w:p>
    <w:p w:rsidR="0022754F" w:rsidRDefault="0022754F" w:rsidP="0022754F">
      <w:pPr>
        <w:rPr>
          <w:sz w:val="26"/>
          <w:szCs w:val="26"/>
        </w:rPr>
      </w:pPr>
      <w:r>
        <w:rPr>
          <w:sz w:val="26"/>
          <w:szCs w:val="26"/>
        </w:rPr>
        <w:t xml:space="preserve">The 'Particles' tab displays the images of the particles recorded for each time period.  </w:t>
      </w:r>
      <w:r>
        <w:rPr>
          <w:i/>
          <w:iCs/>
          <w:sz w:val="26"/>
          <w:szCs w:val="26"/>
        </w:rPr>
        <w:t>The original raw data files must be accessible in order to view this screen; the images are not saved in the processed file.</w:t>
      </w:r>
      <w:r>
        <w:rPr>
          <w:sz w:val="26"/>
          <w:szCs w:val="26"/>
        </w:rPr>
        <w:t xml:space="preserve">  Only images that fit on the screen are displayed.  To see </w:t>
      </w:r>
      <w:r w:rsidR="00EE54C5">
        <w:rPr>
          <w:sz w:val="26"/>
          <w:szCs w:val="26"/>
        </w:rPr>
        <w:t>more</w:t>
      </w:r>
      <w:r>
        <w:rPr>
          <w:sz w:val="26"/>
          <w:szCs w:val="26"/>
        </w:rPr>
        <w:t xml:space="preserve"> images click on the arrow buttons below the displayed images.</w:t>
      </w:r>
    </w:p>
    <w:p w:rsidR="0022754F" w:rsidRDefault="0022754F" w:rsidP="0022754F">
      <w:pPr>
        <w:rPr>
          <w:sz w:val="26"/>
          <w:szCs w:val="26"/>
        </w:rPr>
      </w:pPr>
    </w:p>
    <w:p w:rsidR="0022754F" w:rsidRDefault="0022754F" w:rsidP="0022754F">
      <w:pPr>
        <w:rPr>
          <w:i/>
          <w:iCs/>
          <w:sz w:val="26"/>
          <w:szCs w:val="26"/>
        </w:rPr>
      </w:pPr>
      <w:r>
        <w:rPr>
          <w:i/>
          <w:iCs/>
          <w:sz w:val="26"/>
          <w:szCs w:val="26"/>
        </w:rPr>
        <w:t>Timing tab:</w:t>
      </w:r>
    </w:p>
    <w:p w:rsidR="0022754F" w:rsidRDefault="0022754F" w:rsidP="0022754F">
      <w:pPr>
        <w:rPr>
          <w:sz w:val="26"/>
          <w:szCs w:val="26"/>
        </w:rPr>
      </w:pPr>
      <w:r>
        <w:rPr>
          <w:sz w:val="26"/>
          <w:szCs w:val="26"/>
        </w:rPr>
        <w:t xml:space="preserve">This tab shows the </w:t>
      </w:r>
      <w:proofErr w:type="spellStart"/>
      <w:r>
        <w:rPr>
          <w:sz w:val="26"/>
          <w:szCs w:val="26"/>
        </w:rPr>
        <w:t>interarrival</w:t>
      </w:r>
      <w:proofErr w:type="spellEnd"/>
      <w:r>
        <w:rPr>
          <w:sz w:val="26"/>
          <w:szCs w:val="26"/>
        </w:rPr>
        <w:t xml:space="preserve"> time and diode histograms.  Ideally, the </w:t>
      </w:r>
      <w:proofErr w:type="spellStart"/>
      <w:r>
        <w:rPr>
          <w:sz w:val="26"/>
          <w:szCs w:val="26"/>
        </w:rPr>
        <w:t>interarrival</w:t>
      </w:r>
      <w:proofErr w:type="spellEnd"/>
      <w:r>
        <w:rPr>
          <w:sz w:val="26"/>
          <w:szCs w:val="26"/>
        </w:rPr>
        <w:t xml:space="preserve"> time plot should have a shape resembling a Poisson distribution.  The diode histogram </w:t>
      </w:r>
      <w:r w:rsidR="00EE54C5">
        <w:rPr>
          <w:sz w:val="26"/>
          <w:szCs w:val="26"/>
        </w:rPr>
        <w:t>the total</w:t>
      </w:r>
      <w:r>
        <w:rPr>
          <w:sz w:val="26"/>
          <w:szCs w:val="26"/>
        </w:rPr>
        <w:t xml:space="preserve"> num</w:t>
      </w:r>
      <w:r w:rsidR="00EE54C5">
        <w:rPr>
          <w:sz w:val="26"/>
          <w:szCs w:val="26"/>
        </w:rPr>
        <w:t>ber of shadows recorded during each</w:t>
      </w:r>
      <w:r>
        <w:rPr>
          <w:sz w:val="26"/>
          <w:szCs w:val="26"/>
        </w:rPr>
        <w:t xml:space="preserve"> time period.  If sufficient particles were recorded it should be </w:t>
      </w:r>
      <w:r>
        <w:rPr>
          <w:sz w:val="26"/>
          <w:szCs w:val="26"/>
        </w:rPr>
        <w:lastRenderedPageBreak/>
        <w:t xml:space="preserve">a flat line.  </w:t>
      </w:r>
      <w:r w:rsidR="00EE54C5">
        <w:rPr>
          <w:sz w:val="26"/>
          <w:szCs w:val="26"/>
        </w:rPr>
        <w:t xml:space="preserve">The </w:t>
      </w:r>
      <w:r>
        <w:rPr>
          <w:sz w:val="26"/>
          <w:szCs w:val="26"/>
        </w:rPr>
        <w:t xml:space="preserve">distributions of </w:t>
      </w:r>
      <w:proofErr w:type="spellStart"/>
      <w:r>
        <w:rPr>
          <w:sz w:val="26"/>
          <w:szCs w:val="26"/>
        </w:rPr>
        <w:t>interarrival</w:t>
      </w:r>
      <w:proofErr w:type="spellEnd"/>
      <w:r>
        <w:rPr>
          <w:sz w:val="26"/>
          <w:szCs w:val="26"/>
        </w:rPr>
        <w:t xml:space="preserve"> time and diode histograms</w:t>
      </w:r>
      <w:r w:rsidR="00EE54C5">
        <w:rPr>
          <w:sz w:val="26"/>
          <w:szCs w:val="26"/>
        </w:rPr>
        <w:t xml:space="preserve"> for the entire flight are also displayed in a red dashed line.</w:t>
      </w:r>
    </w:p>
    <w:p w:rsidR="0022754F" w:rsidRDefault="0022754F" w:rsidP="0022754F">
      <w:pPr>
        <w:rPr>
          <w:sz w:val="26"/>
          <w:szCs w:val="26"/>
        </w:rPr>
      </w:pPr>
    </w:p>
    <w:p w:rsidR="0022754F" w:rsidRDefault="0022754F" w:rsidP="0022754F">
      <w:pPr>
        <w:rPr>
          <w:i/>
          <w:iCs/>
          <w:sz w:val="26"/>
          <w:szCs w:val="26"/>
        </w:rPr>
      </w:pPr>
      <w:r>
        <w:rPr>
          <w:i/>
          <w:iCs/>
          <w:sz w:val="26"/>
          <w:szCs w:val="26"/>
        </w:rPr>
        <w:t>Time series tab:</w:t>
      </w:r>
    </w:p>
    <w:p w:rsidR="0022754F" w:rsidRDefault="004B0536" w:rsidP="0022754F">
      <w:pPr>
        <w:rPr>
          <w:sz w:val="26"/>
          <w:szCs w:val="26"/>
        </w:rPr>
      </w:pPr>
      <w:r>
        <w:rPr>
          <w:noProof/>
        </w:rPr>
        <w:pict>
          <v:shape id="_x0000_s1030" type="#_x0000_t75" style="position:absolute;margin-left:0;margin-top:92.75pt;width:384.5pt;height:495.4pt;z-index:251661312;mso-wrap-distance-top:7.2pt;mso-wrap-distance-bottom:7.2pt;mso-position-horizontal:center;mso-position-horizontal-relative:text;mso-position-vertical-relative:text">
            <v:imagedata r:id="rId10" o:title="soda3_colorplots"/>
            <w10:wrap type="topAndBottom"/>
          </v:shape>
        </w:pict>
      </w:r>
      <w:r w:rsidR="0022754F">
        <w:rPr>
          <w:sz w:val="26"/>
          <w:szCs w:val="26"/>
        </w:rPr>
        <w:t xml:space="preserve">This window displays time series plots of derived parameters and housekeeping data.  Two plotting windows are available, and the value to be plotted on each </w:t>
      </w:r>
      <w:r w:rsidR="00EE54C5">
        <w:rPr>
          <w:sz w:val="26"/>
          <w:szCs w:val="26"/>
        </w:rPr>
        <w:t>is</w:t>
      </w:r>
      <w:r w:rsidR="0022754F">
        <w:rPr>
          <w:sz w:val="26"/>
          <w:szCs w:val="26"/>
        </w:rPr>
        <w:t xml:space="preserve"> changed with the drop-down menus.  The start and end times can be adjusted with the mouse by click-dra</w:t>
      </w:r>
      <w:r w:rsidR="00EE54C5">
        <w:rPr>
          <w:sz w:val="26"/>
          <w:szCs w:val="26"/>
        </w:rPr>
        <w:t>ggi</w:t>
      </w:r>
      <w:r w:rsidR="0022754F">
        <w:rPr>
          <w:sz w:val="26"/>
          <w:szCs w:val="26"/>
        </w:rPr>
        <w:t xml:space="preserve">ng a box on either the data plots or the reference plot at the bottom of the screen.  The green and red indicators on the reference plot show the current range.  </w:t>
      </w:r>
    </w:p>
    <w:p w:rsidR="0022754F" w:rsidRDefault="0022754F" w:rsidP="0022754F">
      <w:pPr>
        <w:rPr>
          <w:sz w:val="26"/>
          <w:szCs w:val="26"/>
        </w:rPr>
      </w:pPr>
    </w:p>
    <w:p w:rsidR="0022754F" w:rsidRDefault="0022754F" w:rsidP="0022754F">
      <w:pPr>
        <w:rPr>
          <w:i/>
          <w:iCs/>
          <w:sz w:val="26"/>
          <w:szCs w:val="26"/>
        </w:rPr>
      </w:pPr>
      <w:r>
        <w:rPr>
          <w:i/>
          <w:iCs/>
          <w:sz w:val="26"/>
          <w:szCs w:val="26"/>
        </w:rPr>
        <w:lastRenderedPageBreak/>
        <w:t>Saving plots:</w:t>
      </w:r>
    </w:p>
    <w:p w:rsidR="0022754F" w:rsidRDefault="0022754F" w:rsidP="0022754F">
      <w:pPr>
        <w:rPr>
          <w:sz w:val="26"/>
          <w:szCs w:val="26"/>
        </w:rPr>
      </w:pPr>
      <w:r>
        <w:rPr>
          <w:sz w:val="26"/>
          <w:szCs w:val="26"/>
        </w:rPr>
        <w:t>Click the “Create PNG” button on any screen to save the current plot(s) to a PNG image.  It will be saved in the directory where the processed file is located.</w:t>
      </w:r>
    </w:p>
    <w:p w:rsidR="0022754F" w:rsidRDefault="0022754F" w:rsidP="0022754F">
      <w:pPr>
        <w:rPr>
          <w:sz w:val="26"/>
          <w:szCs w:val="26"/>
        </w:rPr>
      </w:pPr>
    </w:p>
    <w:p w:rsidR="0022754F" w:rsidRDefault="0022754F" w:rsidP="0022754F">
      <w:pPr>
        <w:rPr>
          <w:i/>
          <w:iCs/>
          <w:sz w:val="26"/>
          <w:szCs w:val="26"/>
        </w:rPr>
      </w:pPr>
      <w:r>
        <w:rPr>
          <w:i/>
          <w:iCs/>
          <w:sz w:val="26"/>
          <w:szCs w:val="26"/>
        </w:rPr>
        <w:t xml:space="preserve"> File properties:</w:t>
      </w:r>
    </w:p>
    <w:p w:rsidR="0022754F" w:rsidRDefault="0022754F" w:rsidP="0022754F">
      <w:pPr>
        <w:rPr>
          <w:sz w:val="26"/>
          <w:szCs w:val="26"/>
        </w:rPr>
      </w:pPr>
      <w:r>
        <w:rPr>
          <w:sz w:val="26"/>
          <w:szCs w:val="26"/>
        </w:rPr>
        <w:t xml:space="preserve">The options used to process the file are </w:t>
      </w:r>
      <w:r w:rsidR="00E512E9">
        <w:rPr>
          <w:sz w:val="26"/>
          <w:szCs w:val="26"/>
        </w:rPr>
        <w:t>displayed</w:t>
      </w:r>
      <w:r>
        <w:rPr>
          <w:sz w:val="26"/>
          <w:szCs w:val="26"/>
        </w:rPr>
        <w:t xml:space="preserve"> from the “File / Properties” menu</w:t>
      </w:r>
    </w:p>
    <w:p w:rsidR="0075539A" w:rsidRDefault="0075539A" w:rsidP="0075539A">
      <w:pPr>
        <w:rPr>
          <w:sz w:val="26"/>
          <w:szCs w:val="26"/>
        </w:rPr>
      </w:pPr>
    </w:p>
    <w:p w:rsidR="0075539A" w:rsidRDefault="0075539A" w:rsidP="0075539A">
      <w:pPr>
        <w:rPr>
          <w:sz w:val="26"/>
          <w:szCs w:val="26"/>
        </w:rPr>
      </w:pPr>
    </w:p>
    <w:p w:rsidR="0075539A" w:rsidRDefault="0075539A" w:rsidP="0075539A">
      <w:pPr>
        <w:rPr>
          <w:sz w:val="26"/>
          <w:szCs w:val="26"/>
        </w:rPr>
      </w:pPr>
    </w:p>
    <w:p w:rsidR="0075539A" w:rsidRDefault="0075539A" w:rsidP="0075539A">
      <w:pPr>
        <w:pBdr>
          <w:bottom w:val="single" w:sz="4" w:space="1" w:color="000000"/>
        </w:pBdr>
        <w:rPr>
          <w:b/>
          <w:bCs/>
          <w:sz w:val="30"/>
          <w:szCs w:val="30"/>
        </w:rPr>
      </w:pPr>
      <w:r>
        <w:rPr>
          <w:b/>
          <w:bCs/>
          <w:sz w:val="30"/>
          <w:szCs w:val="30"/>
        </w:rPr>
        <w:t>Exporting Data</w:t>
      </w:r>
    </w:p>
    <w:p w:rsidR="0075539A" w:rsidRDefault="0075539A" w:rsidP="0075539A">
      <w:pPr>
        <w:rPr>
          <w:b/>
          <w:bCs/>
          <w:sz w:val="30"/>
          <w:szCs w:val="30"/>
        </w:rPr>
      </w:pPr>
    </w:p>
    <w:p w:rsidR="0075539A" w:rsidRDefault="00CC2102" w:rsidP="0022754F">
      <w:pPr>
        <w:rPr>
          <w:sz w:val="26"/>
          <w:szCs w:val="26"/>
        </w:rPr>
      </w:pPr>
      <w:r>
        <w:rPr>
          <w:sz w:val="26"/>
          <w:szCs w:val="26"/>
        </w:rPr>
        <w:t xml:space="preserve">The processed data and images can be exported to </w:t>
      </w:r>
      <w:proofErr w:type="spellStart"/>
      <w:r>
        <w:rPr>
          <w:sz w:val="26"/>
          <w:szCs w:val="26"/>
        </w:rPr>
        <w:t>netCDF</w:t>
      </w:r>
      <w:proofErr w:type="spellEnd"/>
      <w:r>
        <w:rPr>
          <w:sz w:val="26"/>
          <w:szCs w:val="26"/>
        </w:rPr>
        <w:t xml:space="preserve"> (data) and PNG (images) for compatibility with </w:t>
      </w:r>
      <w:proofErr w:type="spellStart"/>
      <w:r>
        <w:rPr>
          <w:sz w:val="26"/>
          <w:szCs w:val="26"/>
        </w:rPr>
        <w:t>Matlab</w:t>
      </w:r>
      <w:proofErr w:type="spellEnd"/>
      <w:r>
        <w:rPr>
          <w:sz w:val="26"/>
          <w:szCs w:val="26"/>
        </w:rPr>
        <w:t xml:space="preserve">, Python, or other software packages.  </w:t>
      </w:r>
      <w:r w:rsidR="0075539A">
        <w:rPr>
          <w:sz w:val="26"/>
          <w:szCs w:val="26"/>
        </w:rPr>
        <w:t>Select “Other Actions / Export Data” from the main window to open the data export menu.  Add processed (*.</w:t>
      </w:r>
      <w:proofErr w:type="spellStart"/>
      <w:r w:rsidR="0075539A">
        <w:rPr>
          <w:sz w:val="26"/>
          <w:szCs w:val="26"/>
        </w:rPr>
        <w:t>dat</w:t>
      </w:r>
      <w:proofErr w:type="spellEnd"/>
      <w:r w:rsidR="0075539A">
        <w:rPr>
          <w:sz w:val="26"/>
          <w:szCs w:val="26"/>
        </w:rPr>
        <w:t xml:space="preserve">) files to the list for export to the </w:t>
      </w:r>
      <w:proofErr w:type="spellStart"/>
      <w:r w:rsidR="0075539A">
        <w:rPr>
          <w:sz w:val="26"/>
          <w:szCs w:val="26"/>
        </w:rPr>
        <w:t>netCDF</w:t>
      </w:r>
      <w:proofErr w:type="spellEnd"/>
      <w:r w:rsidR="0075539A">
        <w:rPr>
          <w:sz w:val="26"/>
          <w:szCs w:val="26"/>
        </w:rPr>
        <w:t xml:space="preserve"> format or to PNG images.  </w:t>
      </w:r>
    </w:p>
    <w:p w:rsidR="0075539A" w:rsidRDefault="0075539A" w:rsidP="0022754F">
      <w:pPr>
        <w:rPr>
          <w:sz w:val="26"/>
          <w:szCs w:val="26"/>
        </w:rPr>
      </w:pPr>
    </w:p>
    <w:p w:rsidR="0022754F" w:rsidRDefault="0075539A" w:rsidP="0022754F">
      <w:pPr>
        <w:rPr>
          <w:sz w:val="26"/>
          <w:szCs w:val="26"/>
        </w:rPr>
      </w:pPr>
      <w:r>
        <w:rPr>
          <w:sz w:val="26"/>
          <w:szCs w:val="26"/>
        </w:rPr>
        <w:t xml:space="preserve">The </w:t>
      </w:r>
      <w:proofErr w:type="spellStart"/>
      <w:r>
        <w:rPr>
          <w:sz w:val="26"/>
          <w:szCs w:val="26"/>
        </w:rPr>
        <w:t>netCDF</w:t>
      </w:r>
      <w:proofErr w:type="spellEnd"/>
      <w:r>
        <w:rPr>
          <w:sz w:val="26"/>
          <w:szCs w:val="26"/>
        </w:rPr>
        <w:t xml:space="preserve"> files will contain particle size distributions, counts, </w:t>
      </w:r>
      <w:proofErr w:type="spellStart"/>
      <w:r>
        <w:rPr>
          <w:sz w:val="26"/>
          <w:szCs w:val="26"/>
        </w:rPr>
        <w:t>interarrival</w:t>
      </w:r>
      <w:proofErr w:type="spellEnd"/>
      <w:r>
        <w:rPr>
          <w:sz w:val="26"/>
          <w:szCs w:val="26"/>
        </w:rPr>
        <w:t xml:space="preserve"> time distributions, and a variety of computed parameters such as IWC, mean diameter, and total area.   </w:t>
      </w:r>
      <w:r w:rsidR="00AD1E42">
        <w:rPr>
          <w:sz w:val="26"/>
          <w:szCs w:val="26"/>
        </w:rPr>
        <w:t>See the program soda2_export_ncdf.pro for more options.</w:t>
      </w:r>
    </w:p>
    <w:p w:rsidR="0075539A" w:rsidRDefault="0075539A" w:rsidP="0022754F">
      <w:pPr>
        <w:rPr>
          <w:sz w:val="26"/>
          <w:szCs w:val="26"/>
        </w:rPr>
      </w:pPr>
    </w:p>
    <w:p w:rsidR="0075539A" w:rsidRDefault="00AD1E42" w:rsidP="0022754F">
      <w:pPr>
        <w:rPr>
          <w:sz w:val="26"/>
          <w:szCs w:val="26"/>
        </w:rPr>
      </w:pPr>
      <w:r>
        <w:rPr>
          <w:sz w:val="26"/>
          <w:szCs w:val="26"/>
        </w:rPr>
        <w:t>PNG files each contain one minute of  sample images, with one image buffer</w:t>
      </w:r>
      <w:r w:rsidR="0075539A">
        <w:rPr>
          <w:sz w:val="26"/>
          <w:szCs w:val="26"/>
        </w:rPr>
        <w:t xml:space="preserve"> (roughly 1000 slices)</w:t>
      </w:r>
      <w:r>
        <w:rPr>
          <w:sz w:val="26"/>
          <w:szCs w:val="26"/>
        </w:rPr>
        <w:t xml:space="preserve"> shown</w:t>
      </w:r>
      <w:r w:rsidR="0075539A">
        <w:rPr>
          <w:sz w:val="26"/>
          <w:szCs w:val="26"/>
        </w:rPr>
        <w:t xml:space="preserve"> for each time </w:t>
      </w:r>
      <w:r>
        <w:rPr>
          <w:sz w:val="26"/>
          <w:szCs w:val="26"/>
        </w:rPr>
        <w:t>interval that was processed.  Use the command-line version to output all images or to specify start and/or stop times, for example:</w:t>
      </w:r>
    </w:p>
    <w:p w:rsidR="00AD1E42" w:rsidRDefault="00AD1E42" w:rsidP="0022754F">
      <w:pPr>
        <w:rPr>
          <w:sz w:val="26"/>
          <w:szCs w:val="26"/>
        </w:rPr>
      </w:pPr>
      <w:r>
        <w:rPr>
          <w:sz w:val="26"/>
          <w:szCs w:val="26"/>
        </w:rPr>
        <w:tab/>
        <w:t xml:space="preserve">IDL&gt; soda2_imagedump, ‘myfile.dat’, /all, </w:t>
      </w:r>
      <w:proofErr w:type="spellStart"/>
      <w:r>
        <w:rPr>
          <w:sz w:val="26"/>
          <w:szCs w:val="26"/>
        </w:rPr>
        <w:t>starttime</w:t>
      </w:r>
      <w:proofErr w:type="spellEnd"/>
      <w:r>
        <w:rPr>
          <w:sz w:val="26"/>
          <w:szCs w:val="26"/>
        </w:rPr>
        <w:t>=</w:t>
      </w:r>
      <w:proofErr w:type="gramStart"/>
      <w:r w:rsidR="00CC2102">
        <w:rPr>
          <w:sz w:val="26"/>
          <w:szCs w:val="26"/>
        </w:rPr>
        <w:t>hms2</w:t>
      </w:r>
      <w:r>
        <w:rPr>
          <w:sz w:val="26"/>
          <w:szCs w:val="26"/>
        </w:rPr>
        <w:t>sfm(</w:t>
      </w:r>
      <w:proofErr w:type="gramEnd"/>
      <w:r>
        <w:rPr>
          <w:sz w:val="26"/>
          <w:szCs w:val="26"/>
        </w:rPr>
        <w:t>130000)</w:t>
      </w:r>
    </w:p>
    <w:p w:rsidR="00AD1E42" w:rsidRDefault="00AD1E42" w:rsidP="0022754F">
      <w:pPr>
        <w:rPr>
          <w:sz w:val="26"/>
          <w:szCs w:val="26"/>
        </w:rPr>
      </w:pPr>
    </w:p>
    <w:p w:rsidR="0022754F" w:rsidRDefault="0022754F" w:rsidP="0022754F">
      <w:pPr>
        <w:pBdr>
          <w:bottom w:val="single" w:sz="4" w:space="1" w:color="000000"/>
        </w:pBdr>
        <w:rPr>
          <w:b/>
          <w:bCs/>
          <w:sz w:val="30"/>
          <w:szCs w:val="30"/>
        </w:rPr>
      </w:pPr>
    </w:p>
    <w:p w:rsidR="00BC1336" w:rsidRDefault="00BC1336" w:rsidP="0022754F">
      <w:pPr>
        <w:pBdr>
          <w:bottom w:val="single" w:sz="4" w:space="1" w:color="000000"/>
        </w:pBdr>
        <w:rPr>
          <w:b/>
          <w:bCs/>
          <w:sz w:val="30"/>
          <w:szCs w:val="30"/>
        </w:rPr>
      </w:pPr>
      <w:r>
        <w:rPr>
          <w:b/>
          <w:bCs/>
          <w:sz w:val="30"/>
          <w:szCs w:val="30"/>
        </w:rPr>
        <w:t>Processing Details</w:t>
      </w:r>
    </w:p>
    <w:p w:rsidR="00397C33" w:rsidRDefault="00397C33" w:rsidP="0022754F">
      <w:pPr>
        <w:rPr>
          <w:sz w:val="26"/>
          <w:szCs w:val="26"/>
        </w:rPr>
      </w:pPr>
    </w:p>
    <w:p w:rsidR="00397C33" w:rsidRDefault="00397C33" w:rsidP="0022754F">
      <w:pPr>
        <w:rPr>
          <w:i/>
          <w:iCs/>
          <w:sz w:val="26"/>
          <w:szCs w:val="26"/>
          <w:u w:val="single"/>
        </w:rPr>
      </w:pPr>
      <w:r>
        <w:rPr>
          <w:i/>
          <w:iCs/>
          <w:sz w:val="26"/>
          <w:szCs w:val="26"/>
          <w:u w:val="single"/>
        </w:rPr>
        <w:t>Part 1:  Particle Sizing and Sample Area</w:t>
      </w:r>
    </w:p>
    <w:p w:rsidR="00397C33" w:rsidRDefault="00397C33" w:rsidP="0022754F">
      <w:pPr>
        <w:rPr>
          <w:sz w:val="26"/>
          <w:szCs w:val="26"/>
        </w:rPr>
      </w:pPr>
    </w:p>
    <w:p w:rsidR="00397C33" w:rsidRDefault="00397C33" w:rsidP="0022754F">
      <w:pPr>
        <w:rPr>
          <w:sz w:val="26"/>
          <w:szCs w:val="26"/>
        </w:rPr>
      </w:pPr>
      <w:r>
        <w:rPr>
          <w:sz w:val="26"/>
          <w:szCs w:val="26"/>
        </w:rPr>
        <w:t xml:space="preserve">Particles can be measured by </w:t>
      </w:r>
      <w:r w:rsidR="00E512E9">
        <w:rPr>
          <w:sz w:val="26"/>
          <w:szCs w:val="26"/>
        </w:rPr>
        <w:t>several</w:t>
      </w:r>
      <w:r>
        <w:rPr>
          <w:sz w:val="26"/>
          <w:szCs w:val="26"/>
        </w:rPr>
        <w:t xml:space="preserve"> methods, </w:t>
      </w:r>
      <w:r w:rsidR="00E512E9">
        <w:rPr>
          <w:sz w:val="26"/>
          <w:szCs w:val="26"/>
        </w:rPr>
        <w:t xml:space="preserve">including </w:t>
      </w:r>
      <w:r>
        <w:rPr>
          <w:sz w:val="26"/>
          <w:szCs w:val="26"/>
        </w:rPr>
        <w:t xml:space="preserve">circle-fit, sizing across the array (x-size) and sizing with the airflow (y-size).  </w:t>
      </w:r>
    </w:p>
    <w:p w:rsidR="00397C33" w:rsidRDefault="00397C33" w:rsidP="0022754F">
      <w:pPr>
        <w:rPr>
          <w:sz w:val="26"/>
          <w:szCs w:val="26"/>
        </w:rPr>
      </w:pPr>
    </w:p>
    <w:p w:rsidR="00397C33" w:rsidRDefault="00397C33" w:rsidP="0022754F">
      <w:pPr>
        <w:rPr>
          <w:sz w:val="26"/>
          <w:szCs w:val="26"/>
        </w:rPr>
      </w:pPr>
      <w:r>
        <w:rPr>
          <w:sz w:val="26"/>
          <w:szCs w:val="26"/>
        </w:rPr>
        <w:t>The circle-fit method is the d</w:t>
      </w:r>
      <w:r w:rsidR="00CF7B47">
        <w:rPr>
          <w:sz w:val="26"/>
          <w:szCs w:val="26"/>
        </w:rPr>
        <w:t>efault sizing method.  It</w:t>
      </w:r>
      <w:r>
        <w:rPr>
          <w:sz w:val="26"/>
          <w:szCs w:val="26"/>
        </w:rPr>
        <w:t xml:space="preserve"> fits the smallest possible circle around a particle image and uses the diameter of that circle as the diameter of the particle.  This method is used for its computational efficiency, as well as its ability to produce a clean comparison of the area of particle to the area of the circle.  This </w:t>
      </w:r>
      <w:r w:rsidR="00CF7B47">
        <w:rPr>
          <w:sz w:val="26"/>
          <w:szCs w:val="26"/>
        </w:rPr>
        <w:t>“</w:t>
      </w:r>
      <w:r>
        <w:rPr>
          <w:sz w:val="26"/>
          <w:szCs w:val="26"/>
        </w:rPr>
        <w:t>area ratio</w:t>
      </w:r>
      <w:r w:rsidR="00CF7B47">
        <w:rPr>
          <w:sz w:val="26"/>
          <w:szCs w:val="26"/>
        </w:rPr>
        <w:t>”</w:t>
      </w:r>
      <w:r>
        <w:rPr>
          <w:sz w:val="26"/>
          <w:szCs w:val="26"/>
        </w:rPr>
        <w:t xml:space="preserve"> is used for subsequent particle rejection, roundness detection, and may also be used for computing such parameters as fall velocity and optical extinction.</w:t>
      </w:r>
    </w:p>
    <w:p w:rsidR="00397C33" w:rsidRDefault="00397C33" w:rsidP="0022754F">
      <w:pPr>
        <w:rPr>
          <w:sz w:val="26"/>
          <w:szCs w:val="26"/>
        </w:rPr>
      </w:pPr>
    </w:p>
    <w:p w:rsidR="00397C33" w:rsidRDefault="00397C33" w:rsidP="0022754F">
      <w:pPr>
        <w:rPr>
          <w:sz w:val="26"/>
          <w:szCs w:val="26"/>
        </w:rPr>
      </w:pPr>
      <w:r>
        <w:rPr>
          <w:sz w:val="26"/>
          <w:szCs w:val="26"/>
        </w:rPr>
        <w:t xml:space="preserve">The x-size and y-size methods measure the maximum difference between shaded pixels in their respective directions.   X-size may be useful for spinning disc </w:t>
      </w:r>
      <w:proofErr w:type="gramStart"/>
      <w:r>
        <w:rPr>
          <w:sz w:val="26"/>
          <w:szCs w:val="26"/>
        </w:rPr>
        <w:t>calibrations,</w:t>
      </w:r>
      <w:proofErr w:type="gramEnd"/>
      <w:r>
        <w:rPr>
          <w:sz w:val="26"/>
          <w:szCs w:val="26"/>
        </w:rPr>
        <w:t xml:space="preserve"> or for any time where the probe's timing did not match the particle speed resulting in distorted images.   </w:t>
      </w:r>
    </w:p>
    <w:p w:rsidR="00397C33" w:rsidRDefault="00397C33" w:rsidP="0022754F">
      <w:pPr>
        <w:rPr>
          <w:sz w:val="26"/>
          <w:szCs w:val="26"/>
        </w:rPr>
      </w:pPr>
    </w:p>
    <w:p w:rsidR="00397C33" w:rsidRDefault="00CF7B47" w:rsidP="0022754F">
      <w:pPr>
        <w:rPr>
          <w:sz w:val="26"/>
          <w:szCs w:val="26"/>
        </w:rPr>
      </w:pPr>
      <w:r>
        <w:rPr>
          <w:sz w:val="26"/>
          <w:szCs w:val="26"/>
        </w:rPr>
        <w:lastRenderedPageBreak/>
        <w:t>Under ‘water’ processing</w:t>
      </w:r>
      <w:r w:rsidR="00397C33">
        <w:rPr>
          <w:sz w:val="26"/>
          <w:szCs w:val="26"/>
        </w:rPr>
        <w:t xml:space="preserve"> a sizing correction is applied following </w:t>
      </w:r>
      <w:proofErr w:type="spellStart"/>
      <w:r w:rsidR="00397C33">
        <w:rPr>
          <w:sz w:val="26"/>
          <w:szCs w:val="26"/>
        </w:rPr>
        <w:t>Korolev</w:t>
      </w:r>
      <w:proofErr w:type="spellEnd"/>
      <w:r w:rsidR="00397C33">
        <w:rPr>
          <w:sz w:val="26"/>
          <w:szCs w:val="26"/>
        </w:rPr>
        <w:t xml:space="preserve"> (2007).  This correction is based on the size of the Poisson spot seen when imaging liquid particles, and indicates magnification of a particle due to its position in the depth of field.</w:t>
      </w:r>
      <w:r>
        <w:rPr>
          <w:sz w:val="26"/>
          <w:szCs w:val="26"/>
        </w:rPr>
        <w:t xml:space="preserve">  If a Poisson spot is detected</w:t>
      </w:r>
      <w:r w:rsidR="00397C33">
        <w:rPr>
          <w:sz w:val="26"/>
          <w:szCs w:val="26"/>
        </w:rPr>
        <w:t xml:space="preserve"> its area is measured and compared to the area of the complete particle.  The ratio of these two areas is used to find a correction factor, which reduces the size measurement to its expected pre-magnification value.  </w:t>
      </w:r>
    </w:p>
    <w:p w:rsidR="00397C33" w:rsidRDefault="00397C33" w:rsidP="0022754F">
      <w:pPr>
        <w:rPr>
          <w:sz w:val="26"/>
          <w:szCs w:val="26"/>
        </w:rPr>
      </w:pPr>
    </w:p>
    <w:p w:rsidR="00397C33" w:rsidRDefault="00CF7B47" w:rsidP="0022754F">
      <w:pPr>
        <w:rPr>
          <w:sz w:val="26"/>
          <w:szCs w:val="26"/>
        </w:rPr>
      </w:pPr>
      <w:r>
        <w:rPr>
          <w:sz w:val="26"/>
          <w:szCs w:val="26"/>
        </w:rPr>
        <w:t>In all sizing methods,</w:t>
      </w:r>
      <w:r w:rsidR="00397C33">
        <w:rPr>
          <w:sz w:val="26"/>
          <w:szCs w:val="26"/>
        </w:rPr>
        <w:t xml:space="preserve"> partially imaged particles which touch either or both ends of the diode array are allowed by default.   The sample area of the probe is computed following the “reconstruction” method in Equation 17 of Heymsfield and Parrish (1978).  If the user elects to reject partially imaged particles, the sample area is computed following Equation 4 of the same reference.  </w:t>
      </w:r>
    </w:p>
    <w:p w:rsidR="00397C33" w:rsidRDefault="00397C33" w:rsidP="0022754F">
      <w:pPr>
        <w:rPr>
          <w:sz w:val="26"/>
          <w:szCs w:val="26"/>
        </w:rPr>
      </w:pPr>
    </w:p>
    <w:p w:rsidR="00397C33" w:rsidRDefault="00397C33" w:rsidP="0022754F">
      <w:pPr>
        <w:rPr>
          <w:i/>
          <w:iCs/>
          <w:sz w:val="26"/>
          <w:szCs w:val="26"/>
          <w:u w:val="single"/>
        </w:rPr>
      </w:pPr>
      <w:r>
        <w:rPr>
          <w:i/>
          <w:iCs/>
          <w:sz w:val="26"/>
          <w:szCs w:val="26"/>
          <w:u w:val="single"/>
        </w:rPr>
        <w:t>Part 2:  Shattering Corrections</w:t>
      </w:r>
    </w:p>
    <w:p w:rsidR="00397C33" w:rsidRDefault="00397C33" w:rsidP="0022754F">
      <w:pPr>
        <w:rPr>
          <w:sz w:val="26"/>
          <w:szCs w:val="26"/>
        </w:rPr>
      </w:pPr>
    </w:p>
    <w:p w:rsidR="00397C33" w:rsidRDefault="00397C33" w:rsidP="0022754F">
      <w:pPr>
        <w:rPr>
          <w:sz w:val="26"/>
          <w:szCs w:val="26"/>
        </w:rPr>
      </w:pPr>
      <w:r>
        <w:rPr>
          <w:sz w:val="26"/>
          <w:szCs w:val="26"/>
        </w:rPr>
        <w:t xml:space="preserve">Large particles that impact on the forward surface of a probe arm can break into many pieces and then be imaged by the probe.  This results in an overestimate of the concentration of small particles.   Since these small particles appear in clusters, the time between neighboring particles, or </w:t>
      </w:r>
      <w:proofErr w:type="spellStart"/>
      <w:r>
        <w:rPr>
          <w:sz w:val="26"/>
          <w:szCs w:val="26"/>
        </w:rPr>
        <w:t>interarrival</w:t>
      </w:r>
      <w:proofErr w:type="spellEnd"/>
      <w:r>
        <w:rPr>
          <w:sz w:val="26"/>
          <w:szCs w:val="26"/>
        </w:rPr>
        <w:t xml:space="preserve"> time, may be used to detect suspected shattering events.  SODA-2 corrects for sha</w:t>
      </w:r>
      <w:r w:rsidR="00CF7B47">
        <w:rPr>
          <w:sz w:val="26"/>
          <w:szCs w:val="26"/>
        </w:rPr>
        <w:t>ttering events using the method</w:t>
      </w:r>
      <w:r>
        <w:rPr>
          <w:sz w:val="26"/>
          <w:szCs w:val="26"/>
        </w:rPr>
        <w:t xml:space="preserve"> described in Field, et al. (2006).</w:t>
      </w:r>
    </w:p>
    <w:p w:rsidR="00397C33" w:rsidRDefault="00397C33" w:rsidP="0022754F">
      <w:pPr>
        <w:rPr>
          <w:i/>
          <w:iCs/>
          <w:sz w:val="26"/>
          <w:szCs w:val="26"/>
          <w:u w:val="single"/>
        </w:rPr>
      </w:pPr>
    </w:p>
    <w:p w:rsidR="00397C33" w:rsidRDefault="00397C33" w:rsidP="0022754F">
      <w:pPr>
        <w:rPr>
          <w:i/>
          <w:iCs/>
          <w:sz w:val="26"/>
          <w:szCs w:val="26"/>
          <w:u w:val="single"/>
        </w:rPr>
      </w:pPr>
      <w:r>
        <w:rPr>
          <w:i/>
          <w:iCs/>
          <w:sz w:val="26"/>
          <w:szCs w:val="26"/>
          <w:u w:val="single"/>
        </w:rPr>
        <w:t>Part 3:  Particle Rejection Criteria</w:t>
      </w:r>
    </w:p>
    <w:p w:rsidR="00397C33" w:rsidRDefault="00397C33" w:rsidP="0022754F">
      <w:pPr>
        <w:rPr>
          <w:sz w:val="26"/>
          <w:szCs w:val="26"/>
        </w:rPr>
      </w:pPr>
    </w:p>
    <w:p w:rsidR="00397C33" w:rsidRDefault="00397C33" w:rsidP="0022754F">
      <w:pPr>
        <w:rPr>
          <w:sz w:val="26"/>
          <w:szCs w:val="26"/>
        </w:rPr>
      </w:pPr>
      <w:r>
        <w:rPr>
          <w:sz w:val="26"/>
          <w:szCs w:val="26"/>
        </w:rPr>
        <w:t>The particle rejection criteria in SODA-2 serve two purposes, to distinguish between “round” and “irregular” particles if water processing is enabled, and to remove image artifacts.  Im</w:t>
      </w:r>
      <w:r w:rsidR="00CF7B47">
        <w:rPr>
          <w:sz w:val="26"/>
          <w:szCs w:val="26"/>
        </w:rPr>
        <w:t>age artifact rejection is</w:t>
      </w:r>
      <w:r>
        <w:rPr>
          <w:sz w:val="26"/>
          <w:szCs w:val="26"/>
        </w:rPr>
        <w:t xml:space="preserve"> based on the </w:t>
      </w:r>
      <w:r w:rsidR="00CF7B47">
        <w:rPr>
          <w:sz w:val="26"/>
          <w:szCs w:val="26"/>
        </w:rPr>
        <w:t xml:space="preserve">area </w:t>
      </w:r>
      <w:r>
        <w:rPr>
          <w:sz w:val="26"/>
          <w:szCs w:val="26"/>
        </w:rPr>
        <w:t>ratio</w:t>
      </w:r>
      <w:r w:rsidR="00CF7B47">
        <w:rPr>
          <w:sz w:val="26"/>
          <w:szCs w:val="26"/>
        </w:rPr>
        <w:t xml:space="preserve">.  </w:t>
      </w:r>
      <w:r>
        <w:rPr>
          <w:sz w:val="26"/>
          <w:szCs w:val="26"/>
        </w:rPr>
        <w:t>The rejection criteria details are as follows:</w:t>
      </w:r>
    </w:p>
    <w:p w:rsidR="00397C33" w:rsidRDefault="00397C33" w:rsidP="0022754F">
      <w:pPr>
        <w:rPr>
          <w:sz w:val="26"/>
          <w:szCs w:val="26"/>
        </w:rPr>
      </w:pPr>
    </w:p>
    <w:p w:rsidR="00397C33" w:rsidRDefault="00397C33" w:rsidP="0022754F">
      <w:pPr>
        <w:rPr>
          <w:sz w:val="26"/>
          <w:szCs w:val="26"/>
        </w:rPr>
      </w:pPr>
      <w:r>
        <w:rPr>
          <w:sz w:val="26"/>
          <w:szCs w:val="26"/>
        </w:rPr>
        <w:t>Under default processing particles are rejected if:</w:t>
      </w:r>
    </w:p>
    <w:p w:rsidR="00397C33" w:rsidRDefault="00397C33" w:rsidP="0022754F">
      <w:pPr>
        <w:rPr>
          <w:sz w:val="26"/>
          <w:szCs w:val="26"/>
        </w:rPr>
      </w:pPr>
      <w:r>
        <w:rPr>
          <w:sz w:val="26"/>
          <w:szCs w:val="26"/>
        </w:rPr>
        <w:tab/>
        <w:t>Area ratio &lt; 0.1</w:t>
      </w:r>
    </w:p>
    <w:p w:rsidR="00397C33" w:rsidRDefault="00397C33" w:rsidP="0022754F">
      <w:pPr>
        <w:rPr>
          <w:sz w:val="26"/>
          <w:szCs w:val="26"/>
        </w:rPr>
      </w:pPr>
      <w:r>
        <w:rPr>
          <w:sz w:val="26"/>
          <w:szCs w:val="26"/>
        </w:rPr>
        <w:tab/>
        <w:t>Particle size outside of size-bin range</w:t>
      </w:r>
    </w:p>
    <w:p w:rsidR="00397C33" w:rsidRDefault="00397C33" w:rsidP="0022754F">
      <w:pPr>
        <w:rPr>
          <w:sz w:val="26"/>
          <w:szCs w:val="26"/>
        </w:rPr>
      </w:pPr>
    </w:p>
    <w:p w:rsidR="00397C33" w:rsidRDefault="00397C33" w:rsidP="0022754F">
      <w:pPr>
        <w:rPr>
          <w:sz w:val="26"/>
          <w:szCs w:val="26"/>
        </w:rPr>
      </w:pPr>
      <w:r>
        <w:rPr>
          <w:sz w:val="26"/>
          <w:szCs w:val="26"/>
        </w:rPr>
        <w:t>Under ‘water’ processing particles are rejected if:</w:t>
      </w:r>
    </w:p>
    <w:p w:rsidR="00397C33" w:rsidRDefault="00397C33" w:rsidP="0022754F">
      <w:pPr>
        <w:rPr>
          <w:sz w:val="26"/>
          <w:szCs w:val="26"/>
        </w:rPr>
      </w:pPr>
      <w:r>
        <w:rPr>
          <w:sz w:val="26"/>
          <w:szCs w:val="26"/>
        </w:rPr>
        <w:tab/>
        <w:t>Area ratio &lt; 0.4</w:t>
      </w:r>
    </w:p>
    <w:p w:rsidR="00397C33" w:rsidRDefault="00397C33" w:rsidP="0022754F">
      <w:pPr>
        <w:rPr>
          <w:sz w:val="26"/>
          <w:szCs w:val="26"/>
        </w:rPr>
      </w:pPr>
      <w:r>
        <w:rPr>
          <w:sz w:val="26"/>
          <w:szCs w:val="26"/>
        </w:rPr>
        <w:tab/>
        <w:t>Area ratio &lt; 0.5 for particles 10 pixels or larger</w:t>
      </w:r>
    </w:p>
    <w:p w:rsidR="00397C33" w:rsidRDefault="00397C33" w:rsidP="0022754F">
      <w:pPr>
        <w:rPr>
          <w:sz w:val="26"/>
          <w:szCs w:val="26"/>
        </w:rPr>
      </w:pPr>
      <w:r>
        <w:rPr>
          <w:sz w:val="26"/>
          <w:szCs w:val="26"/>
        </w:rPr>
        <w:tab/>
        <w:t>Size greater than 6mm</w:t>
      </w:r>
    </w:p>
    <w:p w:rsidR="00397C33" w:rsidRDefault="00397C33" w:rsidP="0022754F">
      <w:pPr>
        <w:rPr>
          <w:sz w:val="26"/>
          <w:szCs w:val="26"/>
        </w:rPr>
      </w:pPr>
      <w:r>
        <w:rPr>
          <w:sz w:val="26"/>
          <w:szCs w:val="26"/>
        </w:rPr>
        <w:tab/>
        <w:t>Corrected particle size outside of size-bin range</w:t>
      </w:r>
    </w:p>
    <w:p w:rsidR="00BC1336" w:rsidRDefault="00BC1336">
      <w:pPr>
        <w:rPr>
          <w:sz w:val="26"/>
          <w:szCs w:val="26"/>
        </w:rPr>
      </w:pPr>
    </w:p>
    <w:p w:rsidR="00BC1336" w:rsidRDefault="00BC1336">
      <w:pPr>
        <w:rPr>
          <w:sz w:val="26"/>
          <w:szCs w:val="26"/>
        </w:rPr>
      </w:pPr>
    </w:p>
    <w:p w:rsidR="00BC1336" w:rsidRDefault="00BC1336">
      <w:pPr>
        <w:pBdr>
          <w:bottom w:val="single" w:sz="4" w:space="1" w:color="000000"/>
        </w:pBdr>
        <w:rPr>
          <w:b/>
          <w:bCs/>
          <w:sz w:val="30"/>
          <w:szCs w:val="30"/>
        </w:rPr>
      </w:pPr>
      <w:r>
        <w:rPr>
          <w:b/>
          <w:bCs/>
          <w:sz w:val="30"/>
          <w:szCs w:val="30"/>
        </w:rPr>
        <w:t>Processed Data File Format</w:t>
      </w:r>
    </w:p>
    <w:p w:rsidR="00BC1336" w:rsidRDefault="00BC1336">
      <w:pPr>
        <w:rPr>
          <w:sz w:val="26"/>
          <w:szCs w:val="26"/>
        </w:rPr>
      </w:pPr>
    </w:p>
    <w:p w:rsidR="00BC1336" w:rsidRDefault="00BC1336">
      <w:pPr>
        <w:rPr>
          <w:i/>
          <w:iCs/>
          <w:sz w:val="26"/>
          <w:szCs w:val="26"/>
        </w:rPr>
      </w:pPr>
      <w:r>
        <w:rPr>
          <w:sz w:val="26"/>
          <w:szCs w:val="26"/>
        </w:rPr>
        <w:t xml:space="preserve">Processed data is saved in a raw data file using IDL's save/restore format.  This file can be used directly for analysis beyond the capabilities of the Data Browser.   </w:t>
      </w:r>
      <w:proofErr w:type="gramStart"/>
      <w:r>
        <w:rPr>
          <w:sz w:val="26"/>
          <w:szCs w:val="26"/>
        </w:rPr>
        <w:t>T</w:t>
      </w:r>
      <w:r w:rsidR="00397C33">
        <w:rPr>
          <w:sz w:val="26"/>
          <w:szCs w:val="26"/>
        </w:rPr>
        <w:t>ype “restore, xxxx_xxxx_xxx</w:t>
      </w:r>
      <w:r>
        <w:rPr>
          <w:sz w:val="26"/>
          <w:szCs w:val="26"/>
        </w:rPr>
        <w:t>.dat” at the IDL command prompt to load the data into the IDL workspace.</w:t>
      </w:r>
      <w:proofErr w:type="gramEnd"/>
      <w:r>
        <w:rPr>
          <w:sz w:val="26"/>
          <w:szCs w:val="26"/>
        </w:rPr>
        <w:t xml:space="preserve">  Once loaded, all data will be available in a structure named “data”.  The structure has a number of tags with processed information, and </w:t>
      </w:r>
      <w:r w:rsidR="00397C33">
        <w:rPr>
          <w:sz w:val="26"/>
          <w:szCs w:val="26"/>
        </w:rPr>
        <w:t>a</w:t>
      </w:r>
      <w:r w:rsidR="0048761D">
        <w:rPr>
          <w:sz w:val="26"/>
          <w:szCs w:val="26"/>
        </w:rPr>
        <w:t xml:space="preserve"> sub-structure</w:t>
      </w:r>
      <w:r>
        <w:rPr>
          <w:sz w:val="26"/>
          <w:szCs w:val="26"/>
        </w:rPr>
        <w:t xml:space="preserve"> named </w:t>
      </w:r>
      <w:r w:rsidR="0048761D">
        <w:rPr>
          <w:sz w:val="26"/>
          <w:szCs w:val="26"/>
        </w:rPr>
        <w:t>“</w:t>
      </w:r>
      <w:r>
        <w:rPr>
          <w:sz w:val="26"/>
          <w:szCs w:val="26"/>
        </w:rPr>
        <w:t>op</w:t>
      </w:r>
      <w:r w:rsidR="00E512E9">
        <w:rPr>
          <w:sz w:val="26"/>
          <w:szCs w:val="26"/>
        </w:rPr>
        <w:t>” containing processing</w:t>
      </w:r>
      <w:r w:rsidR="0048761D">
        <w:rPr>
          <w:sz w:val="26"/>
          <w:szCs w:val="26"/>
        </w:rPr>
        <w:t xml:space="preserve"> </w:t>
      </w:r>
      <w:r w:rsidR="0048761D">
        <w:rPr>
          <w:sz w:val="26"/>
          <w:szCs w:val="26"/>
        </w:rPr>
        <w:lastRenderedPageBreak/>
        <w:t>options</w:t>
      </w:r>
      <w:r>
        <w:rPr>
          <w:sz w:val="26"/>
          <w:szCs w:val="26"/>
        </w:rPr>
        <w:t>.  Descriptions of the data</w:t>
      </w:r>
      <w:r w:rsidR="00E512E9">
        <w:rPr>
          <w:sz w:val="26"/>
          <w:szCs w:val="26"/>
        </w:rPr>
        <w:t xml:space="preserve"> variables</w:t>
      </w:r>
      <w:r>
        <w:rPr>
          <w:sz w:val="26"/>
          <w:szCs w:val="26"/>
        </w:rPr>
        <w:t xml:space="preserve"> are in the table below</w:t>
      </w:r>
      <w:r w:rsidR="00E512E9">
        <w:rPr>
          <w:sz w:val="26"/>
          <w:szCs w:val="26"/>
        </w:rPr>
        <w:t>:</w:t>
      </w:r>
    </w:p>
    <w:p w:rsidR="00397C33" w:rsidRDefault="00397C33">
      <w:pPr>
        <w:rPr>
          <w:sz w:val="26"/>
          <w:szCs w:val="26"/>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99"/>
        <w:gridCol w:w="6279"/>
      </w:tblGrid>
      <w:tr w:rsidR="00BC1336">
        <w:tc>
          <w:tcPr>
            <w:tcW w:w="3699" w:type="dxa"/>
            <w:tcBorders>
              <w:top w:val="single" w:sz="1" w:space="0" w:color="000000"/>
              <w:left w:val="single" w:sz="1" w:space="0" w:color="000000"/>
              <w:bottom w:val="single" w:sz="1" w:space="0" w:color="000000"/>
            </w:tcBorders>
          </w:tcPr>
          <w:p w:rsidR="00BC1336" w:rsidRDefault="00BC1336">
            <w:pPr>
              <w:snapToGrid w:val="0"/>
              <w:rPr>
                <w:b/>
                <w:bCs/>
                <w:sz w:val="30"/>
                <w:szCs w:val="30"/>
              </w:rPr>
            </w:pPr>
            <w:r>
              <w:rPr>
                <w:b/>
                <w:bCs/>
                <w:sz w:val="30"/>
                <w:szCs w:val="30"/>
              </w:rPr>
              <w:t>Variable</w:t>
            </w:r>
          </w:p>
        </w:tc>
        <w:tc>
          <w:tcPr>
            <w:tcW w:w="6279" w:type="dxa"/>
            <w:tcBorders>
              <w:top w:val="single" w:sz="1" w:space="0" w:color="000000"/>
              <w:left w:val="single" w:sz="1" w:space="0" w:color="000000"/>
              <w:bottom w:val="single" w:sz="1" w:space="0" w:color="000000"/>
              <w:right w:val="single" w:sz="1" w:space="0" w:color="000000"/>
            </w:tcBorders>
          </w:tcPr>
          <w:p w:rsidR="00BC1336" w:rsidRDefault="00BC1336">
            <w:pPr>
              <w:snapToGrid w:val="0"/>
              <w:rPr>
                <w:b/>
                <w:bCs/>
                <w:sz w:val="30"/>
                <w:szCs w:val="30"/>
              </w:rPr>
            </w:pPr>
            <w:r>
              <w:rPr>
                <w:b/>
                <w:bCs/>
                <w:sz w:val="30"/>
                <w:szCs w:val="30"/>
              </w:rPr>
              <w:t>Description</w:t>
            </w:r>
          </w:p>
        </w:tc>
      </w:tr>
      <w:tr w:rsidR="00BC1336">
        <w:tc>
          <w:tcPr>
            <w:tcW w:w="3699" w:type="dxa"/>
            <w:tcBorders>
              <w:left w:val="single" w:sz="1" w:space="0" w:color="000000"/>
              <w:bottom w:val="single" w:sz="1" w:space="0" w:color="000000"/>
            </w:tcBorders>
          </w:tcPr>
          <w:p w:rsidR="00BC1336" w:rsidRDefault="00BC1336">
            <w:pPr>
              <w:snapToGrid w:val="0"/>
              <w:rPr>
                <w:sz w:val="26"/>
                <w:szCs w:val="26"/>
              </w:rPr>
            </w:pPr>
            <w:r>
              <w:rPr>
                <w:sz w:val="26"/>
                <w:szCs w:val="26"/>
              </w:rPr>
              <w:t>OP</w:t>
            </w:r>
          </w:p>
        </w:tc>
        <w:tc>
          <w:tcPr>
            <w:tcW w:w="6279" w:type="dxa"/>
            <w:tcBorders>
              <w:left w:val="single" w:sz="1" w:space="0" w:color="000000"/>
              <w:bottom w:val="single" w:sz="1" w:space="0" w:color="000000"/>
              <w:right w:val="single" w:sz="1" w:space="0" w:color="000000"/>
            </w:tcBorders>
          </w:tcPr>
          <w:p w:rsidR="00BC1336" w:rsidRDefault="00BC1336">
            <w:pPr>
              <w:snapToGrid w:val="0"/>
              <w:rPr>
                <w:sz w:val="26"/>
                <w:szCs w:val="26"/>
              </w:rPr>
            </w:pPr>
            <w:r>
              <w:rPr>
                <w:sz w:val="26"/>
                <w:szCs w:val="26"/>
              </w:rPr>
              <w:t>A sub-structure containing the processing options.</w:t>
            </w:r>
          </w:p>
        </w:tc>
      </w:tr>
      <w:tr w:rsidR="00BC1336">
        <w:tc>
          <w:tcPr>
            <w:tcW w:w="3699" w:type="dxa"/>
            <w:tcBorders>
              <w:left w:val="single" w:sz="1" w:space="0" w:color="000000"/>
              <w:bottom w:val="single" w:sz="1" w:space="0" w:color="000000"/>
            </w:tcBorders>
          </w:tcPr>
          <w:p w:rsidR="00BC1336" w:rsidRDefault="00BC1336">
            <w:pPr>
              <w:snapToGrid w:val="0"/>
              <w:rPr>
                <w:sz w:val="26"/>
                <w:szCs w:val="26"/>
              </w:rPr>
            </w:pPr>
            <w:r>
              <w:rPr>
                <w:sz w:val="26"/>
                <w:szCs w:val="26"/>
              </w:rPr>
              <w:t xml:space="preserve">     OP.FN</w:t>
            </w:r>
          </w:p>
        </w:tc>
        <w:tc>
          <w:tcPr>
            <w:tcW w:w="6279" w:type="dxa"/>
            <w:tcBorders>
              <w:left w:val="single" w:sz="1" w:space="0" w:color="000000"/>
              <w:bottom w:val="single" w:sz="1" w:space="0" w:color="000000"/>
              <w:right w:val="single" w:sz="1" w:space="0" w:color="000000"/>
            </w:tcBorders>
          </w:tcPr>
          <w:p w:rsidR="00BC1336" w:rsidRDefault="00BC1336">
            <w:pPr>
              <w:snapToGrid w:val="0"/>
              <w:rPr>
                <w:sz w:val="26"/>
                <w:szCs w:val="26"/>
              </w:rPr>
            </w:pPr>
            <w:r>
              <w:rPr>
                <w:sz w:val="26"/>
                <w:szCs w:val="26"/>
              </w:rPr>
              <w:t>The original filenames entered into the GUI.</w:t>
            </w:r>
          </w:p>
        </w:tc>
      </w:tr>
      <w:tr w:rsidR="00BC1336" w:rsidTr="00BC1336">
        <w:tc>
          <w:tcPr>
            <w:tcW w:w="3699" w:type="dxa"/>
            <w:tcBorders>
              <w:left w:val="single" w:sz="1" w:space="0" w:color="000000"/>
              <w:bottom w:val="single" w:sz="1" w:space="0" w:color="000000"/>
            </w:tcBorders>
          </w:tcPr>
          <w:p w:rsidR="00BC1336" w:rsidRDefault="00BC1336" w:rsidP="00BC1336">
            <w:pPr>
              <w:snapToGrid w:val="0"/>
              <w:rPr>
                <w:sz w:val="26"/>
                <w:szCs w:val="26"/>
              </w:rPr>
            </w:pPr>
            <w:r>
              <w:rPr>
                <w:sz w:val="26"/>
                <w:szCs w:val="26"/>
              </w:rPr>
              <w:t xml:space="preserve">     OP.DATE</w:t>
            </w:r>
          </w:p>
        </w:tc>
        <w:tc>
          <w:tcPr>
            <w:tcW w:w="6279" w:type="dxa"/>
            <w:tcBorders>
              <w:left w:val="single" w:sz="1" w:space="0" w:color="000000"/>
              <w:bottom w:val="single" w:sz="1" w:space="0" w:color="000000"/>
              <w:right w:val="single" w:sz="1" w:space="0" w:color="000000"/>
            </w:tcBorders>
          </w:tcPr>
          <w:p w:rsidR="00BC1336" w:rsidRDefault="00BC1336" w:rsidP="00BC1336">
            <w:pPr>
              <w:snapToGrid w:val="0"/>
              <w:rPr>
                <w:sz w:val="26"/>
                <w:szCs w:val="26"/>
              </w:rPr>
            </w:pPr>
            <w:r>
              <w:rPr>
                <w:sz w:val="26"/>
                <w:szCs w:val="26"/>
              </w:rPr>
              <w:t>Date string entered into the GUI.</w:t>
            </w:r>
          </w:p>
        </w:tc>
      </w:tr>
      <w:tr w:rsidR="00BC1336" w:rsidTr="00BC1336">
        <w:tc>
          <w:tcPr>
            <w:tcW w:w="3699" w:type="dxa"/>
            <w:tcBorders>
              <w:left w:val="single" w:sz="1" w:space="0" w:color="000000"/>
              <w:bottom w:val="single" w:sz="1" w:space="0" w:color="000000"/>
            </w:tcBorders>
          </w:tcPr>
          <w:p w:rsidR="00BC1336" w:rsidRDefault="00BC1336" w:rsidP="00BC1336">
            <w:pPr>
              <w:snapToGrid w:val="0"/>
              <w:rPr>
                <w:sz w:val="26"/>
                <w:szCs w:val="26"/>
              </w:rPr>
            </w:pPr>
            <w:r>
              <w:rPr>
                <w:sz w:val="26"/>
                <w:szCs w:val="26"/>
              </w:rPr>
              <w:t xml:space="preserve">     OP.STARTTIME</w:t>
            </w:r>
          </w:p>
        </w:tc>
        <w:tc>
          <w:tcPr>
            <w:tcW w:w="6279" w:type="dxa"/>
            <w:tcBorders>
              <w:left w:val="single" w:sz="1" w:space="0" w:color="000000"/>
              <w:bottom w:val="single" w:sz="1" w:space="0" w:color="000000"/>
              <w:right w:val="single" w:sz="1" w:space="0" w:color="000000"/>
            </w:tcBorders>
          </w:tcPr>
          <w:p w:rsidR="00BC1336" w:rsidRDefault="00BC1336" w:rsidP="00BC1336">
            <w:pPr>
              <w:snapToGrid w:val="0"/>
              <w:rPr>
                <w:sz w:val="26"/>
                <w:szCs w:val="26"/>
              </w:rPr>
            </w:pPr>
            <w:r>
              <w:rPr>
                <w:sz w:val="26"/>
                <w:szCs w:val="26"/>
              </w:rPr>
              <w:t>Start time (UTC seconds).</w:t>
            </w:r>
          </w:p>
        </w:tc>
      </w:tr>
      <w:tr w:rsidR="00BC1336" w:rsidTr="00BC1336">
        <w:tc>
          <w:tcPr>
            <w:tcW w:w="3699" w:type="dxa"/>
            <w:tcBorders>
              <w:left w:val="single" w:sz="1" w:space="0" w:color="000000"/>
              <w:bottom w:val="single" w:sz="1" w:space="0" w:color="000000"/>
            </w:tcBorders>
          </w:tcPr>
          <w:p w:rsidR="00BC1336" w:rsidRDefault="00BC1336" w:rsidP="00BC1336">
            <w:pPr>
              <w:snapToGrid w:val="0"/>
              <w:rPr>
                <w:sz w:val="26"/>
                <w:szCs w:val="26"/>
              </w:rPr>
            </w:pPr>
            <w:r>
              <w:rPr>
                <w:sz w:val="26"/>
                <w:szCs w:val="26"/>
              </w:rPr>
              <w:t xml:space="preserve">     OP.STOPTIME</w:t>
            </w:r>
          </w:p>
        </w:tc>
        <w:tc>
          <w:tcPr>
            <w:tcW w:w="6279" w:type="dxa"/>
            <w:tcBorders>
              <w:left w:val="single" w:sz="1" w:space="0" w:color="000000"/>
              <w:bottom w:val="single" w:sz="1" w:space="0" w:color="000000"/>
              <w:right w:val="single" w:sz="1" w:space="0" w:color="000000"/>
            </w:tcBorders>
          </w:tcPr>
          <w:p w:rsidR="00BC1336" w:rsidRDefault="00BC1336" w:rsidP="00BC1336">
            <w:pPr>
              <w:snapToGrid w:val="0"/>
              <w:rPr>
                <w:sz w:val="26"/>
                <w:szCs w:val="26"/>
              </w:rPr>
            </w:pPr>
            <w:r>
              <w:rPr>
                <w:sz w:val="26"/>
                <w:szCs w:val="26"/>
              </w:rPr>
              <w:t>Stop time (UTC seconds).</w:t>
            </w:r>
          </w:p>
        </w:tc>
      </w:tr>
      <w:tr w:rsidR="00BC1336" w:rsidTr="00BC1336">
        <w:tc>
          <w:tcPr>
            <w:tcW w:w="3699" w:type="dxa"/>
            <w:tcBorders>
              <w:left w:val="single" w:sz="1" w:space="0" w:color="000000"/>
              <w:bottom w:val="single" w:sz="1" w:space="0" w:color="000000"/>
            </w:tcBorders>
          </w:tcPr>
          <w:p w:rsidR="00BC1336" w:rsidRDefault="00BC1336" w:rsidP="00BC1336">
            <w:pPr>
              <w:snapToGrid w:val="0"/>
              <w:rPr>
                <w:sz w:val="26"/>
                <w:szCs w:val="26"/>
              </w:rPr>
            </w:pPr>
            <w:r>
              <w:rPr>
                <w:sz w:val="26"/>
                <w:szCs w:val="26"/>
              </w:rPr>
              <w:t xml:space="preserve">     OP.FORMAT</w:t>
            </w:r>
          </w:p>
        </w:tc>
        <w:tc>
          <w:tcPr>
            <w:tcW w:w="6279" w:type="dxa"/>
            <w:tcBorders>
              <w:left w:val="single" w:sz="1" w:space="0" w:color="000000"/>
              <w:bottom w:val="single" w:sz="1" w:space="0" w:color="000000"/>
              <w:right w:val="single" w:sz="1" w:space="0" w:color="000000"/>
            </w:tcBorders>
          </w:tcPr>
          <w:p w:rsidR="00BC1336" w:rsidRDefault="00BC1336" w:rsidP="00BC1336">
            <w:pPr>
              <w:snapToGrid w:val="0"/>
              <w:rPr>
                <w:sz w:val="26"/>
                <w:szCs w:val="26"/>
              </w:rPr>
            </w:pPr>
            <w:r>
              <w:rPr>
                <w:sz w:val="26"/>
                <w:szCs w:val="26"/>
              </w:rPr>
              <w:t>Data acquisition format.</w:t>
            </w:r>
          </w:p>
        </w:tc>
      </w:tr>
      <w:tr w:rsidR="00BC1336" w:rsidTr="00BC1336">
        <w:tc>
          <w:tcPr>
            <w:tcW w:w="3699" w:type="dxa"/>
            <w:tcBorders>
              <w:left w:val="single" w:sz="1" w:space="0" w:color="000000"/>
              <w:bottom w:val="single" w:sz="1" w:space="0" w:color="000000"/>
            </w:tcBorders>
          </w:tcPr>
          <w:p w:rsidR="00BC1336" w:rsidRDefault="00BC1336" w:rsidP="00BC1336">
            <w:pPr>
              <w:snapToGrid w:val="0"/>
              <w:rPr>
                <w:sz w:val="26"/>
                <w:szCs w:val="26"/>
              </w:rPr>
            </w:pPr>
            <w:r>
              <w:rPr>
                <w:sz w:val="26"/>
                <w:szCs w:val="26"/>
              </w:rPr>
              <w:t xml:space="preserve">     OP.SUBFORMAT</w:t>
            </w:r>
          </w:p>
        </w:tc>
        <w:tc>
          <w:tcPr>
            <w:tcW w:w="6279" w:type="dxa"/>
            <w:tcBorders>
              <w:left w:val="single" w:sz="1" w:space="0" w:color="000000"/>
              <w:bottom w:val="single" w:sz="1" w:space="0" w:color="000000"/>
              <w:right w:val="single" w:sz="1" w:space="0" w:color="000000"/>
            </w:tcBorders>
          </w:tcPr>
          <w:p w:rsidR="00BC1336" w:rsidRDefault="00BC1336" w:rsidP="00BC1336">
            <w:pPr>
              <w:snapToGrid w:val="0"/>
              <w:rPr>
                <w:sz w:val="26"/>
                <w:szCs w:val="26"/>
              </w:rPr>
            </w:pPr>
            <w:r>
              <w:rPr>
                <w:sz w:val="26"/>
                <w:szCs w:val="26"/>
              </w:rPr>
              <w:t>Data acquisition sub-format.</w:t>
            </w:r>
          </w:p>
        </w:tc>
      </w:tr>
      <w:tr w:rsidR="00BC1336">
        <w:tc>
          <w:tcPr>
            <w:tcW w:w="3699" w:type="dxa"/>
            <w:tcBorders>
              <w:left w:val="single" w:sz="1" w:space="0" w:color="000000"/>
              <w:bottom w:val="single" w:sz="1" w:space="0" w:color="000000"/>
            </w:tcBorders>
          </w:tcPr>
          <w:p w:rsidR="00BC1336" w:rsidRDefault="00BC1336">
            <w:pPr>
              <w:snapToGrid w:val="0"/>
              <w:rPr>
                <w:sz w:val="26"/>
                <w:szCs w:val="26"/>
              </w:rPr>
            </w:pPr>
            <w:r>
              <w:rPr>
                <w:sz w:val="26"/>
                <w:szCs w:val="26"/>
              </w:rPr>
              <w:t xml:space="preserve">     OP.PROBETYPE</w:t>
            </w:r>
          </w:p>
        </w:tc>
        <w:tc>
          <w:tcPr>
            <w:tcW w:w="6279" w:type="dxa"/>
            <w:tcBorders>
              <w:left w:val="single" w:sz="1" w:space="0" w:color="000000"/>
              <w:bottom w:val="single" w:sz="1" w:space="0" w:color="000000"/>
              <w:right w:val="single" w:sz="1" w:space="0" w:color="000000"/>
            </w:tcBorders>
          </w:tcPr>
          <w:p w:rsidR="00BC1336" w:rsidRDefault="00BC1336">
            <w:pPr>
              <w:snapToGrid w:val="0"/>
              <w:rPr>
                <w:sz w:val="26"/>
                <w:szCs w:val="26"/>
              </w:rPr>
            </w:pPr>
            <w:r>
              <w:rPr>
                <w:sz w:val="26"/>
                <w:szCs w:val="26"/>
              </w:rPr>
              <w:t>Probe type (2DC, 2DP, etc.)</w:t>
            </w:r>
            <w:r w:rsidR="00757BB5">
              <w:rPr>
                <w:sz w:val="26"/>
                <w:szCs w:val="26"/>
              </w:rPr>
              <w:t>.</w:t>
            </w:r>
          </w:p>
        </w:tc>
      </w:tr>
      <w:tr w:rsidR="00757BB5">
        <w:tc>
          <w:tcPr>
            <w:tcW w:w="3699" w:type="dxa"/>
            <w:tcBorders>
              <w:left w:val="single" w:sz="1" w:space="0" w:color="000000"/>
              <w:bottom w:val="single" w:sz="1" w:space="0" w:color="000000"/>
            </w:tcBorders>
          </w:tcPr>
          <w:p w:rsidR="00757BB5" w:rsidRDefault="00757BB5">
            <w:pPr>
              <w:snapToGrid w:val="0"/>
              <w:rPr>
                <w:sz w:val="26"/>
                <w:szCs w:val="26"/>
              </w:rPr>
            </w:pPr>
            <w:r>
              <w:rPr>
                <w:sz w:val="26"/>
                <w:szCs w:val="26"/>
              </w:rPr>
              <w:t xml:space="preserve">     OP.RES</w:t>
            </w:r>
          </w:p>
        </w:tc>
        <w:tc>
          <w:tcPr>
            <w:tcW w:w="6279" w:type="dxa"/>
            <w:tcBorders>
              <w:left w:val="single" w:sz="1" w:space="0" w:color="000000"/>
              <w:bottom w:val="single" w:sz="1" w:space="0" w:color="000000"/>
              <w:right w:val="single" w:sz="1" w:space="0" w:color="000000"/>
            </w:tcBorders>
          </w:tcPr>
          <w:p w:rsidR="00757BB5" w:rsidRDefault="00757BB5">
            <w:pPr>
              <w:snapToGrid w:val="0"/>
              <w:rPr>
                <w:sz w:val="26"/>
                <w:szCs w:val="26"/>
              </w:rPr>
            </w:pPr>
            <w:r>
              <w:rPr>
                <w:sz w:val="26"/>
                <w:szCs w:val="26"/>
              </w:rPr>
              <w:t>Probe resolution (microns).</w:t>
            </w:r>
          </w:p>
        </w:tc>
      </w:tr>
      <w:tr w:rsidR="00757BB5">
        <w:tc>
          <w:tcPr>
            <w:tcW w:w="3699" w:type="dxa"/>
            <w:tcBorders>
              <w:left w:val="single" w:sz="1" w:space="0" w:color="000000"/>
              <w:bottom w:val="single" w:sz="1" w:space="0" w:color="000000"/>
            </w:tcBorders>
          </w:tcPr>
          <w:p w:rsidR="00757BB5" w:rsidRDefault="00757BB5">
            <w:pPr>
              <w:snapToGrid w:val="0"/>
              <w:rPr>
                <w:sz w:val="26"/>
                <w:szCs w:val="26"/>
              </w:rPr>
            </w:pPr>
            <w:r>
              <w:rPr>
                <w:sz w:val="26"/>
                <w:szCs w:val="26"/>
              </w:rPr>
              <w:t xml:space="preserve">     OP.ENDBINS</w:t>
            </w:r>
          </w:p>
        </w:tc>
        <w:tc>
          <w:tcPr>
            <w:tcW w:w="6279" w:type="dxa"/>
            <w:tcBorders>
              <w:left w:val="single" w:sz="1" w:space="0" w:color="000000"/>
              <w:bottom w:val="single" w:sz="1" w:space="0" w:color="000000"/>
              <w:right w:val="single" w:sz="1" w:space="0" w:color="000000"/>
            </w:tcBorders>
          </w:tcPr>
          <w:p w:rsidR="00757BB5" w:rsidRDefault="00757BB5">
            <w:pPr>
              <w:snapToGrid w:val="0"/>
              <w:rPr>
                <w:sz w:val="26"/>
                <w:szCs w:val="26"/>
              </w:rPr>
            </w:pPr>
            <w:r>
              <w:rPr>
                <w:sz w:val="26"/>
                <w:szCs w:val="26"/>
              </w:rPr>
              <w:t>Size bin endpoints (microns).</w:t>
            </w:r>
          </w:p>
        </w:tc>
      </w:tr>
      <w:tr w:rsidR="00757BB5">
        <w:tc>
          <w:tcPr>
            <w:tcW w:w="3699" w:type="dxa"/>
            <w:tcBorders>
              <w:left w:val="single" w:sz="1" w:space="0" w:color="000000"/>
              <w:bottom w:val="single" w:sz="1" w:space="0" w:color="000000"/>
            </w:tcBorders>
          </w:tcPr>
          <w:p w:rsidR="00757BB5" w:rsidRDefault="00757BB5">
            <w:pPr>
              <w:snapToGrid w:val="0"/>
              <w:rPr>
                <w:sz w:val="26"/>
                <w:szCs w:val="26"/>
              </w:rPr>
            </w:pPr>
            <w:r>
              <w:rPr>
                <w:sz w:val="26"/>
                <w:szCs w:val="26"/>
              </w:rPr>
              <w:t xml:space="preserve">     OP.ARENDBINS</w:t>
            </w:r>
          </w:p>
        </w:tc>
        <w:tc>
          <w:tcPr>
            <w:tcW w:w="6279" w:type="dxa"/>
            <w:tcBorders>
              <w:left w:val="single" w:sz="1" w:space="0" w:color="000000"/>
              <w:bottom w:val="single" w:sz="1" w:space="0" w:color="000000"/>
              <w:right w:val="single" w:sz="1" w:space="0" w:color="000000"/>
            </w:tcBorders>
          </w:tcPr>
          <w:p w:rsidR="00757BB5" w:rsidRDefault="00757BB5">
            <w:pPr>
              <w:snapToGrid w:val="0"/>
              <w:rPr>
                <w:sz w:val="26"/>
                <w:szCs w:val="26"/>
              </w:rPr>
            </w:pPr>
            <w:r>
              <w:rPr>
                <w:sz w:val="26"/>
                <w:szCs w:val="26"/>
              </w:rPr>
              <w:t>Area ratio bin endpoints.</w:t>
            </w:r>
          </w:p>
        </w:tc>
      </w:tr>
      <w:tr w:rsidR="00BC1336">
        <w:tc>
          <w:tcPr>
            <w:tcW w:w="3699" w:type="dxa"/>
            <w:tcBorders>
              <w:left w:val="single" w:sz="1" w:space="0" w:color="000000"/>
              <w:bottom w:val="single" w:sz="1" w:space="0" w:color="000000"/>
            </w:tcBorders>
          </w:tcPr>
          <w:p w:rsidR="00BC1336" w:rsidRDefault="00BC1336">
            <w:pPr>
              <w:snapToGrid w:val="0"/>
              <w:rPr>
                <w:sz w:val="26"/>
                <w:szCs w:val="26"/>
              </w:rPr>
            </w:pPr>
            <w:r>
              <w:rPr>
                <w:sz w:val="26"/>
                <w:szCs w:val="26"/>
              </w:rPr>
              <w:t xml:space="preserve">     OP.RATE</w:t>
            </w:r>
          </w:p>
        </w:tc>
        <w:tc>
          <w:tcPr>
            <w:tcW w:w="6279" w:type="dxa"/>
            <w:tcBorders>
              <w:left w:val="single" w:sz="1" w:space="0" w:color="000000"/>
              <w:bottom w:val="single" w:sz="1" w:space="0" w:color="000000"/>
              <w:right w:val="single" w:sz="1" w:space="0" w:color="000000"/>
            </w:tcBorders>
          </w:tcPr>
          <w:p w:rsidR="00BC1336" w:rsidRDefault="00BC1336">
            <w:pPr>
              <w:snapToGrid w:val="0"/>
              <w:rPr>
                <w:sz w:val="26"/>
                <w:szCs w:val="26"/>
              </w:rPr>
            </w:pPr>
            <w:r>
              <w:rPr>
                <w:sz w:val="26"/>
                <w:szCs w:val="26"/>
              </w:rPr>
              <w:t>Averaging interval.</w:t>
            </w:r>
          </w:p>
        </w:tc>
      </w:tr>
      <w:tr w:rsidR="00BC1336">
        <w:tc>
          <w:tcPr>
            <w:tcW w:w="3699" w:type="dxa"/>
            <w:tcBorders>
              <w:left w:val="single" w:sz="1" w:space="0" w:color="000000"/>
              <w:bottom w:val="single" w:sz="1" w:space="0" w:color="000000"/>
            </w:tcBorders>
          </w:tcPr>
          <w:p w:rsidR="00BC1336" w:rsidRDefault="00757BB5" w:rsidP="00BC1336">
            <w:pPr>
              <w:snapToGrid w:val="0"/>
              <w:rPr>
                <w:sz w:val="26"/>
                <w:szCs w:val="26"/>
              </w:rPr>
            </w:pPr>
            <w:r>
              <w:rPr>
                <w:sz w:val="26"/>
                <w:szCs w:val="26"/>
              </w:rPr>
              <w:t xml:space="preserve">     OP.SMETHOD</w:t>
            </w:r>
          </w:p>
        </w:tc>
        <w:tc>
          <w:tcPr>
            <w:tcW w:w="6279" w:type="dxa"/>
            <w:tcBorders>
              <w:left w:val="single" w:sz="1" w:space="0" w:color="000000"/>
              <w:bottom w:val="single" w:sz="1" w:space="0" w:color="000000"/>
              <w:right w:val="single" w:sz="1" w:space="0" w:color="000000"/>
            </w:tcBorders>
          </w:tcPr>
          <w:p w:rsidR="00BC1336" w:rsidRDefault="00757BB5">
            <w:pPr>
              <w:snapToGrid w:val="0"/>
              <w:rPr>
                <w:sz w:val="26"/>
                <w:szCs w:val="26"/>
              </w:rPr>
            </w:pPr>
            <w:r>
              <w:rPr>
                <w:sz w:val="26"/>
                <w:szCs w:val="26"/>
              </w:rPr>
              <w:t>Particle sizing method used (‘</w:t>
            </w:r>
            <w:proofErr w:type="spellStart"/>
            <w:r>
              <w:rPr>
                <w:sz w:val="26"/>
                <w:szCs w:val="26"/>
              </w:rPr>
              <w:t>fastcircle</w:t>
            </w:r>
            <w:proofErr w:type="spellEnd"/>
            <w:r>
              <w:rPr>
                <w:sz w:val="26"/>
                <w:szCs w:val="26"/>
              </w:rPr>
              <w:t>’, ‘</w:t>
            </w:r>
            <w:proofErr w:type="spellStart"/>
            <w:r>
              <w:rPr>
                <w:sz w:val="26"/>
                <w:szCs w:val="26"/>
              </w:rPr>
              <w:t>xsize</w:t>
            </w:r>
            <w:proofErr w:type="spellEnd"/>
            <w:r>
              <w:rPr>
                <w:sz w:val="26"/>
                <w:szCs w:val="26"/>
              </w:rPr>
              <w:t>’, etc.).</w:t>
            </w:r>
          </w:p>
        </w:tc>
      </w:tr>
      <w:tr w:rsidR="00BC1336">
        <w:tc>
          <w:tcPr>
            <w:tcW w:w="3699" w:type="dxa"/>
            <w:tcBorders>
              <w:left w:val="single" w:sz="1" w:space="0" w:color="000000"/>
              <w:bottom w:val="single" w:sz="1" w:space="0" w:color="000000"/>
            </w:tcBorders>
          </w:tcPr>
          <w:p w:rsidR="00BC1336" w:rsidRDefault="00BC1336">
            <w:pPr>
              <w:snapToGrid w:val="0"/>
              <w:rPr>
                <w:sz w:val="26"/>
                <w:szCs w:val="26"/>
              </w:rPr>
            </w:pPr>
            <w:r>
              <w:rPr>
                <w:sz w:val="26"/>
                <w:szCs w:val="26"/>
              </w:rPr>
              <w:t xml:space="preserve">     OP.PTH</w:t>
            </w:r>
          </w:p>
        </w:tc>
        <w:tc>
          <w:tcPr>
            <w:tcW w:w="6279" w:type="dxa"/>
            <w:tcBorders>
              <w:left w:val="single" w:sz="1" w:space="0" w:color="000000"/>
              <w:bottom w:val="single" w:sz="1" w:space="0" w:color="000000"/>
              <w:right w:val="single" w:sz="1" w:space="0" w:color="000000"/>
            </w:tcBorders>
          </w:tcPr>
          <w:p w:rsidR="00BC1336" w:rsidRDefault="00BC1336">
            <w:pPr>
              <w:snapToGrid w:val="0"/>
              <w:rPr>
                <w:sz w:val="26"/>
                <w:szCs w:val="26"/>
              </w:rPr>
            </w:pPr>
            <w:r>
              <w:rPr>
                <w:sz w:val="26"/>
                <w:szCs w:val="26"/>
              </w:rPr>
              <w:t>IDL .</w:t>
            </w:r>
            <w:proofErr w:type="spellStart"/>
            <w:r>
              <w:rPr>
                <w:sz w:val="26"/>
                <w:szCs w:val="26"/>
              </w:rPr>
              <w:t>sav</w:t>
            </w:r>
            <w:proofErr w:type="spellEnd"/>
            <w:r>
              <w:rPr>
                <w:sz w:val="26"/>
                <w:szCs w:val="26"/>
              </w:rPr>
              <w:t xml:space="preserve"> file which contains true air speed data.</w:t>
            </w:r>
          </w:p>
        </w:tc>
      </w:tr>
      <w:tr w:rsidR="00BC1336">
        <w:tc>
          <w:tcPr>
            <w:tcW w:w="3699" w:type="dxa"/>
            <w:tcBorders>
              <w:left w:val="single" w:sz="1" w:space="0" w:color="000000"/>
              <w:bottom w:val="single" w:sz="1" w:space="0" w:color="000000"/>
            </w:tcBorders>
          </w:tcPr>
          <w:p w:rsidR="00BC1336" w:rsidRDefault="00BC1336">
            <w:pPr>
              <w:snapToGrid w:val="0"/>
              <w:rPr>
                <w:sz w:val="26"/>
                <w:szCs w:val="26"/>
              </w:rPr>
            </w:pPr>
            <w:r>
              <w:rPr>
                <w:sz w:val="26"/>
                <w:szCs w:val="26"/>
              </w:rPr>
              <w:t xml:space="preserve">     OP.PARTICLEFILE</w:t>
            </w:r>
          </w:p>
        </w:tc>
        <w:tc>
          <w:tcPr>
            <w:tcW w:w="6279" w:type="dxa"/>
            <w:tcBorders>
              <w:left w:val="single" w:sz="1" w:space="0" w:color="000000"/>
              <w:bottom w:val="single" w:sz="1" w:space="0" w:color="000000"/>
              <w:right w:val="single" w:sz="1" w:space="0" w:color="000000"/>
            </w:tcBorders>
          </w:tcPr>
          <w:p w:rsidR="00BC1336" w:rsidRDefault="00BC1336">
            <w:pPr>
              <w:snapToGrid w:val="0"/>
              <w:rPr>
                <w:sz w:val="26"/>
                <w:szCs w:val="26"/>
              </w:rPr>
            </w:pPr>
            <w:r>
              <w:rPr>
                <w:sz w:val="26"/>
                <w:szCs w:val="26"/>
              </w:rPr>
              <w:t>Flag for creating a particle-by-particle file.</w:t>
            </w:r>
          </w:p>
        </w:tc>
      </w:tr>
      <w:tr w:rsidR="00757BB5">
        <w:tc>
          <w:tcPr>
            <w:tcW w:w="3699" w:type="dxa"/>
            <w:tcBorders>
              <w:left w:val="single" w:sz="1" w:space="0" w:color="000000"/>
              <w:bottom w:val="single" w:sz="1" w:space="0" w:color="000000"/>
            </w:tcBorders>
          </w:tcPr>
          <w:p w:rsidR="00757BB5" w:rsidRDefault="00757BB5">
            <w:pPr>
              <w:snapToGrid w:val="0"/>
              <w:rPr>
                <w:sz w:val="26"/>
                <w:szCs w:val="26"/>
              </w:rPr>
            </w:pPr>
            <w:r>
              <w:rPr>
                <w:sz w:val="26"/>
                <w:szCs w:val="26"/>
              </w:rPr>
              <w:t xml:space="preserve">     OP.INTTIME_REJECT</w:t>
            </w:r>
          </w:p>
        </w:tc>
        <w:tc>
          <w:tcPr>
            <w:tcW w:w="6279" w:type="dxa"/>
            <w:tcBorders>
              <w:left w:val="single" w:sz="1" w:space="0" w:color="000000"/>
              <w:bottom w:val="single" w:sz="1" w:space="0" w:color="000000"/>
              <w:right w:val="single" w:sz="1" w:space="0" w:color="000000"/>
            </w:tcBorders>
          </w:tcPr>
          <w:p w:rsidR="00757BB5" w:rsidRDefault="00757BB5">
            <w:pPr>
              <w:snapToGrid w:val="0"/>
              <w:rPr>
                <w:sz w:val="26"/>
                <w:szCs w:val="26"/>
              </w:rPr>
            </w:pPr>
            <w:r>
              <w:rPr>
                <w:sz w:val="26"/>
                <w:szCs w:val="26"/>
              </w:rPr>
              <w:t xml:space="preserve">Flag for applying </w:t>
            </w:r>
            <w:proofErr w:type="spellStart"/>
            <w:r>
              <w:rPr>
                <w:sz w:val="26"/>
                <w:szCs w:val="26"/>
              </w:rPr>
              <w:t>interarrival</w:t>
            </w:r>
            <w:proofErr w:type="spellEnd"/>
            <w:r>
              <w:rPr>
                <w:sz w:val="26"/>
                <w:szCs w:val="26"/>
              </w:rPr>
              <w:t xml:space="preserve"> time rejection.</w:t>
            </w:r>
          </w:p>
        </w:tc>
      </w:tr>
      <w:tr w:rsidR="00757BB5">
        <w:tc>
          <w:tcPr>
            <w:tcW w:w="3699" w:type="dxa"/>
            <w:tcBorders>
              <w:left w:val="single" w:sz="1" w:space="0" w:color="000000"/>
              <w:bottom w:val="single" w:sz="1" w:space="0" w:color="000000"/>
            </w:tcBorders>
          </w:tcPr>
          <w:p w:rsidR="00757BB5" w:rsidRDefault="00757BB5">
            <w:pPr>
              <w:snapToGrid w:val="0"/>
              <w:rPr>
                <w:sz w:val="26"/>
                <w:szCs w:val="26"/>
              </w:rPr>
            </w:pPr>
            <w:r>
              <w:rPr>
                <w:sz w:val="26"/>
                <w:szCs w:val="26"/>
              </w:rPr>
              <w:t xml:space="preserve">     OP.RECONSTRUCT</w:t>
            </w:r>
          </w:p>
        </w:tc>
        <w:tc>
          <w:tcPr>
            <w:tcW w:w="6279" w:type="dxa"/>
            <w:tcBorders>
              <w:left w:val="single" w:sz="1" w:space="0" w:color="000000"/>
              <w:bottom w:val="single" w:sz="1" w:space="0" w:color="000000"/>
              <w:right w:val="single" w:sz="1" w:space="0" w:color="000000"/>
            </w:tcBorders>
          </w:tcPr>
          <w:p w:rsidR="00757BB5" w:rsidRDefault="00757BB5">
            <w:pPr>
              <w:snapToGrid w:val="0"/>
              <w:rPr>
                <w:sz w:val="26"/>
                <w:szCs w:val="26"/>
              </w:rPr>
            </w:pPr>
            <w:r>
              <w:rPr>
                <w:sz w:val="26"/>
                <w:szCs w:val="26"/>
              </w:rPr>
              <w:t>Flag to allow particles that touch an edge of the array.</w:t>
            </w:r>
          </w:p>
        </w:tc>
      </w:tr>
      <w:tr w:rsidR="00757BB5">
        <w:tc>
          <w:tcPr>
            <w:tcW w:w="3699" w:type="dxa"/>
            <w:tcBorders>
              <w:left w:val="single" w:sz="1" w:space="0" w:color="000000"/>
              <w:bottom w:val="single" w:sz="1" w:space="0" w:color="000000"/>
            </w:tcBorders>
          </w:tcPr>
          <w:p w:rsidR="00757BB5" w:rsidRDefault="00757BB5">
            <w:pPr>
              <w:snapToGrid w:val="0"/>
              <w:rPr>
                <w:sz w:val="26"/>
                <w:szCs w:val="26"/>
              </w:rPr>
            </w:pPr>
            <w:r>
              <w:rPr>
                <w:sz w:val="26"/>
                <w:szCs w:val="26"/>
              </w:rPr>
              <w:t xml:space="preserve">     OP.STUCKBITS</w:t>
            </w:r>
          </w:p>
        </w:tc>
        <w:tc>
          <w:tcPr>
            <w:tcW w:w="6279" w:type="dxa"/>
            <w:tcBorders>
              <w:left w:val="single" w:sz="1" w:space="0" w:color="000000"/>
              <w:bottom w:val="single" w:sz="1" w:space="0" w:color="000000"/>
              <w:right w:val="single" w:sz="1" w:space="0" w:color="000000"/>
            </w:tcBorders>
          </w:tcPr>
          <w:p w:rsidR="00757BB5" w:rsidRDefault="00757BB5">
            <w:pPr>
              <w:snapToGrid w:val="0"/>
              <w:rPr>
                <w:sz w:val="26"/>
                <w:szCs w:val="26"/>
              </w:rPr>
            </w:pPr>
            <w:r>
              <w:rPr>
                <w:sz w:val="26"/>
                <w:szCs w:val="26"/>
              </w:rPr>
              <w:t>Flag to turn on stuck bit detection and correction.</w:t>
            </w:r>
          </w:p>
        </w:tc>
      </w:tr>
      <w:tr w:rsidR="00757BB5">
        <w:tc>
          <w:tcPr>
            <w:tcW w:w="3699" w:type="dxa"/>
            <w:tcBorders>
              <w:left w:val="single" w:sz="1" w:space="0" w:color="000000"/>
              <w:bottom w:val="single" w:sz="1" w:space="0" w:color="000000"/>
            </w:tcBorders>
          </w:tcPr>
          <w:p w:rsidR="00757BB5" w:rsidRDefault="00757BB5">
            <w:pPr>
              <w:snapToGrid w:val="0"/>
              <w:rPr>
                <w:sz w:val="26"/>
                <w:szCs w:val="26"/>
              </w:rPr>
            </w:pPr>
            <w:r>
              <w:rPr>
                <w:sz w:val="26"/>
                <w:szCs w:val="26"/>
              </w:rPr>
              <w:t xml:space="preserve">     OP.WATER</w:t>
            </w:r>
          </w:p>
        </w:tc>
        <w:tc>
          <w:tcPr>
            <w:tcW w:w="6279" w:type="dxa"/>
            <w:tcBorders>
              <w:left w:val="single" w:sz="1" w:space="0" w:color="000000"/>
              <w:bottom w:val="single" w:sz="1" w:space="0" w:color="000000"/>
              <w:right w:val="single" w:sz="1" w:space="0" w:color="000000"/>
            </w:tcBorders>
          </w:tcPr>
          <w:p w:rsidR="00757BB5" w:rsidRDefault="00757BB5">
            <w:pPr>
              <w:snapToGrid w:val="0"/>
              <w:rPr>
                <w:sz w:val="26"/>
                <w:szCs w:val="26"/>
              </w:rPr>
            </w:pPr>
            <w:r>
              <w:rPr>
                <w:sz w:val="26"/>
                <w:szCs w:val="26"/>
              </w:rPr>
              <w:t>Flag to use ‘water’ processing algorithm.</w:t>
            </w:r>
          </w:p>
        </w:tc>
      </w:tr>
      <w:tr w:rsidR="00BC1336">
        <w:tc>
          <w:tcPr>
            <w:tcW w:w="3699" w:type="dxa"/>
            <w:tcBorders>
              <w:left w:val="single" w:sz="1" w:space="0" w:color="000000"/>
              <w:bottom w:val="single" w:sz="1" w:space="0" w:color="000000"/>
            </w:tcBorders>
          </w:tcPr>
          <w:p w:rsidR="00BC1336" w:rsidRDefault="00BC1336">
            <w:pPr>
              <w:snapToGrid w:val="0"/>
              <w:rPr>
                <w:sz w:val="26"/>
                <w:szCs w:val="26"/>
              </w:rPr>
            </w:pPr>
            <w:r>
              <w:rPr>
                <w:sz w:val="26"/>
                <w:szCs w:val="26"/>
              </w:rPr>
              <w:t xml:space="preserve">     OP.FIXEDTAS</w:t>
            </w:r>
          </w:p>
        </w:tc>
        <w:tc>
          <w:tcPr>
            <w:tcW w:w="6279" w:type="dxa"/>
            <w:tcBorders>
              <w:left w:val="single" w:sz="1" w:space="0" w:color="000000"/>
              <w:bottom w:val="single" w:sz="1" w:space="0" w:color="000000"/>
              <w:right w:val="single" w:sz="1" w:space="0" w:color="000000"/>
            </w:tcBorders>
          </w:tcPr>
          <w:p w:rsidR="00BC1336" w:rsidRDefault="00BC1336">
            <w:pPr>
              <w:snapToGrid w:val="0"/>
              <w:rPr>
                <w:sz w:val="26"/>
                <w:szCs w:val="26"/>
              </w:rPr>
            </w:pPr>
            <w:r>
              <w:rPr>
                <w:sz w:val="26"/>
                <w:szCs w:val="26"/>
              </w:rPr>
              <w:t xml:space="preserve">Fixed air speed to use if </w:t>
            </w:r>
            <w:proofErr w:type="spellStart"/>
            <w:r>
              <w:rPr>
                <w:sz w:val="26"/>
                <w:szCs w:val="26"/>
              </w:rPr>
              <w:t>pthfile</w:t>
            </w:r>
            <w:proofErr w:type="spellEnd"/>
            <w:r>
              <w:rPr>
                <w:sz w:val="26"/>
                <w:szCs w:val="26"/>
              </w:rPr>
              <w:t xml:space="preserve"> is unavailable.</w:t>
            </w:r>
          </w:p>
        </w:tc>
      </w:tr>
      <w:tr w:rsidR="00BC1336">
        <w:tc>
          <w:tcPr>
            <w:tcW w:w="3699" w:type="dxa"/>
            <w:tcBorders>
              <w:left w:val="single" w:sz="1" w:space="0" w:color="000000"/>
              <w:bottom w:val="single" w:sz="1" w:space="0" w:color="000000"/>
            </w:tcBorders>
          </w:tcPr>
          <w:p w:rsidR="00BC1336" w:rsidRDefault="00BC1336">
            <w:pPr>
              <w:snapToGrid w:val="0"/>
              <w:rPr>
                <w:sz w:val="26"/>
                <w:szCs w:val="26"/>
              </w:rPr>
            </w:pPr>
            <w:r>
              <w:rPr>
                <w:sz w:val="26"/>
                <w:szCs w:val="26"/>
              </w:rPr>
              <w:t xml:space="preserve">     OP.OUTDIR</w:t>
            </w:r>
          </w:p>
        </w:tc>
        <w:tc>
          <w:tcPr>
            <w:tcW w:w="6279" w:type="dxa"/>
            <w:tcBorders>
              <w:left w:val="single" w:sz="1" w:space="0" w:color="000000"/>
              <w:bottom w:val="single" w:sz="1" w:space="0" w:color="000000"/>
              <w:right w:val="single" w:sz="1" w:space="0" w:color="000000"/>
            </w:tcBorders>
          </w:tcPr>
          <w:p w:rsidR="00BC1336" w:rsidRDefault="00BC1336">
            <w:pPr>
              <w:snapToGrid w:val="0"/>
              <w:rPr>
                <w:sz w:val="26"/>
                <w:szCs w:val="26"/>
              </w:rPr>
            </w:pPr>
            <w:r>
              <w:rPr>
                <w:sz w:val="26"/>
                <w:szCs w:val="26"/>
              </w:rPr>
              <w:t>Output directory.</w:t>
            </w:r>
          </w:p>
        </w:tc>
      </w:tr>
      <w:tr w:rsidR="00BC1336">
        <w:tc>
          <w:tcPr>
            <w:tcW w:w="3699" w:type="dxa"/>
            <w:tcBorders>
              <w:left w:val="single" w:sz="1" w:space="0" w:color="000000"/>
              <w:bottom w:val="single" w:sz="1" w:space="0" w:color="000000"/>
            </w:tcBorders>
          </w:tcPr>
          <w:p w:rsidR="00BC1336" w:rsidRDefault="00BC1336" w:rsidP="00757BB5">
            <w:pPr>
              <w:snapToGrid w:val="0"/>
              <w:rPr>
                <w:sz w:val="26"/>
                <w:szCs w:val="26"/>
              </w:rPr>
            </w:pPr>
            <w:r>
              <w:rPr>
                <w:sz w:val="26"/>
                <w:szCs w:val="26"/>
              </w:rPr>
              <w:t xml:space="preserve">     OP.</w:t>
            </w:r>
            <w:r w:rsidR="00757BB5">
              <w:rPr>
                <w:sz w:val="26"/>
                <w:szCs w:val="26"/>
              </w:rPr>
              <w:t>PROJECT</w:t>
            </w:r>
          </w:p>
        </w:tc>
        <w:tc>
          <w:tcPr>
            <w:tcW w:w="6279" w:type="dxa"/>
            <w:tcBorders>
              <w:left w:val="single" w:sz="1" w:space="0" w:color="000000"/>
              <w:bottom w:val="single" w:sz="1" w:space="0" w:color="000000"/>
              <w:right w:val="single" w:sz="1" w:space="0" w:color="000000"/>
            </w:tcBorders>
          </w:tcPr>
          <w:p w:rsidR="00BC1336" w:rsidRDefault="00757BB5">
            <w:pPr>
              <w:snapToGrid w:val="0"/>
              <w:rPr>
                <w:sz w:val="26"/>
                <w:szCs w:val="26"/>
              </w:rPr>
            </w:pPr>
            <w:r>
              <w:rPr>
                <w:sz w:val="26"/>
                <w:szCs w:val="26"/>
              </w:rPr>
              <w:t>Project name entered in GUI</w:t>
            </w:r>
            <w:r w:rsidR="00BC1336">
              <w:rPr>
                <w:sz w:val="26"/>
                <w:szCs w:val="26"/>
              </w:rPr>
              <w:t>.</w:t>
            </w:r>
          </w:p>
        </w:tc>
      </w:tr>
      <w:tr w:rsidR="00BC1336">
        <w:tc>
          <w:tcPr>
            <w:tcW w:w="3699" w:type="dxa"/>
            <w:tcBorders>
              <w:left w:val="single" w:sz="1" w:space="0" w:color="000000"/>
              <w:bottom w:val="single" w:sz="1" w:space="0" w:color="000000"/>
            </w:tcBorders>
          </w:tcPr>
          <w:p w:rsidR="00BC1336" w:rsidRDefault="00BC1336" w:rsidP="00757BB5">
            <w:pPr>
              <w:snapToGrid w:val="0"/>
              <w:rPr>
                <w:sz w:val="26"/>
                <w:szCs w:val="26"/>
              </w:rPr>
            </w:pPr>
            <w:r>
              <w:rPr>
                <w:sz w:val="26"/>
                <w:szCs w:val="26"/>
              </w:rPr>
              <w:t xml:space="preserve">     OP.</w:t>
            </w:r>
            <w:r w:rsidR="00757BB5">
              <w:rPr>
                <w:sz w:val="26"/>
                <w:szCs w:val="26"/>
              </w:rPr>
              <w:t>TIMEOFFSET</w:t>
            </w:r>
          </w:p>
        </w:tc>
        <w:tc>
          <w:tcPr>
            <w:tcW w:w="6279" w:type="dxa"/>
            <w:tcBorders>
              <w:left w:val="single" w:sz="1" w:space="0" w:color="000000"/>
              <w:bottom w:val="single" w:sz="1" w:space="0" w:color="000000"/>
              <w:right w:val="single" w:sz="1" w:space="0" w:color="000000"/>
            </w:tcBorders>
          </w:tcPr>
          <w:p w:rsidR="00BC1336" w:rsidRDefault="00BC1336" w:rsidP="00BC1336">
            <w:pPr>
              <w:snapToGrid w:val="0"/>
              <w:rPr>
                <w:sz w:val="26"/>
                <w:szCs w:val="26"/>
              </w:rPr>
            </w:pPr>
            <w:r>
              <w:rPr>
                <w:sz w:val="26"/>
                <w:szCs w:val="26"/>
              </w:rPr>
              <w:t>Filenames that pass data integrity test.</w:t>
            </w:r>
          </w:p>
        </w:tc>
      </w:tr>
      <w:tr w:rsidR="00BC1336">
        <w:tc>
          <w:tcPr>
            <w:tcW w:w="3699" w:type="dxa"/>
            <w:tcBorders>
              <w:left w:val="single" w:sz="1" w:space="0" w:color="000000"/>
              <w:bottom w:val="single" w:sz="1" w:space="0" w:color="000000"/>
            </w:tcBorders>
          </w:tcPr>
          <w:p w:rsidR="00BC1336" w:rsidRDefault="00757BB5">
            <w:pPr>
              <w:snapToGrid w:val="0"/>
              <w:rPr>
                <w:sz w:val="26"/>
                <w:szCs w:val="26"/>
              </w:rPr>
            </w:pPr>
            <w:r>
              <w:rPr>
                <w:sz w:val="26"/>
                <w:szCs w:val="26"/>
              </w:rPr>
              <w:t xml:space="preserve">     OP.ARMWIDTH</w:t>
            </w:r>
          </w:p>
        </w:tc>
        <w:tc>
          <w:tcPr>
            <w:tcW w:w="6279" w:type="dxa"/>
            <w:tcBorders>
              <w:left w:val="single" w:sz="1" w:space="0" w:color="000000"/>
              <w:bottom w:val="single" w:sz="1" w:space="0" w:color="000000"/>
              <w:right w:val="single" w:sz="1" w:space="0" w:color="000000"/>
            </w:tcBorders>
          </w:tcPr>
          <w:p w:rsidR="00BC1336" w:rsidRDefault="00757BB5">
            <w:pPr>
              <w:snapToGrid w:val="0"/>
              <w:rPr>
                <w:sz w:val="26"/>
                <w:szCs w:val="26"/>
              </w:rPr>
            </w:pPr>
            <w:r>
              <w:rPr>
                <w:sz w:val="26"/>
                <w:szCs w:val="26"/>
              </w:rPr>
              <w:t>Probe arm width (cm).</w:t>
            </w:r>
          </w:p>
        </w:tc>
      </w:tr>
      <w:tr w:rsidR="00757BB5">
        <w:tc>
          <w:tcPr>
            <w:tcW w:w="3699" w:type="dxa"/>
            <w:tcBorders>
              <w:left w:val="single" w:sz="1" w:space="0" w:color="000000"/>
              <w:bottom w:val="single" w:sz="1" w:space="0" w:color="000000"/>
            </w:tcBorders>
          </w:tcPr>
          <w:p w:rsidR="00757BB5" w:rsidRDefault="00757BB5">
            <w:pPr>
              <w:snapToGrid w:val="0"/>
              <w:rPr>
                <w:sz w:val="26"/>
                <w:szCs w:val="26"/>
              </w:rPr>
            </w:pPr>
            <w:r>
              <w:rPr>
                <w:sz w:val="26"/>
                <w:szCs w:val="26"/>
              </w:rPr>
              <w:t xml:space="preserve">     OP.NUMDIODES</w:t>
            </w:r>
          </w:p>
        </w:tc>
        <w:tc>
          <w:tcPr>
            <w:tcW w:w="6279" w:type="dxa"/>
            <w:tcBorders>
              <w:left w:val="single" w:sz="1" w:space="0" w:color="000000"/>
              <w:bottom w:val="single" w:sz="1" w:space="0" w:color="000000"/>
              <w:right w:val="single" w:sz="1" w:space="0" w:color="000000"/>
            </w:tcBorders>
          </w:tcPr>
          <w:p w:rsidR="00757BB5" w:rsidRDefault="00757BB5">
            <w:pPr>
              <w:snapToGrid w:val="0"/>
              <w:rPr>
                <w:sz w:val="26"/>
                <w:szCs w:val="26"/>
              </w:rPr>
            </w:pPr>
            <w:r>
              <w:rPr>
                <w:sz w:val="26"/>
                <w:szCs w:val="26"/>
              </w:rPr>
              <w:t>Number of diodes.</w:t>
            </w:r>
          </w:p>
        </w:tc>
      </w:tr>
      <w:tr w:rsidR="00757BB5">
        <w:tc>
          <w:tcPr>
            <w:tcW w:w="3699" w:type="dxa"/>
            <w:tcBorders>
              <w:left w:val="single" w:sz="1" w:space="0" w:color="000000"/>
              <w:bottom w:val="single" w:sz="1" w:space="0" w:color="000000"/>
            </w:tcBorders>
          </w:tcPr>
          <w:p w:rsidR="00757BB5" w:rsidRDefault="00757BB5">
            <w:pPr>
              <w:snapToGrid w:val="0"/>
              <w:rPr>
                <w:sz w:val="26"/>
                <w:szCs w:val="26"/>
              </w:rPr>
            </w:pPr>
            <w:r>
              <w:rPr>
                <w:sz w:val="26"/>
                <w:szCs w:val="26"/>
              </w:rPr>
              <w:t xml:space="preserve">     OP.GREYTHRESH</w:t>
            </w:r>
          </w:p>
        </w:tc>
        <w:tc>
          <w:tcPr>
            <w:tcW w:w="6279" w:type="dxa"/>
            <w:tcBorders>
              <w:left w:val="single" w:sz="1" w:space="0" w:color="000000"/>
              <w:bottom w:val="single" w:sz="1" w:space="0" w:color="000000"/>
              <w:right w:val="single" w:sz="1" w:space="0" w:color="000000"/>
            </w:tcBorders>
          </w:tcPr>
          <w:p w:rsidR="00757BB5" w:rsidRDefault="00757BB5">
            <w:pPr>
              <w:snapToGrid w:val="0"/>
              <w:rPr>
                <w:sz w:val="26"/>
                <w:szCs w:val="26"/>
              </w:rPr>
            </w:pPr>
            <w:r>
              <w:rPr>
                <w:sz w:val="26"/>
                <w:szCs w:val="26"/>
              </w:rPr>
              <w:t>Threshold on which to size particles for grayscale probes.</w:t>
            </w:r>
          </w:p>
        </w:tc>
      </w:tr>
      <w:tr w:rsidR="00757BB5">
        <w:tc>
          <w:tcPr>
            <w:tcW w:w="3699" w:type="dxa"/>
            <w:tcBorders>
              <w:left w:val="single" w:sz="1" w:space="0" w:color="000000"/>
              <w:bottom w:val="single" w:sz="1" w:space="0" w:color="000000"/>
            </w:tcBorders>
          </w:tcPr>
          <w:p w:rsidR="00757BB5" w:rsidRDefault="00757BB5">
            <w:pPr>
              <w:snapToGrid w:val="0"/>
              <w:rPr>
                <w:sz w:val="26"/>
                <w:szCs w:val="26"/>
              </w:rPr>
            </w:pPr>
            <w:r>
              <w:rPr>
                <w:sz w:val="26"/>
                <w:szCs w:val="26"/>
              </w:rPr>
              <w:t xml:space="preserve">     OP.PROBEID</w:t>
            </w:r>
          </w:p>
        </w:tc>
        <w:tc>
          <w:tcPr>
            <w:tcW w:w="6279" w:type="dxa"/>
            <w:tcBorders>
              <w:left w:val="single" w:sz="1" w:space="0" w:color="000000"/>
              <w:bottom w:val="single" w:sz="1" w:space="0" w:color="000000"/>
              <w:right w:val="single" w:sz="1" w:space="0" w:color="000000"/>
            </w:tcBorders>
          </w:tcPr>
          <w:p w:rsidR="00757BB5" w:rsidRDefault="00757BB5">
            <w:pPr>
              <w:snapToGrid w:val="0"/>
              <w:rPr>
                <w:sz w:val="26"/>
                <w:szCs w:val="26"/>
              </w:rPr>
            </w:pPr>
            <w:r>
              <w:rPr>
                <w:sz w:val="26"/>
                <w:szCs w:val="26"/>
              </w:rPr>
              <w:t>Probe ID for raw files that contain multiple probes.</w:t>
            </w:r>
          </w:p>
        </w:tc>
      </w:tr>
      <w:tr w:rsidR="00BC1336">
        <w:tc>
          <w:tcPr>
            <w:tcW w:w="3699" w:type="dxa"/>
            <w:tcBorders>
              <w:left w:val="single" w:sz="1" w:space="0" w:color="000000"/>
              <w:bottom w:val="single" w:sz="1" w:space="0" w:color="000000"/>
            </w:tcBorders>
          </w:tcPr>
          <w:p w:rsidR="00BC1336" w:rsidRDefault="00BC1336">
            <w:pPr>
              <w:snapToGrid w:val="0"/>
              <w:rPr>
                <w:sz w:val="26"/>
                <w:szCs w:val="26"/>
              </w:rPr>
            </w:pPr>
            <w:r>
              <w:rPr>
                <w:sz w:val="26"/>
                <w:szCs w:val="26"/>
              </w:rPr>
              <w:t>TIME</w:t>
            </w:r>
          </w:p>
        </w:tc>
        <w:tc>
          <w:tcPr>
            <w:tcW w:w="6279" w:type="dxa"/>
            <w:tcBorders>
              <w:left w:val="single" w:sz="1" w:space="0" w:color="000000"/>
              <w:bottom w:val="single" w:sz="1" w:space="0" w:color="000000"/>
              <w:right w:val="single" w:sz="1" w:space="0" w:color="000000"/>
            </w:tcBorders>
          </w:tcPr>
          <w:p w:rsidR="00BC1336" w:rsidRDefault="00BC1336">
            <w:pPr>
              <w:snapToGrid w:val="0"/>
              <w:rPr>
                <w:sz w:val="26"/>
                <w:szCs w:val="26"/>
              </w:rPr>
            </w:pPr>
            <w:r>
              <w:rPr>
                <w:sz w:val="26"/>
                <w:szCs w:val="26"/>
              </w:rPr>
              <w:t>Time in seconds from midnight UTC on the date specified in 'DATE'.</w:t>
            </w:r>
          </w:p>
        </w:tc>
      </w:tr>
      <w:tr w:rsidR="00BC1336">
        <w:tc>
          <w:tcPr>
            <w:tcW w:w="3699" w:type="dxa"/>
            <w:tcBorders>
              <w:left w:val="single" w:sz="1" w:space="0" w:color="000000"/>
              <w:bottom w:val="single" w:sz="1" w:space="0" w:color="000000"/>
            </w:tcBorders>
          </w:tcPr>
          <w:p w:rsidR="00BC1336" w:rsidRDefault="00BC1336">
            <w:pPr>
              <w:snapToGrid w:val="0"/>
              <w:rPr>
                <w:sz w:val="26"/>
                <w:szCs w:val="26"/>
              </w:rPr>
            </w:pPr>
            <w:r>
              <w:rPr>
                <w:sz w:val="26"/>
                <w:szCs w:val="26"/>
              </w:rPr>
              <w:t>DATE_PROCESSED</w:t>
            </w:r>
          </w:p>
        </w:tc>
        <w:tc>
          <w:tcPr>
            <w:tcW w:w="6279" w:type="dxa"/>
            <w:tcBorders>
              <w:left w:val="single" w:sz="1" w:space="0" w:color="000000"/>
              <w:bottom w:val="single" w:sz="1" w:space="0" w:color="000000"/>
              <w:right w:val="single" w:sz="1" w:space="0" w:color="000000"/>
            </w:tcBorders>
          </w:tcPr>
          <w:p w:rsidR="00BC1336" w:rsidRDefault="00BC1336">
            <w:pPr>
              <w:snapToGrid w:val="0"/>
              <w:rPr>
                <w:sz w:val="26"/>
                <w:szCs w:val="26"/>
              </w:rPr>
            </w:pPr>
            <w:r>
              <w:rPr>
                <w:sz w:val="26"/>
                <w:szCs w:val="26"/>
              </w:rPr>
              <w:t>Date and time of processing.</w:t>
            </w:r>
          </w:p>
        </w:tc>
      </w:tr>
      <w:tr w:rsidR="00BC1336">
        <w:tc>
          <w:tcPr>
            <w:tcW w:w="3699" w:type="dxa"/>
            <w:tcBorders>
              <w:left w:val="single" w:sz="1" w:space="0" w:color="000000"/>
              <w:bottom w:val="single" w:sz="1" w:space="0" w:color="000000"/>
            </w:tcBorders>
          </w:tcPr>
          <w:p w:rsidR="00BC1336" w:rsidRDefault="00757BB5">
            <w:pPr>
              <w:snapToGrid w:val="0"/>
              <w:rPr>
                <w:sz w:val="26"/>
                <w:szCs w:val="26"/>
              </w:rPr>
            </w:pPr>
            <w:r>
              <w:rPr>
                <w:sz w:val="26"/>
                <w:szCs w:val="26"/>
              </w:rPr>
              <w:lastRenderedPageBreak/>
              <w:t>TAS</w:t>
            </w:r>
          </w:p>
        </w:tc>
        <w:tc>
          <w:tcPr>
            <w:tcW w:w="6279" w:type="dxa"/>
            <w:tcBorders>
              <w:left w:val="single" w:sz="1" w:space="0" w:color="000000"/>
              <w:bottom w:val="single" w:sz="1" w:space="0" w:color="000000"/>
              <w:right w:val="single" w:sz="1" w:space="0" w:color="000000"/>
            </w:tcBorders>
          </w:tcPr>
          <w:p w:rsidR="00BC1336" w:rsidRDefault="00757BB5">
            <w:pPr>
              <w:snapToGrid w:val="0"/>
              <w:rPr>
                <w:sz w:val="26"/>
                <w:szCs w:val="26"/>
              </w:rPr>
            </w:pPr>
            <w:r>
              <w:rPr>
                <w:sz w:val="26"/>
                <w:szCs w:val="26"/>
              </w:rPr>
              <w:t>True airspeed used in concentration computation.</w:t>
            </w:r>
          </w:p>
        </w:tc>
      </w:tr>
      <w:tr w:rsidR="00BC1336">
        <w:tc>
          <w:tcPr>
            <w:tcW w:w="3699" w:type="dxa"/>
            <w:tcBorders>
              <w:left w:val="single" w:sz="1" w:space="0" w:color="000000"/>
              <w:bottom w:val="single" w:sz="1" w:space="0" w:color="000000"/>
            </w:tcBorders>
          </w:tcPr>
          <w:p w:rsidR="00BC1336" w:rsidRDefault="00BC1336">
            <w:pPr>
              <w:snapToGrid w:val="0"/>
              <w:rPr>
                <w:sz w:val="26"/>
                <w:szCs w:val="26"/>
              </w:rPr>
            </w:pPr>
            <w:r>
              <w:rPr>
                <w:sz w:val="26"/>
                <w:szCs w:val="26"/>
              </w:rPr>
              <w:t>MIDBINS</w:t>
            </w:r>
          </w:p>
        </w:tc>
        <w:tc>
          <w:tcPr>
            <w:tcW w:w="6279" w:type="dxa"/>
            <w:tcBorders>
              <w:left w:val="single" w:sz="1" w:space="0" w:color="000000"/>
              <w:bottom w:val="single" w:sz="1" w:space="0" w:color="000000"/>
              <w:right w:val="single" w:sz="1" w:space="0" w:color="000000"/>
            </w:tcBorders>
          </w:tcPr>
          <w:p w:rsidR="00BC1336" w:rsidRDefault="00BC1336">
            <w:pPr>
              <w:snapToGrid w:val="0"/>
              <w:rPr>
                <w:sz w:val="26"/>
                <w:szCs w:val="26"/>
              </w:rPr>
            </w:pPr>
            <w:r>
              <w:rPr>
                <w:sz w:val="26"/>
                <w:szCs w:val="26"/>
              </w:rPr>
              <w:t>Size bin mid-points.</w:t>
            </w:r>
          </w:p>
        </w:tc>
      </w:tr>
      <w:tr w:rsidR="00BC1336">
        <w:tc>
          <w:tcPr>
            <w:tcW w:w="3699" w:type="dxa"/>
            <w:tcBorders>
              <w:left w:val="single" w:sz="1" w:space="0" w:color="000000"/>
              <w:bottom w:val="single" w:sz="1" w:space="0" w:color="000000"/>
            </w:tcBorders>
          </w:tcPr>
          <w:p w:rsidR="00BC1336" w:rsidRDefault="00BC1336">
            <w:pPr>
              <w:snapToGrid w:val="0"/>
              <w:rPr>
                <w:sz w:val="26"/>
                <w:szCs w:val="26"/>
              </w:rPr>
            </w:pPr>
            <w:r>
              <w:rPr>
                <w:sz w:val="26"/>
                <w:szCs w:val="26"/>
              </w:rPr>
              <w:t>SPEC1D</w:t>
            </w:r>
          </w:p>
        </w:tc>
        <w:tc>
          <w:tcPr>
            <w:tcW w:w="6279" w:type="dxa"/>
            <w:tcBorders>
              <w:left w:val="single" w:sz="1" w:space="0" w:color="000000"/>
              <w:bottom w:val="single" w:sz="1" w:space="0" w:color="000000"/>
              <w:right w:val="single" w:sz="1" w:space="0" w:color="000000"/>
            </w:tcBorders>
          </w:tcPr>
          <w:p w:rsidR="00BC1336" w:rsidRDefault="00BC1336">
            <w:pPr>
              <w:snapToGrid w:val="0"/>
              <w:rPr>
                <w:sz w:val="26"/>
                <w:szCs w:val="26"/>
              </w:rPr>
            </w:pPr>
            <w:r>
              <w:rPr>
                <w:sz w:val="26"/>
                <w:szCs w:val="26"/>
              </w:rPr>
              <w:t>Counts per size bin in a [time, size bin] array.</w:t>
            </w:r>
          </w:p>
        </w:tc>
      </w:tr>
      <w:tr w:rsidR="00BC1336">
        <w:tc>
          <w:tcPr>
            <w:tcW w:w="3699" w:type="dxa"/>
            <w:tcBorders>
              <w:left w:val="single" w:sz="1" w:space="0" w:color="000000"/>
              <w:bottom w:val="single" w:sz="1" w:space="0" w:color="000000"/>
            </w:tcBorders>
          </w:tcPr>
          <w:p w:rsidR="00BC1336" w:rsidRDefault="00BC1336">
            <w:pPr>
              <w:snapToGrid w:val="0"/>
              <w:rPr>
                <w:sz w:val="26"/>
                <w:szCs w:val="26"/>
              </w:rPr>
            </w:pPr>
            <w:r>
              <w:rPr>
                <w:sz w:val="26"/>
                <w:szCs w:val="26"/>
              </w:rPr>
              <w:t>SPEC2D</w:t>
            </w:r>
          </w:p>
        </w:tc>
        <w:tc>
          <w:tcPr>
            <w:tcW w:w="6279" w:type="dxa"/>
            <w:tcBorders>
              <w:left w:val="single" w:sz="1" w:space="0" w:color="000000"/>
              <w:bottom w:val="single" w:sz="1" w:space="0" w:color="000000"/>
              <w:right w:val="single" w:sz="1" w:space="0" w:color="000000"/>
            </w:tcBorders>
          </w:tcPr>
          <w:p w:rsidR="00BC1336" w:rsidRDefault="00BC1336" w:rsidP="00757BB5">
            <w:pPr>
              <w:snapToGrid w:val="0"/>
              <w:rPr>
                <w:sz w:val="26"/>
                <w:szCs w:val="26"/>
              </w:rPr>
            </w:pPr>
            <w:r>
              <w:rPr>
                <w:sz w:val="26"/>
                <w:szCs w:val="26"/>
              </w:rPr>
              <w:t xml:space="preserve">Counts per bin in a [time, size bin, </w:t>
            </w:r>
            <w:r w:rsidR="00757BB5">
              <w:rPr>
                <w:sz w:val="26"/>
                <w:szCs w:val="26"/>
              </w:rPr>
              <w:t xml:space="preserve">area ratio </w:t>
            </w:r>
            <w:r>
              <w:rPr>
                <w:sz w:val="26"/>
                <w:szCs w:val="26"/>
              </w:rPr>
              <w:t>bin] array.</w:t>
            </w:r>
          </w:p>
        </w:tc>
      </w:tr>
      <w:tr w:rsidR="00BC1336">
        <w:tc>
          <w:tcPr>
            <w:tcW w:w="3699" w:type="dxa"/>
            <w:tcBorders>
              <w:left w:val="single" w:sz="1" w:space="0" w:color="000000"/>
              <w:bottom w:val="single" w:sz="1" w:space="0" w:color="000000"/>
            </w:tcBorders>
          </w:tcPr>
          <w:p w:rsidR="00BC1336" w:rsidRDefault="00BC1336">
            <w:pPr>
              <w:snapToGrid w:val="0"/>
              <w:rPr>
                <w:sz w:val="26"/>
                <w:szCs w:val="26"/>
              </w:rPr>
            </w:pPr>
            <w:r>
              <w:rPr>
                <w:sz w:val="26"/>
                <w:szCs w:val="26"/>
              </w:rPr>
              <w:t>CONC1D</w:t>
            </w:r>
          </w:p>
        </w:tc>
        <w:tc>
          <w:tcPr>
            <w:tcW w:w="6279" w:type="dxa"/>
            <w:tcBorders>
              <w:left w:val="single" w:sz="1" w:space="0" w:color="000000"/>
              <w:bottom w:val="single" w:sz="1" w:space="0" w:color="000000"/>
              <w:right w:val="single" w:sz="1" w:space="0" w:color="000000"/>
            </w:tcBorders>
          </w:tcPr>
          <w:p w:rsidR="00BC1336" w:rsidRDefault="00BC1336">
            <w:pPr>
              <w:snapToGrid w:val="0"/>
              <w:rPr>
                <w:sz w:val="26"/>
                <w:szCs w:val="26"/>
              </w:rPr>
            </w:pPr>
            <w:r>
              <w:rPr>
                <w:sz w:val="26"/>
                <w:szCs w:val="26"/>
              </w:rPr>
              <w:t>Normalized particle concentration in a [time, size bin] array</w:t>
            </w:r>
            <w:r w:rsidR="00757BB5">
              <w:rPr>
                <w:sz w:val="26"/>
                <w:szCs w:val="26"/>
              </w:rPr>
              <w:t xml:space="preserve"> (#/m3/m)</w:t>
            </w:r>
            <w:r>
              <w:rPr>
                <w:sz w:val="26"/>
                <w:szCs w:val="26"/>
              </w:rPr>
              <w:t>.</w:t>
            </w:r>
          </w:p>
        </w:tc>
      </w:tr>
      <w:tr w:rsidR="00BC1336">
        <w:tc>
          <w:tcPr>
            <w:tcW w:w="3699" w:type="dxa"/>
            <w:tcBorders>
              <w:left w:val="single" w:sz="1" w:space="0" w:color="000000"/>
              <w:bottom w:val="single" w:sz="1" w:space="0" w:color="000000"/>
            </w:tcBorders>
          </w:tcPr>
          <w:p w:rsidR="00BC1336" w:rsidRDefault="00BC1336" w:rsidP="00682CC7">
            <w:pPr>
              <w:snapToGrid w:val="0"/>
              <w:rPr>
                <w:sz w:val="26"/>
                <w:szCs w:val="26"/>
              </w:rPr>
            </w:pPr>
            <w:r>
              <w:rPr>
                <w:sz w:val="26"/>
                <w:szCs w:val="26"/>
              </w:rPr>
              <w:t>A</w:t>
            </w:r>
            <w:r w:rsidR="00682CC7">
              <w:rPr>
                <w:sz w:val="26"/>
                <w:szCs w:val="26"/>
              </w:rPr>
              <w:t>CTIVETIME</w:t>
            </w:r>
          </w:p>
        </w:tc>
        <w:tc>
          <w:tcPr>
            <w:tcW w:w="6279" w:type="dxa"/>
            <w:tcBorders>
              <w:left w:val="single" w:sz="1" w:space="0" w:color="000000"/>
              <w:bottom w:val="single" w:sz="1" w:space="0" w:color="000000"/>
              <w:right w:val="single" w:sz="1" w:space="0" w:color="000000"/>
            </w:tcBorders>
          </w:tcPr>
          <w:p w:rsidR="00BC1336" w:rsidRDefault="00682CC7">
            <w:pPr>
              <w:snapToGrid w:val="0"/>
              <w:rPr>
                <w:sz w:val="26"/>
                <w:szCs w:val="26"/>
              </w:rPr>
            </w:pPr>
            <w:r>
              <w:rPr>
                <w:sz w:val="26"/>
                <w:szCs w:val="26"/>
              </w:rPr>
              <w:t>Probe activity time (seconds).</w:t>
            </w:r>
          </w:p>
        </w:tc>
      </w:tr>
      <w:tr w:rsidR="00BC1336">
        <w:tc>
          <w:tcPr>
            <w:tcW w:w="3699" w:type="dxa"/>
            <w:tcBorders>
              <w:left w:val="single" w:sz="1" w:space="0" w:color="000000"/>
              <w:bottom w:val="single" w:sz="1" w:space="0" w:color="000000"/>
            </w:tcBorders>
          </w:tcPr>
          <w:p w:rsidR="00BC1336" w:rsidRDefault="00682CC7">
            <w:pPr>
              <w:snapToGrid w:val="0"/>
              <w:rPr>
                <w:sz w:val="26"/>
                <w:szCs w:val="26"/>
              </w:rPr>
            </w:pPr>
            <w:r>
              <w:rPr>
                <w:sz w:val="26"/>
                <w:szCs w:val="26"/>
              </w:rPr>
              <w:t>SA</w:t>
            </w:r>
          </w:p>
        </w:tc>
        <w:tc>
          <w:tcPr>
            <w:tcW w:w="6279" w:type="dxa"/>
            <w:tcBorders>
              <w:left w:val="single" w:sz="1" w:space="0" w:color="000000"/>
              <w:bottom w:val="single" w:sz="1" w:space="0" w:color="000000"/>
              <w:right w:val="single" w:sz="1" w:space="0" w:color="000000"/>
            </w:tcBorders>
          </w:tcPr>
          <w:p w:rsidR="00BC1336" w:rsidRDefault="00682CC7" w:rsidP="00682CC7">
            <w:pPr>
              <w:snapToGrid w:val="0"/>
              <w:rPr>
                <w:sz w:val="26"/>
                <w:szCs w:val="26"/>
              </w:rPr>
            </w:pPr>
            <w:r>
              <w:rPr>
                <w:sz w:val="26"/>
                <w:szCs w:val="26"/>
              </w:rPr>
              <w:t>Sample area of each size bin (m2)</w:t>
            </w:r>
          </w:p>
        </w:tc>
      </w:tr>
      <w:tr w:rsidR="00BC1336">
        <w:tc>
          <w:tcPr>
            <w:tcW w:w="3699" w:type="dxa"/>
            <w:tcBorders>
              <w:left w:val="single" w:sz="1" w:space="0" w:color="000000"/>
              <w:bottom w:val="single" w:sz="1" w:space="0" w:color="000000"/>
            </w:tcBorders>
          </w:tcPr>
          <w:p w:rsidR="00BC1336" w:rsidRDefault="00682CC7">
            <w:pPr>
              <w:snapToGrid w:val="0"/>
              <w:rPr>
                <w:sz w:val="26"/>
                <w:szCs w:val="26"/>
              </w:rPr>
            </w:pPr>
            <w:r>
              <w:rPr>
                <w:sz w:val="26"/>
                <w:szCs w:val="26"/>
              </w:rPr>
              <w:t>INTSPEC_ALL</w:t>
            </w:r>
          </w:p>
        </w:tc>
        <w:tc>
          <w:tcPr>
            <w:tcW w:w="6279" w:type="dxa"/>
            <w:tcBorders>
              <w:left w:val="single" w:sz="1" w:space="0" w:color="000000"/>
              <w:bottom w:val="single" w:sz="1" w:space="0" w:color="000000"/>
              <w:right w:val="single" w:sz="1" w:space="0" w:color="000000"/>
            </w:tcBorders>
          </w:tcPr>
          <w:p w:rsidR="00BC1336" w:rsidRDefault="00682CC7">
            <w:pPr>
              <w:snapToGrid w:val="0"/>
              <w:rPr>
                <w:sz w:val="26"/>
                <w:szCs w:val="26"/>
              </w:rPr>
            </w:pPr>
            <w:r>
              <w:rPr>
                <w:sz w:val="26"/>
                <w:szCs w:val="26"/>
              </w:rPr>
              <w:t xml:space="preserve">Counts per </w:t>
            </w:r>
            <w:proofErr w:type="spellStart"/>
            <w:r>
              <w:rPr>
                <w:sz w:val="26"/>
                <w:szCs w:val="26"/>
              </w:rPr>
              <w:t>interarrival</w:t>
            </w:r>
            <w:proofErr w:type="spellEnd"/>
            <w:r>
              <w:rPr>
                <w:sz w:val="26"/>
                <w:szCs w:val="26"/>
              </w:rPr>
              <w:t xml:space="preserve"> bin in a [time, </w:t>
            </w:r>
            <w:proofErr w:type="spellStart"/>
            <w:r>
              <w:rPr>
                <w:sz w:val="26"/>
                <w:szCs w:val="26"/>
              </w:rPr>
              <w:t>interarrival</w:t>
            </w:r>
            <w:proofErr w:type="spellEnd"/>
            <w:r>
              <w:rPr>
                <w:sz w:val="26"/>
                <w:szCs w:val="26"/>
              </w:rPr>
              <w:t xml:space="preserve"> bin] array for all (</w:t>
            </w:r>
            <w:proofErr w:type="spellStart"/>
            <w:r>
              <w:rPr>
                <w:sz w:val="26"/>
                <w:szCs w:val="26"/>
              </w:rPr>
              <w:t>accepted+rejected</w:t>
            </w:r>
            <w:proofErr w:type="spellEnd"/>
            <w:r>
              <w:rPr>
                <w:sz w:val="26"/>
                <w:szCs w:val="26"/>
              </w:rPr>
              <w:t xml:space="preserve">) </w:t>
            </w:r>
            <w:proofErr w:type="spellStart"/>
            <w:r>
              <w:rPr>
                <w:sz w:val="26"/>
                <w:szCs w:val="26"/>
              </w:rPr>
              <w:t>paritcles</w:t>
            </w:r>
            <w:proofErr w:type="spellEnd"/>
            <w:r>
              <w:rPr>
                <w:sz w:val="26"/>
                <w:szCs w:val="26"/>
              </w:rPr>
              <w:t>.</w:t>
            </w:r>
          </w:p>
        </w:tc>
      </w:tr>
      <w:tr w:rsidR="00682CC7">
        <w:tc>
          <w:tcPr>
            <w:tcW w:w="3699" w:type="dxa"/>
            <w:tcBorders>
              <w:left w:val="single" w:sz="1" w:space="0" w:color="000000"/>
              <w:bottom w:val="single" w:sz="1" w:space="0" w:color="000000"/>
            </w:tcBorders>
          </w:tcPr>
          <w:p w:rsidR="00682CC7" w:rsidRDefault="00682CC7" w:rsidP="001D0AA8">
            <w:pPr>
              <w:snapToGrid w:val="0"/>
              <w:rPr>
                <w:sz w:val="26"/>
                <w:szCs w:val="26"/>
              </w:rPr>
            </w:pPr>
            <w:r>
              <w:rPr>
                <w:sz w:val="26"/>
                <w:szCs w:val="26"/>
              </w:rPr>
              <w:t>INTSPEC_ACCEPTED</w:t>
            </w:r>
          </w:p>
        </w:tc>
        <w:tc>
          <w:tcPr>
            <w:tcW w:w="6279" w:type="dxa"/>
            <w:tcBorders>
              <w:left w:val="single" w:sz="1" w:space="0" w:color="000000"/>
              <w:bottom w:val="single" w:sz="1" w:space="0" w:color="000000"/>
              <w:right w:val="single" w:sz="1" w:space="0" w:color="000000"/>
            </w:tcBorders>
          </w:tcPr>
          <w:p w:rsidR="00682CC7" w:rsidRDefault="00682CC7" w:rsidP="001D0AA8">
            <w:pPr>
              <w:snapToGrid w:val="0"/>
              <w:rPr>
                <w:sz w:val="26"/>
                <w:szCs w:val="26"/>
              </w:rPr>
            </w:pPr>
            <w:r>
              <w:rPr>
                <w:sz w:val="26"/>
                <w:szCs w:val="26"/>
              </w:rPr>
              <w:t xml:space="preserve">Counts per </w:t>
            </w:r>
            <w:proofErr w:type="spellStart"/>
            <w:r>
              <w:rPr>
                <w:sz w:val="26"/>
                <w:szCs w:val="26"/>
              </w:rPr>
              <w:t>interarrival</w:t>
            </w:r>
            <w:proofErr w:type="spellEnd"/>
            <w:r>
              <w:rPr>
                <w:sz w:val="26"/>
                <w:szCs w:val="26"/>
              </w:rPr>
              <w:t xml:space="preserve"> bin in a [time, </w:t>
            </w:r>
            <w:proofErr w:type="spellStart"/>
            <w:r>
              <w:rPr>
                <w:sz w:val="26"/>
                <w:szCs w:val="26"/>
              </w:rPr>
              <w:t>interarrival</w:t>
            </w:r>
            <w:proofErr w:type="spellEnd"/>
            <w:r>
              <w:rPr>
                <w:sz w:val="26"/>
                <w:szCs w:val="26"/>
              </w:rPr>
              <w:t xml:space="preserve"> bin] array for accepted particles.</w:t>
            </w:r>
          </w:p>
        </w:tc>
      </w:tr>
      <w:tr w:rsidR="00BC1336">
        <w:tc>
          <w:tcPr>
            <w:tcW w:w="3699" w:type="dxa"/>
            <w:tcBorders>
              <w:left w:val="single" w:sz="1" w:space="0" w:color="000000"/>
              <w:bottom w:val="single" w:sz="1" w:space="0" w:color="000000"/>
            </w:tcBorders>
          </w:tcPr>
          <w:p w:rsidR="00BC1336" w:rsidRDefault="00BC1336">
            <w:pPr>
              <w:snapToGrid w:val="0"/>
              <w:rPr>
                <w:sz w:val="26"/>
                <w:szCs w:val="26"/>
              </w:rPr>
            </w:pPr>
            <w:r>
              <w:rPr>
                <w:sz w:val="26"/>
                <w:szCs w:val="26"/>
              </w:rPr>
              <w:t>INTENDBINS</w:t>
            </w:r>
          </w:p>
        </w:tc>
        <w:tc>
          <w:tcPr>
            <w:tcW w:w="6279" w:type="dxa"/>
            <w:tcBorders>
              <w:left w:val="single" w:sz="1" w:space="0" w:color="000000"/>
              <w:bottom w:val="single" w:sz="1" w:space="0" w:color="000000"/>
              <w:right w:val="single" w:sz="1" w:space="0" w:color="000000"/>
            </w:tcBorders>
          </w:tcPr>
          <w:p w:rsidR="00BC1336" w:rsidRDefault="00BC1336">
            <w:pPr>
              <w:snapToGrid w:val="0"/>
              <w:rPr>
                <w:sz w:val="26"/>
                <w:szCs w:val="26"/>
              </w:rPr>
            </w:pPr>
            <w:proofErr w:type="spellStart"/>
            <w:r>
              <w:rPr>
                <w:sz w:val="26"/>
                <w:szCs w:val="26"/>
              </w:rPr>
              <w:t>Interarrival</w:t>
            </w:r>
            <w:proofErr w:type="spellEnd"/>
            <w:r>
              <w:rPr>
                <w:sz w:val="26"/>
                <w:szCs w:val="26"/>
              </w:rPr>
              <w:t xml:space="preserve"> bin end-points.</w:t>
            </w:r>
          </w:p>
        </w:tc>
      </w:tr>
      <w:tr w:rsidR="00BC1336">
        <w:tc>
          <w:tcPr>
            <w:tcW w:w="3699" w:type="dxa"/>
            <w:tcBorders>
              <w:left w:val="single" w:sz="1" w:space="0" w:color="000000"/>
              <w:bottom w:val="single" w:sz="1" w:space="0" w:color="000000"/>
            </w:tcBorders>
          </w:tcPr>
          <w:p w:rsidR="00BC1336" w:rsidRDefault="00BC1336">
            <w:pPr>
              <w:snapToGrid w:val="0"/>
              <w:rPr>
                <w:sz w:val="26"/>
                <w:szCs w:val="26"/>
              </w:rPr>
            </w:pPr>
            <w:r>
              <w:rPr>
                <w:sz w:val="26"/>
                <w:szCs w:val="26"/>
              </w:rPr>
              <w:t>INTMIDBINS</w:t>
            </w:r>
          </w:p>
        </w:tc>
        <w:tc>
          <w:tcPr>
            <w:tcW w:w="6279" w:type="dxa"/>
            <w:tcBorders>
              <w:left w:val="single" w:sz="1" w:space="0" w:color="000000"/>
              <w:bottom w:val="single" w:sz="1" w:space="0" w:color="000000"/>
              <w:right w:val="single" w:sz="1" w:space="0" w:color="000000"/>
            </w:tcBorders>
          </w:tcPr>
          <w:p w:rsidR="00BC1336" w:rsidRDefault="00BC1336">
            <w:pPr>
              <w:snapToGrid w:val="0"/>
              <w:rPr>
                <w:sz w:val="26"/>
                <w:szCs w:val="26"/>
              </w:rPr>
            </w:pPr>
            <w:proofErr w:type="spellStart"/>
            <w:r>
              <w:rPr>
                <w:sz w:val="26"/>
                <w:szCs w:val="26"/>
              </w:rPr>
              <w:t>Interarrival</w:t>
            </w:r>
            <w:proofErr w:type="spellEnd"/>
            <w:r>
              <w:rPr>
                <w:sz w:val="26"/>
                <w:szCs w:val="26"/>
              </w:rPr>
              <w:t xml:space="preserve"> bin mid-points.</w:t>
            </w:r>
          </w:p>
        </w:tc>
      </w:tr>
      <w:tr w:rsidR="00BC1336">
        <w:tc>
          <w:tcPr>
            <w:tcW w:w="3699" w:type="dxa"/>
            <w:tcBorders>
              <w:left w:val="single" w:sz="1" w:space="0" w:color="000000"/>
              <w:bottom w:val="single" w:sz="1" w:space="0" w:color="000000"/>
            </w:tcBorders>
          </w:tcPr>
          <w:p w:rsidR="00BC1336" w:rsidRDefault="00682CC7">
            <w:pPr>
              <w:snapToGrid w:val="0"/>
              <w:rPr>
                <w:sz w:val="26"/>
                <w:szCs w:val="26"/>
              </w:rPr>
            </w:pPr>
            <w:r>
              <w:rPr>
                <w:sz w:val="26"/>
                <w:szCs w:val="26"/>
              </w:rPr>
              <w:t>COUNT_ACCEPTED</w:t>
            </w:r>
          </w:p>
        </w:tc>
        <w:tc>
          <w:tcPr>
            <w:tcW w:w="6279" w:type="dxa"/>
            <w:tcBorders>
              <w:left w:val="single" w:sz="1" w:space="0" w:color="000000"/>
              <w:bottom w:val="single" w:sz="1" w:space="0" w:color="000000"/>
              <w:right w:val="single" w:sz="1" w:space="0" w:color="000000"/>
            </w:tcBorders>
          </w:tcPr>
          <w:p w:rsidR="00BC1336" w:rsidRDefault="00BC1336">
            <w:pPr>
              <w:snapToGrid w:val="0"/>
              <w:rPr>
                <w:sz w:val="26"/>
                <w:szCs w:val="26"/>
              </w:rPr>
            </w:pPr>
            <w:r>
              <w:rPr>
                <w:sz w:val="26"/>
                <w:szCs w:val="26"/>
              </w:rPr>
              <w:t>The number of particles accepted.</w:t>
            </w:r>
          </w:p>
        </w:tc>
      </w:tr>
      <w:tr w:rsidR="00BC1336">
        <w:tc>
          <w:tcPr>
            <w:tcW w:w="3699" w:type="dxa"/>
            <w:tcBorders>
              <w:left w:val="single" w:sz="1" w:space="0" w:color="000000"/>
              <w:bottom w:val="single" w:sz="1" w:space="0" w:color="000000"/>
            </w:tcBorders>
          </w:tcPr>
          <w:p w:rsidR="00BC1336" w:rsidRDefault="00BC1336">
            <w:pPr>
              <w:snapToGrid w:val="0"/>
              <w:rPr>
                <w:sz w:val="26"/>
                <w:szCs w:val="26"/>
              </w:rPr>
            </w:pPr>
            <w:r>
              <w:rPr>
                <w:sz w:val="26"/>
                <w:szCs w:val="26"/>
              </w:rPr>
              <w:t>COUNT</w:t>
            </w:r>
            <w:r w:rsidR="00682CC7">
              <w:rPr>
                <w:sz w:val="26"/>
                <w:szCs w:val="26"/>
              </w:rPr>
              <w:t>_REJECTED</w:t>
            </w:r>
          </w:p>
        </w:tc>
        <w:tc>
          <w:tcPr>
            <w:tcW w:w="6279" w:type="dxa"/>
            <w:tcBorders>
              <w:left w:val="single" w:sz="1" w:space="0" w:color="000000"/>
              <w:bottom w:val="single" w:sz="1" w:space="0" w:color="000000"/>
              <w:right w:val="single" w:sz="1" w:space="0" w:color="000000"/>
            </w:tcBorders>
          </w:tcPr>
          <w:p w:rsidR="00BC1336" w:rsidRDefault="00BC1336">
            <w:pPr>
              <w:snapToGrid w:val="0"/>
              <w:rPr>
                <w:sz w:val="26"/>
                <w:szCs w:val="26"/>
              </w:rPr>
            </w:pPr>
            <w:r>
              <w:rPr>
                <w:sz w:val="26"/>
                <w:szCs w:val="26"/>
              </w:rPr>
              <w:t>The number of particles rejected</w:t>
            </w:r>
            <w:r w:rsidR="0022471F">
              <w:rPr>
                <w:sz w:val="26"/>
                <w:szCs w:val="26"/>
              </w:rPr>
              <w:t xml:space="preserve"> in a [time, reason] array</w:t>
            </w:r>
            <w:r>
              <w:rPr>
                <w:sz w:val="26"/>
                <w:szCs w:val="26"/>
              </w:rPr>
              <w:t>.</w:t>
            </w:r>
            <w:r w:rsidR="0022471F">
              <w:rPr>
                <w:sz w:val="26"/>
                <w:szCs w:val="26"/>
              </w:rPr>
              <w:t xml:space="preserve"> Particles may be rejected for the following reasons:</w:t>
            </w:r>
          </w:p>
        </w:tc>
      </w:tr>
      <w:tr w:rsidR="00682CC7" w:rsidTr="001D0AA8">
        <w:tc>
          <w:tcPr>
            <w:tcW w:w="3699" w:type="dxa"/>
            <w:tcBorders>
              <w:left w:val="single" w:sz="1" w:space="0" w:color="000000"/>
              <w:bottom w:val="single" w:sz="1" w:space="0" w:color="000000"/>
            </w:tcBorders>
          </w:tcPr>
          <w:p w:rsidR="00682CC7" w:rsidRDefault="00682CC7" w:rsidP="001D0AA8">
            <w:pPr>
              <w:snapToGrid w:val="0"/>
              <w:rPr>
                <w:sz w:val="26"/>
                <w:szCs w:val="26"/>
              </w:rPr>
            </w:pPr>
          </w:p>
        </w:tc>
        <w:tc>
          <w:tcPr>
            <w:tcW w:w="6279" w:type="dxa"/>
            <w:tcBorders>
              <w:left w:val="single" w:sz="1" w:space="0" w:color="000000"/>
              <w:bottom w:val="single" w:sz="1" w:space="0" w:color="000000"/>
              <w:right w:val="single" w:sz="1" w:space="0" w:color="000000"/>
            </w:tcBorders>
          </w:tcPr>
          <w:p w:rsidR="00682CC7" w:rsidRDefault="0022471F" w:rsidP="001D0AA8">
            <w:pPr>
              <w:snapToGrid w:val="0"/>
              <w:rPr>
                <w:sz w:val="26"/>
                <w:szCs w:val="26"/>
              </w:rPr>
            </w:pPr>
            <w:r>
              <w:rPr>
                <w:sz w:val="26"/>
                <w:szCs w:val="26"/>
              </w:rPr>
              <w:t>0: U</w:t>
            </w:r>
            <w:r w:rsidR="00682CC7">
              <w:rPr>
                <w:sz w:val="26"/>
                <w:szCs w:val="26"/>
              </w:rPr>
              <w:t>nused</w:t>
            </w:r>
          </w:p>
        </w:tc>
      </w:tr>
      <w:tr w:rsidR="00682CC7" w:rsidTr="001D0AA8">
        <w:tc>
          <w:tcPr>
            <w:tcW w:w="3699" w:type="dxa"/>
            <w:tcBorders>
              <w:left w:val="single" w:sz="1" w:space="0" w:color="000000"/>
              <w:bottom w:val="single" w:sz="1" w:space="0" w:color="000000"/>
            </w:tcBorders>
          </w:tcPr>
          <w:p w:rsidR="00682CC7" w:rsidRDefault="00682CC7" w:rsidP="001D0AA8">
            <w:pPr>
              <w:snapToGrid w:val="0"/>
              <w:rPr>
                <w:sz w:val="26"/>
                <w:szCs w:val="26"/>
              </w:rPr>
            </w:pPr>
          </w:p>
        </w:tc>
        <w:tc>
          <w:tcPr>
            <w:tcW w:w="6279" w:type="dxa"/>
            <w:tcBorders>
              <w:left w:val="single" w:sz="1" w:space="0" w:color="000000"/>
              <w:bottom w:val="single" w:sz="1" w:space="0" w:color="000000"/>
              <w:right w:val="single" w:sz="1" w:space="0" w:color="000000"/>
            </w:tcBorders>
          </w:tcPr>
          <w:p w:rsidR="00682CC7" w:rsidRDefault="00682CC7" w:rsidP="0022471F">
            <w:pPr>
              <w:snapToGrid w:val="0"/>
              <w:rPr>
                <w:sz w:val="26"/>
                <w:szCs w:val="26"/>
              </w:rPr>
            </w:pPr>
            <w:r>
              <w:rPr>
                <w:sz w:val="26"/>
                <w:szCs w:val="26"/>
              </w:rPr>
              <w:t xml:space="preserve">1: </w:t>
            </w:r>
            <w:r w:rsidR="0022471F">
              <w:rPr>
                <w:sz w:val="26"/>
                <w:szCs w:val="26"/>
              </w:rPr>
              <w:t>Area ratio too low</w:t>
            </w:r>
            <w:r>
              <w:rPr>
                <w:sz w:val="26"/>
                <w:szCs w:val="26"/>
              </w:rPr>
              <w:t>.</w:t>
            </w:r>
          </w:p>
        </w:tc>
      </w:tr>
      <w:tr w:rsidR="00682CC7" w:rsidTr="001D0AA8">
        <w:tc>
          <w:tcPr>
            <w:tcW w:w="3699" w:type="dxa"/>
            <w:tcBorders>
              <w:left w:val="single" w:sz="1" w:space="0" w:color="000000"/>
              <w:bottom w:val="single" w:sz="1" w:space="0" w:color="000000"/>
            </w:tcBorders>
          </w:tcPr>
          <w:p w:rsidR="00682CC7" w:rsidRDefault="00682CC7" w:rsidP="001D0AA8">
            <w:pPr>
              <w:snapToGrid w:val="0"/>
              <w:rPr>
                <w:sz w:val="26"/>
                <w:szCs w:val="26"/>
              </w:rPr>
            </w:pPr>
          </w:p>
        </w:tc>
        <w:tc>
          <w:tcPr>
            <w:tcW w:w="6279" w:type="dxa"/>
            <w:tcBorders>
              <w:left w:val="single" w:sz="1" w:space="0" w:color="000000"/>
              <w:bottom w:val="single" w:sz="1" w:space="0" w:color="000000"/>
              <w:right w:val="single" w:sz="1" w:space="0" w:color="000000"/>
            </w:tcBorders>
          </w:tcPr>
          <w:p w:rsidR="00682CC7" w:rsidRDefault="00682CC7" w:rsidP="0022471F">
            <w:pPr>
              <w:snapToGrid w:val="0"/>
              <w:rPr>
                <w:sz w:val="26"/>
                <w:szCs w:val="26"/>
              </w:rPr>
            </w:pPr>
            <w:r>
              <w:rPr>
                <w:sz w:val="26"/>
                <w:szCs w:val="26"/>
              </w:rPr>
              <w:t xml:space="preserve">2: </w:t>
            </w:r>
            <w:proofErr w:type="spellStart"/>
            <w:r w:rsidR="0022471F">
              <w:rPr>
                <w:sz w:val="26"/>
                <w:szCs w:val="26"/>
              </w:rPr>
              <w:t>Interarrival</w:t>
            </w:r>
            <w:proofErr w:type="spellEnd"/>
            <w:r w:rsidR="0022471F">
              <w:rPr>
                <w:sz w:val="26"/>
                <w:szCs w:val="26"/>
              </w:rPr>
              <w:t xml:space="preserve"> time below threshold.</w:t>
            </w:r>
          </w:p>
        </w:tc>
      </w:tr>
      <w:tr w:rsidR="00682CC7" w:rsidTr="001D0AA8">
        <w:tc>
          <w:tcPr>
            <w:tcW w:w="3699" w:type="dxa"/>
            <w:tcBorders>
              <w:left w:val="single" w:sz="1" w:space="0" w:color="000000"/>
              <w:bottom w:val="single" w:sz="1" w:space="0" w:color="000000"/>
            </w:tcBorders>
          </w:tcPr>
          <w:p w:rsidR="00682CC7" w:rsidRDefault="00682CC7" w:rsidP="001D0AA8">
            <w:pPr>
              <w:snapToGrid w:val="0"/>
              <w:rPr>
                <w:sz w:val="26"/>
                <w:szCs w:val="26"/>
              </w:rPr>
            </w:pPr>
          </w:p>
        </w:tc>
        <w:tc>
          <w:tcPr>
            <w:tcW w:w="6279" w:type="dxa"/>
            <w:tcBorders>
              <w:left w:val="single" w:sz="1" w:space="0" w:color="000000"/>
              <w:bottom w:val="single" w:sz="1" w:space="0" w:color="000000"/>
              <w:right w:val="single" w:sz="1" w:space="0" w:color="000000"/>
            </w:tcBorders>
          </w:tcPr>
          <w:p w:rsidR="00682CC7" w:rsidRDefault="0022471F" w:rsidP="001D0AA8">
            <w:pPr>
              <w:snapToGrid w:val="0"/>
              <w:rPr>
                <w:sz w:val="26"/>
                <w:szCs w:val="26"/>
              </w:rPr>
            </w:pPr>
            <w:r>
              <w:rPr>
                <w:sz w:val="26"/>
                <w:szCs w:val="26"/>
              </w:rPr>
              <w:t>3: Particle size o</w:t>
            </w:r>
            <w:r w:rsidR="00682CC7">
              <w:rPr>
                <w:sz w:val="26"/>
                <w:szCs w:val="26"/>
              </w:rPr>
              <w:t>ut of size bin range.</w:t>
            </w:r>
          </w:p>
        </w:tc>
      </w:tr>
      <w:tr w:rsidR="00682CC7" w:rsidTr="001D0AA8">
        <w:tc>
          <w:tcPr>
            <w:tcW w:w="3699" w:type="dxa"/>
            <w:tcBorders>
              <w:left w:val="single" w:sz="1" w:space="0" w:color="000000"/>
              <w:bottom w:val="single" w:sz="1" w:space="0" w:color="000000"/>
            </w:tcBorders>
          </w:tcPr>
          <w:p w:rsidR="00682CC7" w:rsidRDefault="00682CC7" w:rsidP="001D0AA8">
            <w:pPr>
              <w:snapToGrid w:val="0"/>
              <w:rPr>
                <w:sz w:val="26"/>
                <w:szCs w:val="26"/>
              </w:rPr>
            </w:pPr>
          </w:p>
        </w:tc>
        <w:tc>
          <w:tcPr>
            <w:tcW w:w="6279" w:type="dxa"/>
            <w:tcBorders>
              <w:left w:val="single" w:sz="1" w:space="0" w:color="000000"/>
              <w:bottom w:val="single" w:sz="1" w:space="0" w:color="000000"/>
              <w:right w:val="single" w:sz="1" w:space="0" w:color="000000"/>
            </w:tcBorders>
          </w:tcPr>
          <w:p w:rsidR="00682CC7" w:rsidRDefault="0022471F" w:rsidP="001D0AA8">
            <w:pPr>
              <w:snapToGrid w:val="0"/>
              <w:rPr>
                <w:sz w:val="26"/>
                <w:szCs w:val="26"/>
              </w:rPr>
            </w:pPr>
            <w:r>
              <w:rPr>
                <w:sz w:val="26"/>
                <w:szCs w:val="26"/>
              </w:rPr>
              <w:t>4: Particle touches edge of array.</w:t>
            </w:r>
          </w:p>
        </w:tc>
      </w:tr>
      <w:tr w:rsidR="00682CC7" w:rsidTr="001D0AA8">
        <w:tc>
          <w:tcPr>
            <w:tcW w:w="3699" w:type="dxa"/>
            <w:tcBorders>
              <w:left w:val="single" w:sz="1" w:space="0" w:color="000000"/>
              <w:bottom w:val="single" w:sz="1" w:space="0" w:color="000000"/>
            </w:tcBorders>
          </w:tcPr>
          <w:p w:rsidR="00682CC7" w:rsidRDefault="00682CC7" w:rsidP="001D0AA8">
            <w:pPr>
              <w:snapToGrid w:val="0"/>
              <w:rPr>
                <w:sz w:val="26"/>
                <w:szCs w:val="26"/>
              </w:rPr>
            </w:pPr>
          </w:p>
        </w:tc>
        <w:tc>
          <w:tcPr>
            <w:tcW w:w="6279" w:type="dxa"/>
            <w:tcBorders>
              <w:left w:val="single" w:sz="1" w:space="0" w:color="000000"/>
              <w:bottom w:val="single" w:sz="1" w:space="0" w:color="000000"/>
              <w:right w:val="single" w:sz="1" w:space="0" w:color="000000"/>
            </w:tcBorders>
          </w:tcPr>
          <w:p w:rsidR="00682CC7" w:rsidRDefault="0022471F" w:rsidP="001D0AA8">
            <w:pPr>
              <w:snapToGrid w:val="0"/>
              <w:rPr>
                <w:sz w:val="26"/>
                <w:szCs w:val="26"/>
              </w:rPr>
            </w:pPr>
            <w:r>
              <w:rPr>
                <w:sz w:val="26"/>
                <w:szCs w:val="26"/>
              </w:rPr>
              <w:t>5: Unused</w:t>
            </w:r>
          </w:p>
        </w:tc>
      </w:tr>
      <w:tr w:rsidR="00682CC7">
        <w:tc>
          <w:tcPr>
            <w:tcW w:w="3699" w:type="dxa"/>
            <w:tcBorders>
              <w:left w:val="single" w:sz="1" w:space="0" w:color="000000"/>
              <w:bottom w:val="single" w:sz="1" w:space="0" w:color="000000"/>
            </w:tcBorders>
          </w:tcPr>
          <w:p w:rsidR="00682CC7" w:rsidRDefault="00682CC7">
            <w:pPr>
              <w:snapToGrid w:val="0"/>
              <w:rPr>
                <w:sz w:val="26"/>
                <w:szCs w:val="26"/>
              </w:rPr>
            </w:pPr>
            <w:r>
              <w:rPr>
                <w:sz w:val="26"/>
                <w:szCs w:val="26"/>
              </w:rPr>
              <w:t>COUNT_MISSED</w:t>
            </w:r>
          </w:p>
        </w:tc>
        <w:tc>
          <w:tcPr>
            <w:tcW w:w="6279" w:type="dxa"/>
            <w:tcBorders>
              <w:left w:val="single" w:sz="1" w:space="0" w:color="000000"/>
              <w:bottom w:val="single" w:sz="1" w:space="0" w:color="000000"/>
              <w:right w:val="single" w:sz="1" w:space="0" w:color="000000"/>
            </w:tcBorders>
          </w:tcPr>
          <w:p w:rsidR="00682CC7" w:rsidRDefault="00682CC7">
            <w:pPr>
              <w:snapToGrid w:val="0"/>
              <w:rPr>
                <w:sz w:val="26"/>
                <w:szCs w:val="26"/>
              </w:rPr>
            </w:pPr>
            <w:r>
              <w:rPr>
                <w:sz w:val="26"/>
                <w:szCs w:val="26"/>
              </w:rPr>
              <w:t>The number of particles that were not recorded.</w:t>
            </w:r>
          </w:p>
        </w:tc>
      </w:tr>
      <w:tr w:rsidR="00BC1336">
        <w:tc>
          <w:tcPr>
            <w:tcW w:w="3699" w:type="dxa"/>
            <w:tcBorders>
              <w:left w:val="single" w:sz="1" w:space="0" w:color="000000"/>
              <w:bottom w:val="single" w:sz="1" w:space="0" w:color="000000"/>
            </w:tcBorders>
          </w:tcPr>
          <w:p w:rsidR="00BC1336" w:rsidRDefault="00682CC7">
            <w:pPr>
              <w:snapToGrid w:val="0"/>
              <w:rPr>
                <w:sz w:val="26"/>
                <w:szCs w:val="26"/>
              </w:rPr>
            </w:pPr>
            <w:r>
              <w:rPr>
                <w:sz w:val="26"/>
                <w:szCs w:val="26"/>
              </w:rPr>
              <w:t>CORR_FAC</w:t>
            </w:r>
          </w:p>
        </w:tc>
        <w:tc>
          <w:tcPr>
            <w:tcW w:w="6279" w:type="dxa"/>
            <w:tcBorders>
              <w:left w:val="single" w:sz="1" w:space="0" w:color="000000"/>
              <w:bottom w:val="single" w:sz="1" w:space="0" w:color="000000"/>
              <w:right w:val="single" w:sz="1" w:space="0" w:color="000000"/>
            </w:tcBorders>
          </w:tcPr>
          <w:p w:rsidR="00BC1336" w:rsidRDefault="00682CC7">
            <w:pPr>
              <w:snapToGrid w:val="0"/>
              <w:rPr>
                <w:sz w:val="26"/>
                <w:szCs w:val="26"/>
              </w:rPr>
            </w:pPr>
            <w:r>
              <w:rPr>
                <w:sz w:val="26"/>
                <w:szCs w:val="26"/>
              </w:rPr>
              <w:t xml:space="preserve">Correction factor for </w:t>
            </w:r>
            <w:proofErr w:type="spellStart"/>
            <w:r>
              <w:rPr>
                <w:sz w:val="26"/>
                <w:szCs w:val="26"/>
              </w:rPr>
              <w:t>interarrival</w:t>
            </w:r>
            <w:proofErr w:type="spellEnd"/>
            <w:r>
              <w:rPr>
                <w:sz w:val="26"/>
                <w:szCs w:val="26"/>
              </w:rPr>
              <w:t xml:space="preserve"> time correction.</w:t>
            </w:r>
          </w:p>
        </w:tc>
      </w:tr>
      <w:tr w:rsidR="00BC1336">
        <w:tc>
          <w:tcPr>
            <w:tcW w:w="3699" w:type="dxa"/>
            <w:tcBorders>
              <w:left w:val="single" w:sz="1" w:space="0" w:color="000000"/>
              <w:bottom w:val="single" w:sz="1" w:space="0" w:color="000000"/>
            </w:tcBorders>
          </w:tcPr>
          <w:p w:rsidR="00BC1336" w:rsidRDefault="00682CC7">
            <w:pPr>
              <w:snapToGrid w:val="0"/>
              <w:rPr>
                <w:sz w:val="26"/>
                <w:szCs w:val="26"/>
              </w:rPr>
            </w:pPr>
            <w:r>
              <w:rPr>
                <w:sz w:val="26"/>
                <w:szCs w:val="26"/>
              </w:rPr>
              <w:t>POISSON_FAC</w:t>
            </w:r>
          </w:p>
        </w:tc>
        <w:tc>
          <w:tcPr>
            <w:tcW w:w="6279" w:type="dxa"/>
            <w:tcBorders>
              <w:left w:val="single" w:sz="1" w:space="0" w:color="000000"/>
              <w:bottom w:val="single" w:sz="1" w:space="0" w:color="000000"/>
              <w:right w:val="single" w:sz="1" w:space="0" w:color="000000"/>
            </w:tcBorders>
          </w:tcPr>
          <w:p w:rsidR="00BC1336" w:rsidRDefault="00682CC7">
            <w:pPr>
              <w:snapToGrid w:val="0"/>
              <w:rPr>
                <w:sz w:val="26"/>
                <w:szCs w:val="26"/>
              </w:rPr>
            </w:pPr>
            <w:r>
              <w:rPr>
                <w:sz w:val="26"/>
                <w:szCs w:val="26"/>
              </w:rPr>
              <w:t>Coefficients for the double-</w:t>
            </w:r>
            <w:proofErr w:type="spellStart"/>
            <w:r>
              <w:rPr>
                <w:sz w:val="26"/>
                <w:szCs w:val="26"/>
              </w:rPr>
              <w:t>Poission</w:t>
            </w:r>
            <w:proofErr w:type="spellEnd"/>
            <w:r>
              <w:rPr>
                <w:sz w:val="26"/>
                <w:szCs w:val="26"/>
              </w:rPr>
              <w:t xml:space="preserve"> </w:t>
            </w:r>
            <w:proofErr w:type="spellStart"/>
            <w:r>
              <w:rPr>
                <w:sz w:val="26"/>
                <w:szCs w:val="26"/>
              </w:rPr>
              <w:t>interarrival</w:t>
            </w:r>
            <w:proofErr w:type="spellEnd"/>
            <w:r>
              <w:rPr>
                <w:sz w:val="26"/>
                <w:szCs w:val="26"/>
              </w:rPr>
              <w:t xml:space="preserve"> time fit.</w:t>
            </w:r>
          </w:p>
        </w:tc>
      </w:tr>
      <w:tr w:rsidR="00BC1336">
        <w:tc>
          <w:tcPr>
            <w:tcW w:w="3699" w:type="dxa"/>
            <w:tcBorders>
              <w:left w:val="single" w:sz="1" w:space="0" w:color="000000"/>
              <w:bottom w:val="single" w:sz="1" w:space="0" w:color="000000"/>
            </w:tcBorders>
          </w:tcPr>
          <w:p w:rsidR="00BC1336" w:rsidRDefault="00682CC7">
            <w:pPr>
              <w:snapToGrid w:val="0"/>
              <w:rPr>
                <w:sz w:val="26"/>
                <w:szCs w:val="26"/>
              </w:rPr>
            </w:pPr>
            <w:r>
              <w:rPr>
                <w:sz w:val="26"/>
                <w:szCs w:val="26"/>
              </w:rPr>
              <w:t>INTCUTOFF</w:t>
            </w:r>
          </w:p>
        </w:tc>
        <w:tc>
          <w:tcPr>
            <w:tcW w:w="6279" w:type="dxa"/>
            <w:tcBorders>
              <w:left w:val="single" w:sz="1" w:space="0" w:color="000000"/>
              <w:bottom w:val="single" w:sz="1" w:space="0" w:color="000000"/>
              <w:right w:val="single" w:sz="1" w:space="0" w:color="000000"/>
            </w:tcBorders>
          </w:tcPr>
          <w:p w:rsidR="00BC1336" w:rsidRDefault="00682CC7">
            <w:pPr>
              <w:snapToGrid w:val="0"/>
              <w:rPr>
                <w:sz w:val="26"/>
                <w:szCs w:val="26"/>
              </w:rPr>
            </w:pPr>
            <w:proofErr w:type="spellStart"/>
            <w:r>
              <w:rPr>
                <w:sz w:val="26"/>
                <w:szCs w:val="26"/>
              </w:rPr>
              <w:t>Interarrival</w:t>
            </w:r>
            <w:proofErr w:type="spellEnd"/>
            <w:r>
              <w:rPr>
                <w:sz w:val="26"/>
                <w:szCs w:val="26"/>
              </w:rPr>
              <w:t xml:space="preserve"> time threshold for accepted/rejected particles.</w:t>
            </w:r>
          </w:p>
        </w:tc>
      </w:tr>
      <w:tr w:rsidR="00BC1336">
        <w:tc>
          <w:tcPr>
            <w:tcW w:w="3699" w:type="dxa"/>
            <w:tcBorders>
              <w:left w:val="single" w:sz="1" w:space="0" w:color="000000"/>
              <w:bottom w:val="single" w:sz="1" w:space="0" w:color="000000"/>
            </w:tcBorders>
          </w:tcPr>
          <w:p w:rsidR="00BC1336" w:rsidRDefault="00682CC7">
            <w:pPr>
              <w:snapToGrid w:val="0"/>
              <w:rPr>
                <w:sz w:val="26"/>
                <w:szCs w:val="26"/>
              </w:rPr>
            </w:pPr>
            <w:r>
              <w:rPr>
                <w:sz w:val="26"/>
                <w:szCs w:val="26"/>
              </w:rPr>
              <w:t>POINTER</w:t>
            </w:r>
          </w:p>
        </w:tc>
        <w:tc>
          <w:tcPr>
            <w:tcW w:w="6279" w:type="dxa"/>
            <w:tcBorders>
              <w:left w:val="single" w:sz="1" w:space="0" w:color="000000"/>
              <w:bottom w:val="single" w:sz="1" w:space="0" w:color="000000"/>
              <w:right w:val="single" w:sz="1" w:space="0" w:color="000000"/>
            </w:tcBorders>
          </w:tcPr>
          <w:p w:rsidR="00BC1336" w:rsidRDefault="00682CC7">
            <w:pPr>
              <w:snapToGrid w:val="0"/>
              <w:rPr>
                <w:sz w:val="26"/>
                <w:szCs w:val="26"/>
              </w:rPr>
            </w:pPr>
            <w:r>
              <w:rPr>
                <w:sz w:val="26"/>
                <w:szCs w:val="26"/>
              </w:rPr>
              <w:t>Pointer to each buffer in the raw data files.</w:t>
            </w:r>
          </w:p>
        </w:tc>
      </w:tr>
      <w:tr w:rsidR="00BC1336">
        <w:tc>
          <w:tcPr>
            <w:tcW w:w="3699" w:type="dxa"/>
            <w:tcBorders>
              <w:left w:val="single" w:sz="1" w:space="0" w:color="000000"/>
              <w:bottom w:val="single" w:sz="1" w:space="0" w:color="000000"/>
            </w:tcBorders>
          </w:tcPr>
          <w:p w:rsidR="00BC1336" w:rsidRDefault="00682CC7">
            <w:pPr>
              <w:snapToGrid w:val="0"/>
              <w:rPr>
                <w:sz w:val="26"/>
                <w:szCs w:val="26"/>
              </w:rPr>
            </w:pPr>
            <w:r>
              <w:rPr>
                <w:sz w:val="26"/>
                <w:szCs w:val="26"/>
              </w:rPr>
              <w:t>IND</w:t>
            </w:r>
          </w:p>
        </w:tc>
        <w:tc>
          <w:tcPr>
            <w:tcW w:w="6279" w:type="dxa"/>
            <w:tcBorders>
              <w:left w:val="single" w:sz="1" w:space="0" w:color="000000"/>
              <w:bottom w:val="single" w:sz="1" w:space="0" w:color="000000"/>
              <w:right w:val="single" w:sz="1" w:space="0" w:color="000000"/>
            </w:tcBorders>
          </w:tcPr>
          <w:p w:rsidR="00BC1336" w:rsidRDefault="00682CC7">
            <w:pPr>
              <w:snapToGrid w:val="0"/>
              <w:rPr>
                <w:sz w:val="26"/>
                <w:szCs w:val="26"/>
              </w:rPr>
            </w:pPr>
            <w:r>
              <w:rPr>
                <w:sz w:val="26"/>
                <w:szCs w:val="26"/>
              </w:rPr>
              <w:t>Time index into which each buffer starts.</w:t>
            </w:r>
          </w:p>
        </w:tc>
      </w:tr>
      <w:tr w:rsidR="00BC1336">
        <w:tc>
          <w:tcPr>
            <w:tcW w:w="3699" w:type="dxa"/>
            <w:tcBorders>
              <w:left w:val="single" w:sz="1" w:space="0" w:color="000000"/>
              <w:bottom w:val="single" w:sz="1" w:space="0" w:color="000000"/>
            </w:tcBorders>
          </w:tcPr>
          <w:p w:rsidR="00BC1336" w:rsidRDefault="00682CC7">
            <w:pPr>
              <w:snapToGrid w:val="0"/>
              <w:rPr>
                <w:sz w:val="26"/>
                <w:szCs w:val="26"/>
              </w:rPr>
            </w:pPr>
            <w:r>
              <w:rPr>
                <w:sz w:val="26"/>
                <w:szCs w:val="26"/>
              </w:rPr>
              <w:t>CURRENTFILE</w:t>
            </w:r>
          </w:p>
        </w:tc>
        <w:tc>
          <w:tcPr>
            <w:tcW w:w="6279" w:type="dxa"/>
            <w:tcBorders>
              <w:left w:val="single" w:sz="1" w:space="0" w:color="000000"/>
              <w:bottom w:val="single" w:sz="1" w:space="0" w:color="000000"/>
              <w:right w:val="single" w:sz="1" w:space="0" w:color="000000"/>
            </w:tcBorders>
          </w:tcPr>
          <w:p w:rsidR="00BC1336" w:rsidRDefault="00682CC7">
            <w:pPr>
              <w:snapToGrid w:val="0"/>
              <w:rPr>
                <w:sz w:val="26"/>
                <w:szCs w:val="26"/>
              </w:rPr>
            </w:pPr>
            <w:r>
              <w:rPr>
                <w:sz w:val="26"/>
                <w:szCs w:val="26"/>
              </w:rPr>
              <w:t>File number for each buffer/pointer.</w:t>
            </w:r>
          </w:p>
        </w:tc>
      </w:tr>
      <w:tr w:rsidR="00BC1336">
        <w:tc>
          <w:tcPr>
            <w:tcW w:w="3699" w:type="dxa"/>
            <w:tcBorders>
              <w:left w:val="single" w:sz="1" w:space="0" w:color="000000"/>
              <w:bottom w:val="single" w:sz="1" w:space="0" w:color="000000"/>
            </w:tcBorders>
          </w:tcPr>
          <w:p w:rsidR="00BC1336" w:rsidRDefault="00682CC7">
            <w:pPr>
              <w:snapToGrid w:val="0"/>
              <w:rPr>
                <w:sz w:val="26"/>
                <w:szCs w:val="26"/>
              </w:rPr>
            </w:pPr>
            <w:r>
              <w:rPr>
                <w:sz w:val="26"/>
                <w:szCs w:val="26"/>
              </w:rPr>
              <w:t>NUMBUFFSACCEPTED</w:t>
            </w:r>
          </w:p>
        </w:tc>
        <w:tc>
          <w:tcPr>
            <w:tcW w:w="6279" w:type="dxa"/>
            <w:tcBorders>
              <w:left w:val="single" w:sz="1" w:space="0" w:color="000000"/>
              <w:bottom w:val="single" w:sz="1" w:space="0" w:color="000000"/>
              <w:right w:val="single" w:sz="1" w:space="0" w:color="000000"/>
            </w:tcBorders>
          </w:tcPr>
          <w:p w:rsidR="00BC1336" w:rsidRDefault="00682CC7">
            <w:pPr>
              <w:snapToGrid w:val="0"/>
              <w:rPr>
                <w:sz w:val="26"/>
                <w:szCs w:val="26"/>
              </w:rPr>
            </w:pPr>
            <w:r>
              <w:rPr>
                <w:sz w:val="26"/>
                <w:szCs w:val="26"/>
              </w:rPr>
              <w:t>Number of accepted buffers.</w:t>
            </w:r>
          </w:p>
        </w:tc>
      </w:tr>
      <w:tr w:rsidR="00BC1336">
        <w:tc>
          <w:tcPr>
            <w:tcW w:w="3699" w:type="dxa"/>
            <w:tcBorders>
              <w:left w:val="single" w:sz="1" w:space="0" w:color="000000"/>
              <w:bottom w:val="single" w:sz="1" w:space="0" w:color="000000"/>
            </w:tcBorders>
          </w:tcPr>
          <w:p w:rsidR="00BC1336" w:rsidRDefault="00682CC7">
            <w:pPr>
              <w:snapToGrid w:val="0"/>
              <w:rPr>
                <w:sz w:val="26"/>
                <w:szCs w:val="26"/>
              </w:rPr>
            </w:pPr>
            <w:r>
              <w:rPr>
                <w:sz w:val="26"/>
                <w:szCs w:val="26"/>
              </w:rPr>
              <w:t>NUMBUFFSREJECTED</w:t>
            </w:r>
          </w:p>
        </w:tc>
        <w:tc>
          <w:tcPr>
            <w:tcW w:w="6279" w:type="dxa"/>
            <w:tcBorders>
              <w:left w:val="single" w:sz="1" w:space="0" w:color="000000"/>
              <w:bottom w:val="single" w:sz="1" w:space="0" w:color="000000"/>
              <w:right w:val="single" w:sz="1" w:space="0" w:color="000000"/>
            </w:tcBorders>
          </w:tcPr>
          <w:p w:rsidR="00BC1336" w:rsidRDefault="00682CC7">
            <w:pPr>
              <w:snapToGrid w:val="0"/>
              <w:rPr>
                <w:sz w:val="26"/>
                <w:szCs w:val="26"/>
              </w:rPr>
            </w:pPr>
            <w:r>
              <w:rPr>
                <w:sz w:val="26"/>
                <w:szCs w:val="26"/>
              </w:rPr>
              <w:t>Number of rejected buffers.</w:t>
            </w:r>
          </w:p>
        </w:tc>
      </w:tr>
      <w:tr w:rsidR="00BC1336">
        <w:tc>
          <w:tcPr>
            <w:tcW w:w="3699" w:type="dxa"/>
            <w:tcBorders>
              <w:left w:val="single" w:sz="1" w:space="0" w:color="000000"/>
              <w:bottom w:val="single" w:sz="1" w:space="0" w:color="000000"/>
            </w:tcBorders>
          </w:tcPr>
          <w:p w:rsidR="00BC1336" w:rsidRDefault="00682CC7">
            <w:pPr>
              <w:snapToGrid w:val="0"/>
              <w:rPr>
                <w:sz w:val="26"/>
                <w:szCs w:val="26"/>
              </w:rPr>
            </w:pPr>
            <w:r>
              <w:rPr>
                <w:sz w:val="26"/>
                <w:szCs w:val="26"/>
              </w:rPr>
              <w:t>DHIST</w:t>
            </w:r>
          </w:p>
        </w:tc>
        <w:tc>
          <w:tcPr>
            <w:tcW w:w="6279" w:type="dxa"/>
            <w:tcBorders>
              <w:left w:val="single" w:sz="1" w:space="0" w:color="000000"/>
              <w:bottom w:val="single" w:sz="1" w:space="0" w:color="000000"/>
              <w:right w:val="single" w:sz="1" w:space="0" w:color="000000"/>
            </w:tcBorders>
          </w:tcPr>
          <w:p w:rsidR="00BC1336" w:rsidRDefault="00682CC7">
            <w:pPr>
              <w:snapToGrid w:val="0"/>
              <w:rPr>
                <w:sz w:val="26"/>
                <w:szCs w:val="26"/>
              </w:rPr>
            </w:pPr>
            <w:r>
              <w:rPr>
                <w:sz w:val="26"/>
                <w:szCs w:val="26"/>
              </w:rPr>
              <w:t xml:space="preserve">Detector shadow counts in a [time, </w:t>
            </w:r>
            <w:proofErr w:type="spellStart"/>
            <w:r>
              <w:rPr>
                <w:sz w:val="26"/>
                <w:szCs w:val="26"/>
              </w:rPr>
              <w:t>n_diodes</w:t>
            </w:r>
            <w:proofErr w:type="spellEnd"/>
            <w:r>
              <w:rPr>
                <w:sz w:val="26"/>
                <w:szCs w:val="26"/>
              </w:rPr>
              <w:t>] array.</w:t>
            </w:r>
          </w:p>
        </w:tc>
      </w:tr>
    </w:tbl>
    <w:p w:rsidR="00BC1336" w:rsidRDefault="00BC1336"/>
    <w:sectPr w:rsidR="00BC1336" w:rsidSect="008A2A5F">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0"/>
    <w:family w:val="auto"/>
    <w:pitch w:val="default"/>
  </w:font>
  <w:font w:name="Nimbus Roman No9 L">
    <w:altName w:val="Times New Roman"/>
    <w:charset w:val="00"/>
    <w:family w:val="roman"/>
    <w:pitch w:val="variable"/>
  </w:font>
  <w:font w:name="DejaVu LGC Sans">
    <w:altName w:val="Times New Roman"/>
    <w:charset w:val="00"/>
    <w:family w:val="auto"/>
    <w:pitch w:val="variable"/>
  </w:font>
  <w:font w:name="Nimbus Sans L">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nsid w:val="00000006"/>
    <w:multiLevelType w:val="multilevel"/>
    <w:tmpl w:val="000000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25932044"/>
    <w:multiLevelType w:val="hybridMultilevel"/>
    <w:tmpl w:val="30FEFA2C"/>
    <w:lvl w:ilvl="0" w:tplc="0B38B6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04E5FBF"/>
    <w:multiLevelType w:val="hybridMultilevel"/>
    <w:tmpl w:val="F3EE839A"/>
    <w:lvl w:ilvl="0" w:tplc="E70EC0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doNotExpandShiftReturn/>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528C7"/>
    <w:rsid w:val="00214AF1"/>
    <w:rsid w:val="0022471F"/>
    <w:rsid w:val="0022754F"/>
    <w:rsid w:val="00255276"/>
    <w:rsid w:val="00397C33"/>
    <w:rsid w:val="003F094B"/>
    <w:rsid w:val="003F3A53"/>
    <w:rsid w:val="0048761D"/>
    <w:rsid w:val="00607DAA"/>
    <w:rsid w:val="00645658"/>
    <w:rsid w:val="00682CC7"/>
    <w:rsid w:val="0075539A"/>
    <w:rsid w:val="00757BB5"/>
    <w:rsid w:val="0079003E"/>
    <w:rsid w:val="008A2A5F"/>
    <w:rsid w:val="008F305A"/>
    <w:rsid w:val="0095276C"/>
    <w:rsid w:val="0097567A"/>
    <w:rsid w:val="009C549B"/>
    <w:rsid w:val="00A72BC9"/>
    <w:rsid w:val="00AD1E42"/>
    <w:rsid w:val="00AD4F10"/>
    <w:rsid w:val="00B018A3"/>
    <w:rsid w:val="00B07021"/>
    <w:rsid w:val="00B31E9D"/>
    <w:rsid w:val="00B53167"/>
    <w:rsid w:val="00B9221A"/>
    <w:rsid w:val="00BC10B6"/>
    <w:rsid w:val="00BC1336"/>
    <w:rsid w:val="00BD6EC4"/>
    <w:rsid w:val="00BF2C77"/>
    <w:rsid w:val="00C0284E"/>
    <w:rsid w:val="00C64A6C"/>
    <w:rsid w:val="00CC2102"/>
    <w:rsid w:val="00CF7B47"/>
    <w:rsid w:val="00D27CA4"/>
    <w:rsid w:val="00D528C7"/>
    <w:rsid w:val="00DC4F01"/>
    <w:rsid w:val="00E25C1F"/>
    <w:rsid w:val="00E512E9"/>
    <w:rsid w:val="00EE54C5"/>
    <w:rsid w:val="00F00F4D"/>
    <w:rsid w:val="00F64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A5F"/>
    <w:pPr>
      <w:widowControl w:val="0"/>
      <w:suppressAutoHyphens/>
    </w:pPr>
    <w:rPr>
      <w:rFonts w:ascii="Nimbus Roman No9 L" w:eastAsia="DejaVu LGC Sans" w:hAnsi="Nimbus Roman No9 L" w:cs="DejaVu LGC San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sid w:val="008A2A5F"/>
    <w:rPr>
      <w:rFonts w:ascii="Symbol" w:hAnsi="Symbol" w:cs="StarSymbol"/>
      <w:sz w:val="18"/>
      <w:szCs w:val="18"/>
    </w:rPr>
  </w:style>
  <w:style w:type="character" w:customStyle="1" w:styleId="WW8Num5z0">
    <w:name w:val="WW8Num5z0"/>
    <w:rsid w:val="008A2A5F"/>
    <w:rPr>
      <w:rFonts w:ascii="Symbol" w:hAnsi="Symbol" w:cs="StarSymbol"/>
      <w:sz w:val="18"/>
      <w:szCs w:val="18"/>
    </w:rPr>
  </w:style>
  <w:style w:type="character" w:customStyle="1" w:styleId="Absatz-Standardschriftart">
    <w:name w:val="Absatz-Standardschriftart"/>
    <w:rsid w:val="008A2A5F"/>
  </w:style>
  <w:style w:type="character" w:customStyle="1" w:styleId="WW-Absatz-Standardschriftart">
    <w:name w:val="WW-Absatz-Standardschriftart"/>
    <w:rsid w:val="008A2A5F"/>
  </w:style>
  <w:style w:type="character" w:customStyle="1" w:styleId="WW-Absatz-Standardschriftart1">
    <w:name w:val="WW-Absatz-Standardschriftart1"/>
    <w:rsid w:val="008A2A5F"/>
  </w:style>
  <w:style w:type="character" w:customStyle="1" w:styleId="NumberingSymbols">
    <w:name w:val="Numbering Symbols"/>
    <w:rsid w:val="008A2A5F"/>
  </w:style>
  <w:style w:type="character" w:customStyle="1" w:styleId="Bullets">
    <w:name w:val="Bullets"/>
    <w:rsid w:val="008A2A5F"/>
    <w:rPr>
      <w:rFonts w:ascii="StarSymbol" w:eastAsia="StarSymbol" w:hAnsi="StarSymbol" w:cs="StarSymbol"/>
      <w:sz w:val="18"/>
      <w:szCs w:val="18"/>
    </w:rPr>
  </w:style>
  <w:style w:type="paragraph" w:customStyle="1" w:styleId="Heading">
    <w:name w:val="Heading"/>
    <w:basedOn w:val="Normal"/>
    <w:next w:val="BodyText"/>
    <w:rsid w:val="008A2A5F"/>
    <w:pPr>
      <w:keepNext/>
      <w:spacing w:before="240" w:after="120"/>
    </w:pPr>
    <w:rPr>
      <w:rFonts w:ascii="Nimbus Sans L" w:hAnsi="Nimbus Sans L"/>
      <w:sz w:val="28"/>
      <w:szCs w:val="28"/>
    </w:rPr>
  </w:style>
  <w:style w:type="paragraph" w:styleId="BodyText">
    <w:name w:val="Body Text"/>
    <w:basedOn w:val="Normal"/>
    <w:rsid w:val="008A2A5F"/>
    <w:pPr>
      <w:spacing w:after="120"/>
    </w:pPr>
  </w:style>
  <w:style w:type="paragraph" w:styleId="List">
    <w:name w:val="List"/>
    <w:basedOn w:val="BodyText"/>
    <w:rsid w:val="008A2A5F"/>
  </w:style>
  <w:style w:type="paragraph" w:styleId="Caption">
    <w:name w:val="caption"/>
    <w:basedOn w:val="Normal"/>
    <w:qFormat/>
    <w:rsid w:val="008A2A5F"/>
    <w:pPr>
      <w:suppressLineNumbers/>
      <w:spacing w:before="120" w:after="120"/>
    </w:pPr>
    <w:rPr>
      <w:i/>
      <w:iCs/>
    </w:rPr>
  </w:style>
  <w:style w:type="paragraph" w:customStyle="1" w:styleId="Index">
    <w:name w:val="Index"/>
    <w:basedOn w:val="Normal"/>
    <w:rsid w:val="008A2A5F"/>
    <w:pPr>
      <w:suppressLineNumbers/>
    </w:pPr>
  </w:style>
  <w:style w:type="paragraph" w:customStyle="1" w:styleId="TableContents">
    <w:name w:val="Table Contents"/>
    <w:basedOn w:val="Normal"/>
    <w:rsid w:val="008A2A5F"/>
    <w:pPr>
      <w:suppressLineNumbers/>
    </w:pPr>
  </w:style>
  <w:style w:type="paragraph" w:customStyle="1" w:styleId="TableHeading">
    <w:name w:val="Table Heading"/>
    <w:basedOn w:val="TableContents"/>
    <w:rsid w:val="008A2A5F"/>
    <w:pPr>
      <w:jc w:val="center"/>
    </w:pPr>
    <w:rPr>
      <w:b/>
      <w:bCs/>
    </w:rPr>
  </w:style>
  <w:style w:type="character" w:styleId="Hyperlink">
    <w:name w:val="Hyperlink"/>
    <w:uiPriority w:val="99"/>
    <w:unhideWhenUsed/>
    <w:rsid w:val="00255276"/>
    <w:rPr>
      <w:color w:val="0000FF"/>
      <w:u w:val="single"/>
    </w:rPr>
  </w:style>
  <w:style w:type="paragraph" w:styleId="BalloonText">
    <w:name w:val="Balloon Text"/>
    <w:basedOn w:val="Normal"/>
    <w:link w:val="BalloonTextChar"/>
    <w:uiPriority w:val="99"/>
    <w:semiHidden/>
    <w:unhideWhenUsed/>
    <w:rsid w:val="003F3A53"/>
    <w:rPr>
      <w:rFonts w:ascii="Tahoma" w:hAnsi="Tahoma" w:cs="Tahoma"/>
      <w:sz w:val="16"/>
      <w:szCs w:val="16"/>
    </w:rPr>
  </w:style>
  <w:style w:type="character" w:customStyle="1" w:styleId="BalloonTextChar">
    <w:name w:val="Balloon Text Char"/>
    <w:link w:val="BalloonText"/>
    <w:uiPriority w:val="99"/>
    <w:semiHidden/>
    <w:rsid w:val="003F3A53"/>
    <w:rPr>
      <w:rFonts w:ascii="Tahoma" w:eastAsia="DejaVu LGC Sans"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bansemer/soda2" TargetMode="External"/><Relationship Id="rId3" Type="http://schemas.microsoft.com/office/2007/relationships/stylesWithEffects" Target="stylesWithEffects.xml"/><Relationship Id="rId7" Type="http://schemas.openxmlformats.org/officeDocument/2006/relationships/hyperlink" Target="https://github.com/abansemer/soda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bansemer/soda2"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9</Pages>
  <Words>2656</Words>
  <Characters>15145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UCAR/NCAR</Company>
  <LinksUpToDate>false</LinksUpToDate>
  <CharactersWithSpaces>17766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bansemer</dc:creator>
  <cp:lastModifiedBy>bansemer</cp:lastModifiedBy>
  <cp:revision>26</cp:revision>
  <cp:lastPrinted>2008-04-15T18:57:00Z</cp:lastPrinted>
  <dcterms:created xsi:type="dcterms:W3CDTF">2013-07-24T19:25:00Z</dcterms:created>
  <dcterms:modified xsi:type="dcterms:W3CDTF">2017-06-29T20:01:00Z</dcterms:modified>
</cp:coreProperties>
</file>