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2929" w14:textId="710A53D7" w:rsidR="00AB3BEF" w:rsidRPr="00471BCA" w:rsidRDefault="00AB3BEF" w:rsidP="00471BCA">
      <w:pPr>
        <w:jc w:val="center"/>
        <w:rPr>
          <w:b/>
          <w:bCs/>
          <w:sz w:val="24"/>
          <w:szCs w:val="24"/>
        </w:rPr>
      </w:pPr>
      <w:r w:rsidRPr="00471BCA">
        <w:rPr>
          <w:b/>
          <w:bCs/>
          <w:sz w:val="24"/>
          <w:szCs w:val="24"/>
        </w:rPr>
        <w:t>A stochastic</w:t>
      </w:r>
      <w:r w:rsidR="00433491" w:rsidRPr="00471BCA">
        <w:rPr>
          <w:b/>
          <w:bCs/>
          <w:sz w:val="24"/>
          <w:szCs w:val="24"/>
        </w:rPr>
        <w:t xml:space="preserve"> mixed integer</w:t>
      </w:r>
      <w:r w:rsidRPr="00471BCA">
        <w:rPr>
          <w:b/>
          <w:bCs/>
          <w:sz w:val="24"/>
          <w:szCs w:val="24"/>
        </w:rPr>
        <w:t xml:space="preserve"> linear programming model to optimize the inventory </w:t>
      </w:r>
      <w:r w:rsidR="00433491" w:rsidRPr="00471BCA">
        <w:rPr>
          <w:b/>
          <w:bCs/>
          <w:sz w:val="24"/>
          <w:szCs w:val="24"/>
        </w:rPr>
        <w:t>management</w:t>
      </w:r>
      <w:r w:rsidR="001E42DA" w:rsidRPr="00471BCA">
        <w:rPr>
          <w:b/>
          <w:bCs/>
          <w:sz w:val="24"/>
          <w:szCs w:val="24"/>
        </w:rPr>
        <w:t xml:space="preserve"> policy for a biomass </w:t>
      </w:r>
      <w:r w:rsidR="003433DF" w:rsidRPr="00471BCA">
        <w:rPr>
          <w:b/>
          <w:bCs/>
          <w:sz w:val="24"/>
          <w:szCs w:val="24"/>
        </w:rPr>
        <w:t xml:space="preserve">pellet production </w:t>
      </w:r>
      <w:r w:rsidR="001E42DA" w:rsidRPr="00471BCA">
        <w:rPr>
          <w:b/>
          <w:bCs/>
          <w:sz w:val="24"/>
          <w:szCs w:val="24"/>
        </w:rPr>
        <w:t>facility</w:t>
      </w:r>
    </w:p>
    <w:p w14:paraId="70DF6C4E" w14:textId="77777777" w:rsidR="00471BCA" w:rsidRDefault="00471BCA" w:rsidP="00352347">
      <w:pPr>
        <w:rPr>
          <w:b/>
          <w:bCs/>
        </w:rPr>
      </w:pPr>
    </w:p>
    <w:p w14:paraId="5C3CB572" w14:textId="6B5D2EF5" w:rsidR="00527CFE" w:rsidRDefault="00352347" w:rsidP="00352347">
      <w:pPr>
        <w:rPr>
          <w:b/>
          <w:bCs/>
        </w:rPr>
      </w:pPr>
      <w:r w:rsidRPr="00C810C1">
        <w:rPr>
          <w:b/>
          <w:bCs/>
        </w:rPr>
        <w:t>Index</w:t>
      </w:r>
    </w:p>
    <w:p w14:paraId="632E6C08" w14:textId="342129E7" w:rsidR="00527CFE" w:rsidRPr="00527CFE" w:rsidRDefault="00ED4E92" w:rsidP="00352347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m:index of the 12 month through a year</m:t>
          </m:r>
        </m:oMath>
      </m:oMathPara>
    </w:p>
    <w:p w14:paraId="6726DB04" w14:textId="229BC060" w:rsidR="00F5164F" w:rsidRPr="00F5164F" w:rsidRDefault="00BE2AA5" w:rsidP="00352347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ω:index of the end product demand scenarios</m:t>
          </m:r>
        </m:oMath>
      </m:oMathPara>
    </w:p>
    <w:p w14:paraId="4E296197" w14:textId="1B3F5183" w:rsidR="00352347" w:rsidRPr="009E3AB1" w:rsidRDefault="00352347" w:rsidP="00352347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i:from 1 to number of sites, index of different reclaimed mined site</m:t>
          </m:r>
        </m:oMath>
      </m:oMathPara>
    </w:p>
    <w:p w14:paraId="2491B752" w14:textId="0861D215" w:rsidR="00352347" w:rsidRPr="009E3AB1" w:rsidRDefault="00352347" w:rsidP="00352347">
      <w:pPr>
        <w:rPr>
          <w:rFonts w:eastAsiaTheme="minorEastAsia" w:cstheme="minorHAnsi"/>
          <w:i/>
          <w:iCs/>
        </w:rPr>
      </w:pPr>
      <m:oMath>
        <m:r>
          <w:rPr>
            <w:rFonts w:ascii="Cambria Math" w:hAnsi="Cambria Math" w:cstheme="minorHAnsi"/>
          </w:rPr>
          <m:t>t:from 0 to 365, index of day</m:t>
        </m:r>
        <m:r>
          <w:rPr>
            <w:rFonts w:ascii="Cambria Math" w:eastAsiaTheme="minorEastAsia" w:hAnsi="Cambria Math" w:cstheme="minorHAnsi"/>
          </w:rPr>
          <m:t xml:space="preserve"> through a year; 0 denotes initial condition</m:t>
        </m:r>
      </m:oMath>
      <w:r w:rsidRPr="009E3AB1">
        <w:rPr>
          <w:rFonts w:eastAsiaTheme="minorEastAsia" w:cstheme="minorHAnsi"/>
        </w:rPr>
        <w:t>s</w:t>
      </w:r>
      <w:r w:rsidR="00FB4A20">
        <w:rPr>
          <w:rFonts w:eastAsiaTheme="minorEastAsia" w:cstheme="minorHAnsi"/>
        </w:rPr>
        <w:t xml:space="preserve"> </w:t>
      </w:r>
    </w:p>
    <w:p w14:paraId="053299FD" w14:textId="70D4C7B6" w:rsidR="00352347" w:rsidRPr="009E3AB1" w:rsidRDefault="00352347" w:rsidP="00352347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k:from 1 to g, index of the number of remaining days for the purchased material to arrive</m:t>
          </m:r>
        </m:oMath>
      </m:oMathPara>
    </w:p>
    <w:p w14:paraId="4DB286FB" w14:textId="109E81F6" w:rsidR="0049797B" w:rsidRPr="009E3AB1" w:rsidRDefault="0049797B" w:rsidP="0049797B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u:from 1 to e, index of the number of remaining days to finish the product</m:t>
          </m:r>
        </m:oMath>
      </m:oMathPara>
    </w:p>
    <w:p w14:paraId="3621512D" w14:textId="77777777" w:rsidR="001C59A1" w:rsidRDefault="001C59A1" w:rsidP="00352347">
      <w:pPr>
        <w:rPr>
          <w:b/>
          <w:bCs/>
        </w:rPr>
      </w:pPr>
    </w:p>
    <w:p w14:paraId="556F9287" w14:textId="1D3F684B" w:rsidR="00044E98" w:rsidRDefault="00044E98" w:rsidP="00352347">
      <w:pPr>
        <w:rPr>
          <w:rFonts w:eastAsiaTheme="minorEastAsia"/>
        </w:rPr>
      </w:pPr>
      <w:r>
        <w:rPr>
          <w:b/>
          <w:bCs/>
        </w:rPr>
        <w:t xml:space="preserve">First </w:t>
      </w:r>
      <w:r w:rsidR="004C5144">
        <w:rPr>
          <w:b/>
          <w:bCs/>
        </w:rPr>
        <w:t>s</w:t>
      </w:r>
      <w:r>
        <w:rPr>
          <w:b/>
          <w:bCs/>
        </w:rPr>
        <w:t xml:space="preserve">tage </w:t>
      </w:r>
      <w:r w:rsidR="004C5144">
        <w:rPr>
          <w:b/>
          <w:bCs/>
        </w:rPr>
        <w:t>d</w:t>
      </w:r>
      <w:r w:rsidRPr="00C810C1">
        <w:rPr>
          <w:b/>
          <w:bCs/>
        </w:rPr>
        <w:t>ecision variables</w:t>
      </w:r>
      <w:r w:rsidR="00700867">
        <w:rPr>
          <w:b/>
          <w:bCs/>
        </w:rPr>
        <w:t xml:space="preserve"> (</w:t>
      </w:r>
      <w:r w:rsidR="00E75E65">
        <w:rPr>
          <w:b/>
          <w:bCs/>
        </w:rPr>
        <w:t xml:space="preserve">aimed at </w:t>
      </w:r>
      <w:r w:rsidR="00700867">
        <w:rPr>
          <w:b/>
          <w:bCs/>
        </w:rPr>
        <w:t>robust</w:t>
      </w:r>
      <w:r w:rsidR="005747EE">
        <w:rPr>
          <w:b/>
          <w:bCs/>
        </w:rPr>
        <w:t xml:space="preserve"> IM</w:t>
      </w:r>
      <w:r w:rsidR="00700867">
        <w:rPr>
          <w:b/>
          <w:bCs/>
        </w:rPr>
        <w:t xml:space="preserve"> policy)</w:t>
      </w:r>
    </w:p>
    <w:p w14:paraId="1BB62115" w14:textId="57393F0E" w:rsidR="00044E98" w:rsidRDefault="00000000" w:rsidP="00352347">
      <w:pPr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US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="00097B51" w:rsidRPr="00D00488">
        <w:rPr>
          <w:rFonts w:eastAsiaTheme="minorEastAsia" w:cstheme="minorHAnsi"/>
          <w:i/>
        </w:rPr>
        <w:t xml:space="preserve">: </w:t>
      </w:r>
      <w:r w:rsidR="005747EE">
        <w:rPr>
          <w:rFonts w:eastAsiaTheme="minorEastAsia" w:cstheme="minorHAnsi"/>
          <w:i/>
        </w:rPr>
        <w:t>the</w:t>
      </w:r>
      <w:r w:rsidR="00076EF3">
        <w:rPr>
          <w:rFonts w:eastAsiaTheme="minorEastAsia" w:cstheme="minorHAnsi"/>
          <w:i/>
        </w:rPr>
        <w:t xml:space="preserve"> </w:t>
      </w:r>
      <w:r w:rsidR="002F487C">
        <w:rPr>
          <w:rFonts w:eastAsiaTheme="minorEastAsia" w:cstheme="minorHAnsi"/>
          <w:i/>
        </w:rPr>
        <w:t>fill-up-to level</w:t>
      </w:r>
      <w:r w:rsidR="005747EE">
        <w:rPr>
          <w:rFonts w:eastAsiaTheme="minorEastAsia" w:cstheme="minorHAnsi"/>
          <w:i/>
        </w:rPr>
        <w:t xml:space="preserve"> </w:t>
      </w:r>
      <w:r w:rsidR="002F487C">
        <w:rPr>
          <w:rFonts w:eastAsiaTheme="minorEastAsia" w:cstheme="minorHAnsi"/>
          <w:i/>
        </w:rPr>
        <w:t xml:space="preserve">of </w:t>
      </w:r>
      <w:r w:rsidR="00097B51">
        <w:rPr>
          <w:rFonts w:eastAsiaTheme="minorEastAsia" w:cstheme="minorHAnsi"/>
          <w:i/>
        </w:rPr>
        <w:t xml:space="preserve">raw material </w:t>
      </w:r>
      <w:r w:rsidR="00097B51" w:rsidRPr="00D00488">
        <w:rPr>
          <w:rFonts w:eastAsiaTheme="minorEastAsia" w:cstheme="minorHAnsi"/>
          <w:i/>
        </w:rPr>
        <w:t xml:space="preserve">inventory </w:t>
      </w:r>
      <w:r w:rsidR="00141EDD">
        <w:rPr>
          <w:rFonts w:eastAsiaTheme="minorEastAsia" w:cstheme="minorHAnsi"/>
          <w:i/>
        </w:rPr>
        <w:t>in each</w:t>
      </w:r>
      <w:r w:rsidR="00097B51">
        <w:rPr>
          <w:rFonts w:eastAsiaTheme="minorEastAsia" w:cstheme="minorHAnsi"/>
          <w:i/>
        </w:rPr>
        <w:t xml:space="preserve"> month</w:t>
      </w:r>
    </w:p>
    <w:p w14:paraId="3958EE49" w14:textId="2D4539E4" w:rsidR="00532AD5" w:rsidRDefault="00000000" w:rsidP="00352347">
      <w:pPr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LS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="00C134C4" w:rsidRPr="00D00488">
        <w:rPr>
          <w:rFonts w:eastAsiaTheme="minorEastAsia" w:cstheme="minorHAnsi"/>
          <w:i/>
        </w:rPr>
        <w:t xml:space="preserve">: </w:t>
      </w:r>
      <w:r w:rsidR="00C134C4">
        <w:rPr>
          <w:rFonts w:eastAsiaTheme="minorEastAsia" w:cstheme="minorHAnsi"/>
          <w:i/>
        </w:rPr>
        <w:t xml:space="preserve">the lower bound that triggers the order of raw materials </w:t>
      </w:r>
      <w:r w:rsidR="00141EDD">
        <w:rPr>
          <w:rFonts w:eastAsiaTheme="minorEastAsia" w:cstheme="minorHAnsi"/>
          <w:i/>
        </w:rPr>
        <w:t>in each</w:t>
      </w:r>
      <w:r w:rsidR="00C134C4">
        <w:rPr>
          <w:rFonts w:eastAsiaTheme="minorEastAsia" w:cstheme="minorHAnsi"/>
          <w:i/>
        </w:rPr>
        <w:t xml:space="preserve"> month</w:t>
      </w:r>
    </w:p>
    <w:p w14:paraId="53CABCE3" w14:textId="77777777" w:rsidR="003C656E" w:rsidRPr="003C656E" w:rsidRDefault="003C656E" w:rsidP="00352347">
      <w:pPr>
        <w:rPr>
          <w:rFonts w:eastAsiaTheme="minorEastAsia" w:cstheme="minorHAnsi"/>
          <w:i/>
        </w:rPr>
      </w:pPr>
    </w:p>
    <w:p w14:paraId="11E909FF" w14:textId="4EFCB703" w:rsidR="00870E75" w:rsidRPr="001C59A1" w:rsidRDefault="00044E98" w:rsidP="00352347">
      <w:pPr>
        <w:rPr>
          <w:b/>
          <w:bCs/>
        </w:rPr>
      </w:pPr>
      <w:r w:rsidRPr="001C59A1">
        <w:rPr>
          <w:b/>
          <w:bCs/>
        </w:rPr>
        <w:t xml:space="preserve">Second Stage </w:t>
      </w:r>
      <w:r w:rsidR="00352347" w:rsidRPr="001C59A1">
        <w:rPr>
          <w:b/>
          <w:bCs/>
        </w:rPr>
        <w:t>Decision variables</w:t>
      </w:r>
      <w:r w:rsidR="00700867" w:rsidRPr="001C59A1">
        <w:rPr>
          <w:b/>
          <w:bCs/>
        </w:rPr>
        <w:t xml:space="preserve"> (tracking the resource decisions and the consequence of the policy</w:t>
      </w:r>
      <w:r w:rsidR="001C59A1" w:rsidRPr="001C59A1">
        <w:rPr>
          <w:b/>
          <w:bCs/>
        </w:rPr>
        <w:t xml:space="preserve"> for each scenario </w:t>
      </w:r>
      <m:oMath>
        <m:r>
          <m:rPr>
            <m:sty m:val="bi"/>
          </m:rPr>
          <w:rPr>
            <w:rFonts w:ascii="Cambria Math" w:hAnsi="Cambria Math" w:cstheme="minorHAnsi"/>
          </w:rPr>
          <m:t>ω</m:t>
        </m:r>
      </m:oMath>
      <w:r w:rsidR="00700867" w:rsidRPr="001C59A1">
        <w:rPr>
          <w:b/>
          <w:bCs/>
        </w:rPr>
        <w:t>)</w:t>
      </w:r>
    </w:p>
    <w:p w14:paraId="7560974F" w14:textId="77777777" w:rsidR="003A57D2" w:rsidRDefault="00000000" w:rsidP="003A57D2">
      <w:pPr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ω,t</m:t>
            </m:r>
          </m:sub>
        </m:sSub>
      </m:oMath>
      <w:r w:rsidR="003A57D2" w:rsidRPr="00D00488">
        <w:rPr>
          <w:rFonts w:eastAsiaTheme="minorEastAsia" w:cstheme="minorHAnsi"/>
          <w:i/>
        </w:rPr>
        <w:t>:</w:t>
      </w:r>
      <w:r w:rsidR="003A57D2">
        <w:rPr>
          <w:rFonts w:eastAsiaTheme="minorEastAsia" w:cstheme="minorHAnsi"/>
          <w:i/>
        </w:rPr>
        <w:t xml:space="preserve"> binary variable tracking whether we will reorder raw material at the end of period t for scenario </w:t>
      </w:r>
      <m:oMath>
        <m:r>
          <w:rPr>
            <w:rFonts w:ascii="Cambria Math" w:hAnsi="Cambria Math" w:cstheme="minorHAnsi"/>
          </w:rPr>
          <m:t>ω</m:t>
        </m:r>
      </m:oMath>
    </w:p>
    <w:p w14:paraId="3E5947AB" w14:textId="1D2AEC0A" w:rsidR="009579E8" w:rsidRDefault="00000000" w:rsidP="009579E8">
      <w:pPr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ω,t,i</m:t>
            </m:r>
          </m:sub>
        </m:sSub>
      </m:oMath>
      <w:r w:rsidR="009579E8" w:rsidRPr="00D00488">
        <w:rPr>
          <w:rFonts w:eastAsiaTheme="minorEastAsia" w:cstheme="minorHAnsi"/>
          <w:i/>
        </w:rPr>
        <w:t>:</w:t>
      </w:r>
      <w:r w:rsidR="009579E8">
        <w:rPr>
          <w:rFonts w:eastAsiaTheme="minorEastAsia" w:cstheme="minorHAnsi"/>
          <w:i/>
        </w:rPr>
        <w:t xml:space="preserve"> binary variable tracking whether we will reorder </w:t>
      </w:r>
      <w:r w:rsidR="00721CC6">
        <w:rPr>
          <w:rFonts w:eastAsiaTheme="minorEastAsia" w:cstheme="minorHAnsi"/>
          <w:i/>
        </w:rPr>
        <w:t xml:space="preserve">raw material </w:t>
      </w:r>
      <w:r w:rsidR="00F328AF">
        <w:rPr>
          <w:rFonts w:eastAsiaTheme="minorEastAsia" w:cstheme="minorHAnsi"/>
          <w:i/>
        </w:rPr>
        <w:t xml:space="preserve">from source </w:t>
      </w:r>
      <w:proofErr w:type="spellStart"/>
      <w:r w:rsidR="00512EB5">
        <w:rPr>
          <w:rFonts w:eastAsiaTheme="minorEastAsia" w:cstheme="minorHAnsi"/>
          <w:i/>
        </w:rPr>
        <w:t>i</w:t>
      </w:r>
      <w:proofErr w:type="spellEnd"/>
      <w:r w:rsidR="00734C09">
        <w:rPr>
          <w:rFonts w:eastAsiaTheme="minorEastAsia" w:cstheme="minorHAnsi"/>
          <w:i/>
        </w:rPr>
        <w:t xml:space="preserve"> </w:t>
      </w:r>
      <w:r w:rsidR="009579E8">
        <w:rPr>
          <w:rFonts w:eastAsiaTheme="minorEastAsia" w:cstheme="minorHAnsi"/>
          <w:i/>
        </w:rPr>
        <w:t>at the end of period t</w:t>
      </w:r>
    </w:p>
    <w:p w14:paraId="7A4FB02C" w14:textId="3613CE24" w:rsidR="00352347" w:rsidRPr="007E3E46" w:rsidRDefault="00000000" w:rsidP="00352347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ω,t</m:t>
              </m:r>
            </m:sub>
          </m:sSub>
          <m:r>
            <w:rPr>
              <w:rFonts w:ascii="Cambria Math" w:eastAsiaTheme="minorEastAsia" w:hAnsi="Cambria Math" w:cstheme="minorHAnsi"/>
            </w:rPr>
            <m:t>: raw material inventory on hand at the end of period t after meet the demand</m:t>
          </m:r>
        </m:oMath>
      </m:oMathPara>
    </w:p>
    <w:p w14:paraId="57EB41C3" w14:textId="77777777" w:rsidR="0018120E" w:rsidRDefault="00000000" w:rsidP="0018120E">
      <w:pPr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ω,t</m:t>
            </m:r>
          </m:sub>
        </m:sSub>
      </m:oMath>
      <w:r w:rsidR="0018120E" w:rsidRPr="00D00488">
        <w:rPr>
          <w:rFonts w:eastAsiaTheme="minorEastAsia" w:cstheme="minorHAnsi"/>
          <w:i/>
        </w:rPr>
        <w:t xml:space="preserve">: </w:t>
      </w:r>
      <w:r w:rsidR="0018120E">
        <w:rPr>
          <w:rFonts w:eastAsiaTheme="minorEastAsia" w:cstheme="minorHAnsi"/>
          <w:i/>
        </w:rPr>
        <w:t>the amount of end products in storage</w:t>
      </w:r>
      <w:r w:rsidR="0018120E" w:rsidRPr="00D00488">
        <w:rPr>
          <w:rFonts w:eastAsiaTheme="minorEastAsia" w:cstheme="minorHAnsi"/>
          <w:i/>
        </w:rPr>
        <w:t xml:space="preserve"> during period t</w:t>
      </w:r>
    </w:p>
    <w:p w14:paraId="5585FFF8" w14:textId="5DB3BF9A" w:rsidR="008C1E01" w:rsidRPr="00D00488" w:rsidRDefault="00000000" w:rsidP="008C1E01">
      <w:pPr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ω,t</m:t>
            </m:r>
          </m:sub>
        </m:sSub>
        <m:r>
          <w:rPr>
            <w:rFonts w:ascii="Cambria Math" w:hAnsi="Cambria Math" w:cstheme="minorHAnsi"/>
          </w:rPr>
          <m:t>:total amount of lost of sales in period t</m:t>
        </m:r>
      </m:oMath>
      <w:r w:rsidR="008C1E01" w:rsidRPr="00D00488">
        <w:rPr>
          <w:rFonts w:eastAsiaTheme="minorEastAsia" w:cstheme="minorHAnsi"/>
          <w:i/>
        </w:rPr>
        <w:t xml:space="preserve"> </w:t>
      </w:r>
    </w:p>
    <w:p w14:paraId="10B9BADE" w14:textId="77777777" w:rsidR="008C1E01" w:rsidRDefault="00000000" w:rsidP="008C1E01">
      <w:pPr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owned</m:t>
            </m:r>
          </m:e>
          <m:sub>
            <m:r>
              <w:rPr>
                <w:rFonts w:ascii="Cambria Math" w:hAnsi="Cambria Math" w:cstheme="minorHAnsi"/>
              </w:rPr>
              <m:t>ω,t</m:t>
            </m:r>
          </m:sub>
        </m:sSub>
      </m:oMath>
      <w:r w:rsidR="008C1E01" w:rsidRPr="00D00488">
        <w:rPr>
          <w:rFonts w:eastAsiaTheme="minorEastAsia" w:cstheme="minorHAnsi"/>
          <w:i/>
        </w:rPr>
        <w:t>:</w:t>
      </w:r>
      <w:r w:rsidR="008C1E01">
        <w:rPr>
          <w:rFonts w:eastAsiaTheme="minorEastAsia" w:cstheme="minorHAnsi"/>
          <w:i/>
        </w:rPr>
        <w:t xml:space="preserve"> tracking total raw material owned at the end of period t including in-transit</w:t>
      </w:r>
    </w:p>
    <w:p w14:paraId="0680A0B6" w14:textId="321A870B" w:rsidR="00F67B69" w:rsidRPr="00D00488" w:rsidRDefault="00000000" w:rsidP="00F67B69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ω,t,i</m:t>
              </m:r>
            </m:sub>
          </m:sSub>
          <m:r>
            <w:rPr>
              <w:rFonts w:ascii="Cambria Math" w:eastAsiaTheme="minorEastAsia" w:hAnsi="Cambria Math" w:cstheme="minorHAnsi"/>
            </w:rPr>
            <m:t>: amount of raw material purchased during period t from site i</m:t>
          </m:r>
        </m:oMath>
      </m:oMathPara>
    </w:p>
    <w:p w14:paraId="5E2679C3" w14:textId="59889F1B" w:rsidR="00352347" w:rsidRPr="00A922E4" w:rsidRDefault="00000000" w:rsidP="00352347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ω,t,k</m:t>
              </m:r>
            </m:sub>
          </m:sSub>
          <m:r>
            <w:rPr>
              <w:rFonts w:ascii="Cambria Math" w:eastAsiaTheme="minorEastAsia" w:hAnsi="Cambria Math" w:cstheme="minorHAnsi"/>
            </w:rPr>
            <m:t>: amount of raw material inventory in transition in day t that still has k days to arrive</m:t>
          </m:r>
        </m:oMath>
      </m:oMathPara>
    </w:p>
    <w:p w14:paraId="051A141F" w14:textId="03C17CAD" w:rsidR="00352347" w:rsidRPr="00845B12" w:rsidRDefault="00000000" w:rsidP="00352347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ω,t</m:t>
              </m:r>
            </m:sub>
          </m:sSub>
          <m:r>
            <w:rPr>
              <w:rFonts w:ascii="Cambria Math" w:eastAsiaTheme="minorEastAsia" w:hAnsi="Cambria Math" w:cstheme="minorHAnsi"/>
            </w:rPr>
            <m:t>:total new purchase of raw material in period t after each daily inventory review</m:t>
          </m:r>
        </m:oMath>
      </m:oMathPara>
    </w:p>
    <w:p w14:paraId="0B2425AC" w14:textId="0F563CB7" w:rsidR="00D5752B" w:rsidRDefault="00000000" w:rsidP="00352347">
      <w:pPr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ω,t,u</m:t>
            </m:r>
          </m:sub>
        </m:sSub>
      </m:oMath>
      <w:r w:rsidR="00D5752B" w:rsidRPr="00D00488">
        <w:rPr>
          <w:rFonts w:eastAsiaTheme="minorEastAsia" w:cstheme="minorHAnsi"/>
          <w:i/>
        </w:rPr>
        <w:t>:</w:t>
      </w:r>
      <w:r w:rsidR="00DA7736">
        <w:rPr>
          <w:rFonts w:eastAsiaTheme="minorEastAsia" w:cstheme="minorHAnsi"/>
          <w:i/>
        </w:rPr>
        <w:t xml:space="preserve"> </w:t>
      </w:r>
      <w:r w:rsidR="00D5752B">
        <w:rPr>
          <w:rFonts w:eastAsiaTheme="minorEastAsia" w:cstheme="minorHAnsi"/>
          <w:i/>
        </w:rPr>
        <w:t>raw material</w:t>
      </w:r>
      <w:r w:rsidR="00DA7736">
        <w:rPr>
          <w:rFonts w:eastAsiaTheme="minorEastAsia" w:cstheme="minorHAnsi"/>
          <w:i/>
        </w:rPr>
        <w:t xml:space="preserve"> </w:t>
      </w:r>
      <w:r w:rsidR="005E2B66">
        <w:rPr>
          <w:rFonts w:eastAsiaTheme="minorEastAsia" w:cstheme="minorHAnsi"/>
          <w:i/>
        </w:rPr>
        <w:t>mov</w:t>
      </w:r>
      <w:r w:rsidR="00DA7736">
        <w:rPr>
          <w:rFonts w:eastAsiaTheme="minorEastAsia" w:cstheme="minorHAnsi"/>
          <w:i/>
        </w:rPr>
        <w:t xml:space="preserve">ed </w:t>
      </w:r>
      <w:r w:rsidR="005E2B66">
        <w:rPr>
          <w:rFonts w:eastAsiaTheme="minorEastAsia" w:cstheme="minorHAnsi"/>
          <w:i/>
        </w:rPr>
        <w:t>to</w:t>
      </w:r>
      <w:r w:rsidR="00DA7736">
        <w:rPr>
          <w:rFonts w:eastAsiaTheme="minorEastAsia" w:cstheme="minorHAnsi"/>
          <w:i/>
        </w:rPr>
        <w:t xml:space="preserve"> </w:t>
      </w:r>
      <w:r w:rsidR="00D5752B">
        <w:rPr>
          <w:rFonts w:eastAsiaTheme="minorEastAsia" w:cstheme="minorHAnsi"/>
          <w:i/>
        </w:rPr>
        <w:t>production</w:t>
      </w:r>
      <w:r w:rsidR="00D5752B" w:rsidRPr="00D00488">
        <w:rPr>
          <w:rFonts w:eastAsiaTheme="minorEastAsia" w:cstheme="minorHAnsi"/>
          <w:i/>
        </w:rPr>
        <w:t xml:space="preserve"> during period t</w:t>
      </w:r>
      <w:r w:rsidR="00B30071">
        <w:rPr>
          <w:rFonts w:eastAsiaTheme="minorEastAsia" w:cstheme="minorHAnsi"/>
          <w:i/>
        </w:rPr>
        <w:t xml:space="preserve"> that still have</w:t>
      </w:r>
      <w:r w:rsidR="000F6B39">
        <w:rPr>
          <w:rFonts w:eastAsiaTheme="minorEastAsia" w:cstheme="minorHAnsi"/>
          <w:i/>
        </w:rPr>
        <w:t xml:space="preserve"> </w:t>
      </w:r>
      <w:r w:rsidR="003222E1">
        <w:rPr>
          <w:rFonts w:eastAsiaTheme="minorEastAsia" w:cstheme="minorHAnsi"/>
          <w:i/>
        </w:rPr>
        <w:t>u</w:t>
      </w:r>
      <w:r w:rsidR="009119DD">
        <w:rPr>
          <w:rFonts w:eastAsiaTheme="minorEastAsia" w:cstheme="minorHAnsi"/>
          <w:i/>
        </w:rPr>
        <w:t xml:space="preserve"> days to be converted to end</w:t>
      </w:r>
      <w:r w:rsidR="00642EC9">
        <w:rPr>
          <w:rFonts w:eastAsiaTheme="minorEastAsia" w:cstheme="minorHAnsi"/>
          <w:i/>
        </w:rPr>
        <w:t>-</w:t>
      </w:r>
      <w:r w:rsidR="009119DD">
        <w:rPr>
          <w:rFonts w:eastAsiaTheme="minorEastAsia" w:cstheme="minorHAnsi"/>
          <w:i/>
        </w:rPr>
        <w:t>product</w:t>
      </w:r>
      <w:r w:rsidR="00B30071">
        <w:rPr>
          <w:rFonts w:eastAsiaTheme="minorEastAsia" w:cstheme="minorHAnsi"/>
          <w:i/>
        </w:rPr>
        <w:t xml:space="preserve"> </w:t>
      </w:r>
    </w:p>
    <w:p w14:paraId="7A978C93" w14:textId="77777777" w:rsidR="001C59A1" w:rsidRDefault="001C59A1" w:rsidP="00352347">
      <w:pPr>
        <w:rPr>
          <w:rFonts w:eastAsiaTheme="minorEastAsia"/>
          <w:b/>
          <w:bCs/>
        </w:rPr>
      </w:pPr>
    </w:p>
    <w:p w14:paraId="6E872129" w14:textId="60C181A5" w:rsidR="00056982" w:rsidRDefault="00080ABD" w:rsidP="00352347">
      <w:pPr>
        <w:rPr>
          <w:rFonts w:eastAsiaTheme="minorEastAsia"/>
          <w:b/>
          <w:bCs/>
        </w:rPr>
      </w:pPr>
      <w:r w:rsidRPr="00C810C1">
        <w:rPr>
          <w:rFonts w:eastAsiaTheme="minorEastAsia"/>
          <w:b/>
          <w:bCs/>
        </w:rPr>
        <w:t>Parameters</w:t>
      </w:r>
      <w:r>
        <w:rPr>
          <w:rFonts w:eastAsiaTheme="minorEastAsia"/>
          <w:b/>
          <w:bCs/>
        </w:rPr>
        <w:t xml:space="preserve"> </w:t>
      </w:r>
      <w:r w:rsidR="00B57488">
        <w:rPr>
          <w:rFonts w:eastAsiaTheme="minorEastAsia"/>
          <w:b/>
          <w:bCs/>
        </w:rPr>
        <w:t>set for each stochastic scenario</w:t>
      </w:r>
    </w:p>
    <w:p w14:paraId="73170688" w14:textId="77777777" w:rsidR="00080ABD" w:rsidRPr="00753B58" w:rsidRDefault="00000000" w:rsidP="00080AB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 w:cstheme="minorHAnsi"/>
                </w:rPr>
                <m:t xml:space="preserve">ω, 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: the predicted demand of end products during period t</m:t>
          </m:r>
        </m:oMath>
      </m:oMathPara>
    </w:p>
    <w:p w14:paraId="3E26E68A" w14:textId="77777777" w:rsidR="00F935AC" w:rsidRDefault="00F935AC" w:rsidP="00352347">
      <w:pPr>
        <w:rPr>
          <w:rFonts w:eastAsiaTheme="minorEastAsia"/>
          <w:b/>
          <w:bCs/>
        </w:rPr>
      </w:pPr>
    </w:p>
    <w:p w14:paraId="2CB73D02" w14:textId="387B8B9D" w:rsidR="00352347" w:rsidRPr="00C810C1" w:rsidRDefault="00352347" w:rsidP="00352347">
      <w:pPr>
        <w:rPr>
          <w:rFonts w:eastAsiaTheme="minorEastAsia"/>
          <w:b/>
          <w:bCs/>
        </w:rPr>
      </w:pPr>
      <w:r w:rsidRPr="00C810C1">
        <w:rPr>
          <w:rFonts w:eastAsiaTheme="minorEastAsia"/>
          <w:b/>
          <w:bCs/>
        </w:rPr>
        <w:t>Parameters</w:t>
      </w:r>
      <w:r w:rsidR="00B57488" w:rsidRPr="00B57488">
        <w:rPr>
          <w:rFonts w:eastAsiaTheme="minorEastAsia"/>
          <w:b/>
          <w:bCs/>
        </w:rPr>
        <w:t xml:space="preserve"> </w:t>
      </w:r>
      <w:r w:rsidR="00B57488">
        <w:rPr>
          <w:rFonts w:eastAsiaTheme="minorEastAsia"/>
          <w:b/>
          <w:bCs/>
        </w:rPr>
        <w:t>shared by all scenarios</w:t>
      </w:r>
      <w:r w:rsidR="00433491">
        <w:rPr>
          <w:rFonts w:eastAsiaTheme="minorEastAsia"/>
          <w:b/>
          <w:bCs/>
        </w:rPr>
        <w:t xml:space="preserve"> (we need those data to populate the model)</w:t>
      </w:r>
    </w:p>
    <w:p w14:paraId="127C9117" w14:textId="77777777" w:rsidR="00F87EED" w:rsidRPr="009636CD" w:rsidRDefault="00000000" w:rsidP="00F87EE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r>
            <w:rPr>
              <w:rFonts w:ascii="Cambria Math" w:eastAsiaTheme="minorEastAsia" w:hAnsi="Cambria Math"/>
            </w:rPr>
            <m:t>: the supply availability of biomass at period t from supplier i</m:t>
          </m:r>
        </m:oMath>
      </m:oMathPara>
    </w:p>
    <w:p w14:paraId="75BB67AB" w14:textId="77777777" w:rsidR="001F50B6" w:rsidRPr="001F50B6" w:rsidRDefault="00000000" w:rsidP="0035234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r>
            <w:rPr>
              <w:rFonts w:ascii="Cambria Math" w:eastAsiaTheme="minorEastAsia" w:hAnsi="Cambria Math"/>
            </w:rPr>
            <m:t xml:space="preserve">: the variable cost of purchasing and transporting one unit of raw material from site i </m:t>
          </m:r>
        </m:oMath>
      </m:oMathPara>
    </w:p>
    <w:p w14:paraId="0CAC3B90" w14:textId="226AC95B" w:rsidR="00352347" w:rsidRPr="00E34D9E" w:rsidRDefault="007701C3" w:rsidP="003523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during period t</m:t>
          </m:r>
        </m:oMath>
      </m:oMathPara>
    </w:p>
    <w:p w14:paraId="24FB7879" w14:textId="77777777" w:rsidR="001F50B6" w:rsidRPr="001F50B6" w:rsidRDefault="00000000" w:rsidP="001F50B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r>
            <w:rPr>
              <w:rFonts w:ascii="Cambria Math" w:eastAsiaTheme="minorEastAsia" w:hAnsi="Cambria Math"/>
            </w:rPr>
            <m:t xml:space="preserve">: the fixed cost of purchasing and transporting one unit of raw material from site i </m:t>
          </m:r>
        </m:oMath>
      </m:oMathPara>
    </w:p>
    <w:p w14:paraId="3BA00800" w14:textId="7F345958" w:rsidR="001F50B6" w:rsidRPr="001F50B6" w:rsidRDefault="001F50B6" w:rsidP="003523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during period t</m:t>
          </m:r>
        </m:oMath>
      </m:oMathPara>
    </w:p>
    <w:p w14:paraId="5E2AA937" w14:textId="4A01A191" w:rsidR="00EC5BD6" w:rsidRPr="00EC5BD6" w:rsidRDefault="00000000" w:rsidP="0035234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: the storage cost of one unit of raw material at time t at the facility</m:t>
          </m:r>
        </m:oMath>
      </m:oMathPara>
    </w:p>
    <w:p w14:paraId="2FCAC613" w14:textId="519914DF" w:rsidR="00EC5BD6" w:rsidRPr="00EC5BD6" w:rsidRDefault="00000000" w:rsidP="0035234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: the storage cost of one unit of end product at time t at the facility</m:t>
          </m:r>
        </m:oMath>
      </m:oMathPara>
    </w:p>
    <w:p w14:paraId="2E9BA1EA" w14:textId="2678C4BA" w:rsidR="00352347" w:rsidRPr="00E34D9E" w:rsidRDefault="00000000" w:rsidP="0035234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: the lost of sale cost of one unit of end product during period t</m:t>
          </m:r>
        </m:oMath>
      </m:oMathPara>
    </w:p>
    <w:p w14:paraId="35E3FB8E" w14:textId="79DBEF41" w:rsidR="00352347" w:rsidRPr="0024262B" w:rsidRDefault="00E73EFE" w:rsidP="003523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h_0</m:t>
          </m:r>
          <m:r>
            <w:rPr>
              <w:rFonts w:ascii="Cambria Math" w:eastAsiaTheme="minorEastAsia" w:hAnsi="Cambria Math"/>
            </w:rPr>
            <m:t>: the initial inventory of raw material at the facility</m:t>
          </m:r>
        </m:oMath>
      </m:oMathPara>
    </w:p>
    <w:p w14:paraId="77DE6AAB" w14:textId="4A46ED79" w:rsidR="00E73EFE" w:rsidRPr="00E73EFE" w:rsidRDefault="00000000" w:rsidP="0035234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 the initial inventory of end product at the facility</m:t>
          </m:r>
        </m:oMath>
      </m:oMathPara>
    </w:p>
    <w:p w14:paraId="0636523A" w14:textId="7B6BF68D" w:rsidR="00352347" w:rsidRPr="00F243F6" w:rsidRDefault="00EC5BD6" w:rsidP="003523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eastAsiaTheme="minorEastAsia" w:hAnsi="Cambria Math"/>
            </w:rPr>
            <m:t xml:space="preserve">: the length of total transition period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lag time</m:t>
              </m:r>
            </m:e>
          </m:d>
          <m:r>
            <w:rPr>
              <w:rFonts w:ascii="Cambria Math" w:eastAsiaTheme="minorEastAsia" w:hAnsi="Cambria Math"/>
            </w:rPr>
            <m:t xml:space="preserve"> for raw material from supplier to facility</m:t>
          </m:r>
        </m:oMath>
      </m:oMathPara>
    </w:p>
    <w:p w14:paraId="350704AB" w14:textId="2FAA38ED" w:rsidR="009636CD" w:rsidRPr="00DA7736" w:rsidRDefault="004C40FB" w:rsidP="009636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eastAsiaTheme="minorEastAsia" w:hAnsi="Cambria Math"/>
            </w:rPr>
            <m:t>: the length of production period</m:t>
          </m:r>
        </m:oMath>
      </m:oMathPara>
    </w:p>
    <w:p w14:paraId="15576D2C" w14:textId="3CD922D2" w:rsidR="009636CD" w:rsidRPr="009D2569" w:rsidRDefault="00DA7736" w:rsidP="003523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: ratio of end product to raw material by weight or volume</m:t>
          </m:r>
        </m:oMath>
      </m:oMathPara>
    </w:p>
    <w:p w14:paraId="147AE212" w14:textId="5AF55974" w:rsidR="001F10D8" w:rsidRPr="009D2569" w:rsidRDefault="001F10D8" w:rsidP="001F10D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eastAsiaTheme="minorEastAsia" w:hAnsi="Cambria Math"/>
            </w:rPr>
            <m:t>: a very large positive number</m:t>
          </m:r>
        </m:oMath>
      </m:oMathPara>
    </w:p>
    <w:p w14:paraId="4243376B" w14:textId="77777777" w:rsidR="001C59A1" w:rsidRDefault="001C59A1" w:rsidP="00352347">
      <w:pPr>
        <w:rPr>
          <w:rFonts w:eastAsiaTheme="minorEastAsia"/>
          <w:b/>
          <w:bCs/>
        </w:rPr>
      </w:pPr>
    </w:p>
    <w:p w14:paraId="1A58C6CD" w14:textId="22F8EA5A" w:rsidR="00352347" w:rsidRPr="00C810C1" w:rsidRDefault="00352347" w:rsidP="00352347">
      <w:pPr>
        <w:rPr>
          <w:rFonts w:eastAsiaTheme="minorEastAsia"/>
          <w:b/>
          <w:bCs/>
        </w:rPr>
      </w:pPr>
      <w:r w:rsidRPr="00C810C1">
        <w:rPr>
          <w:rFonts w:eastAsiaTheme="minorEastAsia"/>
          <w:b/>
          <w:bCs/>
        </w:rPr>
        <w:t>Mathematical Equations</w:t>
      </w:r>
    </w:p>
    <w:p w14:paraId="7B80D9A3" w14:textId="5F01D0D5" w:rsidR="00A13463" w:rsidRPr="00A13463" w:rsidRDefault="00A13463" w:rsidP="0035234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Min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ω</m:t>
                  </m:r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t≥1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ω,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ω,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×B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ω,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t≥1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t,i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ω,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t,i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ω,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number of scenarios</m:t>
              </m:r>
            </m:den>
          </m:f>
        </m:oMath>
      </m:oMathPara>
    </w:p>
    <w:p w14:paraId="64101F07" w14:textId="470DE7C2" w:rsidR="00352347" w:rsidRPr="00A13463" w:rsidRDefault="00352347" w:rsidP="00352347">
      <w:pPr>
        <w:jc w:val="both"/>
        <w:rPr>
          <w:rFonts w:eastAsiaTheme="minorEastAsia"/>
          <w:b/>
          <w:bCs/>
          <w:i/>
          <w:iCs/>
        </w:rPr>
      </w:pPr>
      <w:r w:rsidRPr="00A13463">
        <w:rPr>
          <w:rFonts w:eastAsiaTheme="minorEastAsia"/>
          <w:b/>
          <w:bCs/>
          <w:i/>
          <w:iCs/>
        </w:rPr>
        <w:t>Subject to:</w:t>
      </w:r>
    </w:p>
    <w:p w14:paraId="3FACB9CE" w14:textId="79A993D4" w:rsidR="001F10D8" w:rsidRPr="00BA0C8B" w:rsidRDefault="00000000" w:rsidP="001F10D8">
      <w:pPr>
        <w:jc w:val="both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0,i</m:t>
                    </m:r>
                  </m:sub>
                </m:sSub>
                <m:r>
                  <w:rPr>
                    <w:rFonts w:ascii="Cambria Math" w:hAnsi="Cambria Math"/>
                  </w:rPr>
                  <m:t>≤0                                                                                        for t=0</m:t>
                </m:r>
                <m:r>
                  <w:rPr>
                    <w:rFonts w:ascii="Cambria Math" w:eastAsiaTheme="minorEastAsia" w:hAnsi="Cambria Math"/>
                  </w:rPr>
                  <m:t>, 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 w:cstheme="minorHAnsi"/>
                  </w:rPr>
                  <m:t>ω</m:t>
                </m:r>
              </m:e>
              <m:e>
                <m:r>
                  <w:rPr>
                    <w:rFonts w:ascii="Cambria Math" w:hAnsi="Cambria Math"/>
                  </w:rPr>
                  <m:t>M×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t,i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ω, </m:t>
                    </m:r>
                    <m:r>
                      <w:rPr>
                        <w:rFonts w:ascii="Cambria Math" w:hAnsi="Cambria Math"/>
                      </w:rPr>
                      <m:t xml:space="preserve">t,i </m:t>
                    </m:r>
                  </m:sub>
                </m:sSub>
                <m:r>
                  <w:rPr>
                    <w:rFonts w:ascii="Cambria Math" w:hAnsi="Cambria Math"/>
                  </w:rPr>
                  <m:t>≥0                                                                for t≥1</m:t>
                </m:r>
                <m:r>
                  <w:rPr>
                    <w:rFonts w:ascii="Cambria Math" w:eastAsiaTheme="minorEastAsia" w:hAnsi="Cambria Math"/>
                  </w:rPr>
                  <m:t>, 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 w:cstheme="minorHAnsi"/>
                  </w:rPr>
                  <m:t>ω</m:t>
                </m:r>
              </m:e>
            </m:eqArr>
          </m:e>
        </m:d>
      </m:oMath>
      <w:r w:rsidR="0006702C">
        <w:rPr>
          <w:rFonts w:ascii="Cambria Math" w:eastAsiaTheme="minorEastAsia" w:hAnsi="Cambria Math"/>
          <w:i/>
        </w:rPr>
        <w:tab/>
      </w:r>
      <w:r w:rsidR="0006702C">
        <w:rPr>
          <w:rFonts w:ascii="Cambria Math" w:eastAsiaTheme="minorEastAsia" w:hAnsi="Cambria Math"/>
          <w:i/>
        </w:rPr>
        <w:tab/>
      </w:r>
      <w:r w:rsidR="002C5EA2">
        <w:rPr>
          <w:rFonts w:ascii="Cambria Math" w:eastAsiaTheme="minorEastAsia" w:hAnsi="Cambria Math"/>
          <w:i/>
        </w:rPr>
        <w:t>(1)</w:t>
      </w:r>
    </w:p>
    <w:p w14:paraId="57593553" w14:textId="02AFC433" w:rsidR="007E1DFC" w:rsidRPr="00327379" w:rsidRDefault="00000000" w:rsidP="007E1DFC">
      <w:pPr>
        <w:jc w:val="both"/>
        <w:rPr>
          <w:rFonts w:ascii="Cambria Math" w:eastAsiaTheme="minorEastAsia" w:hAnsi="Cambria Math"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ω, </m:t>
                    </m:r>
                    <m:r>
                      <w:rPr>
                        <w:rFonts w:ascii="Cambria Math" w:hAnsi="Cambria Math"/>
                      </w:rPr>
                      <m:t xml:space="preserve">0,i </m:t>
                    </m:r>
                  </m:sub>
                </m:sSub>
                <m:r>
                  <w:rPr>
                    <w:rFonts w:ascii="Cambria Math" w:hAnsi="Cambria Math"/>
                  </w:rPr>
                  <m:t>≤0                                                                                        for t=0</m:t>
                </m:r>
                <m:r>
                  <w:rPr>
                    <w:rFonts w:ascii="Cambria Math" w:eastAsiaTheme="minorEastAsia" w:hAnsi="Cambria Math"/>
                  </w:rPr>
                  <m:t xml:space="preserve">, i, </m:t>
                </m:r>
                <m:r>
                  <w:rPr>
                    <w:rFonts w:ascii="Cambria Math" w:hAnsi="Cambria Math" w:cstheme="minorHAnsi"/>
                  </w:rPr>
                  <m:t xml:space="preserve">ω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ω, </m:t>
                    </m:r>
                    <m:r>
                      <w:rPr>
                        <w:rFonts w:ascii="Cambria Math" w:hAnsi="Cambria Math"/>
                      </w:rPr>
                      <m:t xml:space="preserve">t,i 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                                                    for t≥1</m:t>
                </m:r>
                <m:r>
                  <w:rPr>
                    <w:rFonts w:ascii="Cambria Math" w:eastAsiaTheme="minorEastAsia" w:hAnsi="Cambria Math"/>
                  </w:rPr>
                  <m:t xml:space="preserve">, i, </m:t>
                </m:r>
                <m:r>
                  <w:rPr>
                    <w:rFonts w:ascii="Cambria Math" w:hAnsi="Cambria Math" w:cstheme="minorHAnsi"/>
                  </w:rPr>
                  <m:t xml:space="preserve">ω      </m:t>
                </m:r>
              </m:e>
            </m:eqArr>
          </m:e>
        </m:d>
      </m:oMath>
      <w:r w:rsidR="002C5EA2">
        <w:rPr>
          <w:rFonts w:ascii="Cambria Math" w:eastAsiaTheme="minorEastAsia" w:hAnsi="Cambria Math"/>
          <w:i/>
        </w:rPr>
        <w:tab/>
      </w:r>
      <w:r w:rsidR="002C5EA2">
        <w:rPr>
          <w:rFonts w:ascii="Cambria Math" w:eastAsiaTheme="minorEastAsia" w:hAnsi="Cambria Math"/>
          <w:i/>
        </w:rPr>
        <w:tab/>
        <w:t>(2)</w:t>
      </w:r>
    </w:p>
    <w:p w14:paraId="0CBC4056" w14:textId="5CD296B6" w:rsidR="009A6E4A" w:rsidRPr="00AC0534" w:rsidRDefault="00000000" w:rsidP="007E1DFC">
      <w:pPr>
        <w:jc w:val="both"/>
        <w:rPr>
          <w:rFonts w:ascii="Cambria Math" w:eastAsiaTheme="minorEastAsia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 xml:space="preserve">t,i 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-P</m:t>
            </m:r>
          </m:e>
          <m:sub>
            <m:r>
              <w:rPr>
                <w:rFonts w:ascii="Cambria Math" w:hAnsi="Cambria Math" w:cstheme="minorHAnsi"/>
              </w:rPr>
              <m:t>ω,</m:t>
            </m:r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                                                                      for t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 w:cstheme="minorHAnsi"/>
          </w:rPr>
          <m:t>ω</m:t>
        </m:r>
      </m:oMath>
      <w:r w:rsidR="00AC0534">
        <w:rPr>
          <w:rFonts w:eastAsiaTheme="minorEastAsia"/>
        </w:rPr>
        <w:t xml:space="preserve"> </w:t>
      </w:r>
      <w:r w:rsidR="00AC0534">
        <w:rPr>
          <w:rFonts w:ascii="Cambria Math" w:eastAsiaTheme="minorEastAsia" w:hAnsi="Cambria Math"/>
          <w:i/>
        </w:rPr>
        <w:tab/>
      </w:r>
      <w:r w:rsidR="00AC0534">
        <w:rPr>
          <w:rFonts w:ascii="Cambria Math" w:eastAsiaTheme="minorEastAsia" w:hAnsi="Cambria Math"/>
          <w:i/>
        </w:rPr>
        <w:tab/>
      </w:r>
      <w:r w:rsidR="00AC0534">
        <w:rPr>
          <w:rFonts w:ascii="Cambria Math" w:eastAsiaTheme="minorEastAsia" w:hAnsi="Cambria Math"/>
          <w:i/>
        </w:rPr>
        <w:tab/>
        <w:t>(3)</w:t>
      </w:r>
    </w:p>
    <w:p w14:paraId="4ED2240C" w14:textId="64EE226A" w:rsidR="001C12E7" w:rsidRPr="0049615F" w:rsidRDefault="00000000" w:rsidP="007E1DFC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owned</m:t>
            </m:r>
          </m:e>
          <m:sub>
            <m:r>
              <w:rPr>
                <w:rFonts w:ascii="Cambria Math" w:hAnsi="Cambria Math" w:cstheme="minorHAnsi"/>
              </w:rPr>
              <m:t>ω,t</m:t>
            </m:r>
          </m:sub>
        </m:sSub>
        <m:r>
          <w:rPr>
            <w:rFonts w:ascii="Cambria Math" w:hAnsi="Cambria Math" w:cstheme="minorHAnsi"/>
          </w:rPr>
          <m:t>-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</w:rPr>
                  <m:t>ω,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k≥1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 xml:space="preserve">t,k 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                                      for t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 w:cstheme="minorHAnsi"/>
          </w:rPr>
          <m:t>ω</m:t>
        </m:r>
      </m:oMath>
      <w:r w:rsidR="001C66BA">
        <w:rPr>
          <w:rFonts w:eastAsiaTheme="minorEastAsia"/>
        </w:rPr>
        <w:t xml:space="preserve"> </w:t>
      </w:r>
      <w:r w:rsidR="00590344">
        <w:rPr>
          <w:rFonts w:ascii="Cambria Math" w:eastAsiaTheme="minorEastAsia" w:hAnsi="Cambria Math"/>
          <w:i/>
        </w:rPr>
        <w:tab/>
      </w:r>
      <w:r w:rsidR="00590344">
        <w:rPr>
          <w:rFonts w:ascii="Cambria Math" w:eastAsiaTheme="minorEastAsia" w:hAnsi="Cambria Math"/>
          <w:i/>
        </w:rPr>
        <w:tab/>
      </w:r>
      <w:r w:rsidR="00590344">
        <w:rPr>
          <w:rFonts w:ascii="Cambria Math" w:eastAsiaTheme="minorEastAsia" w:hAnsi="Cambria Math"/>
          <w:i/>
        </w:rPr>
        <w:tab/>
        <w:t>(4)</w:t>
      </w:r>
    </w:p>
    <w:p w14:paraId="6344F0BD" w14:textId="091E6A8B" w:rsidR="00A91940" w:rsidRPr="00F25131" w:rsidRDefault="00000000" w:rsidP="007E1DFC">
      <w:pPr>
        <w:jc w:val="both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LS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owned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</m:t>
                </m:r>
              </m:e>
              <m:e>
                <m:r>
                  <w:rPr>
                    <w:rFonts w:ascii="Cambria Math" w:hAnsi="Cambria Math"/>
                  </w:rPr>
                  <m:t>M×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ω,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owned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LS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 </m:t>
                </m:r>
              </m:e>
            </m:eqArr>
          </m:e>
        </m:d>
        <m:r>
          <w:rPr>
            <w:rFonts w:ascii="Cambria Math" w:hAnsi="Cambria Math"/>
          </w:rPr>
          <m:t xml:space="preserve">                                   for t≥1 in month m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 w:cstheme="minorHAnsi"/>
          </w:rPr>
          <m:t>ω</m:t>
        </m:r>
      </m:oMath>
      <w:r w:rsidR="006069D1">
        <w:rPr>
          <w:rFonts w:eastAsiaTheme="minorEastAsia"/>
        </w:rPr>
        <w:t xml:space="preserve"> </w:t>
      </w:r>
      <w:r w:rsidR="0076241A">
        <w:rPr>
          <w:rFonts w:eastAsiaTheme="minorEastAsia"/>
        </w:rPr>
        <w:t xml:space="preserve">      </w:t>
      </w:r>
      <w:r w:rsidR="0055202D">
        <w:rPr>
          <w:rFonts w:eastAsiaTheme="minorEastAsia"/>
        </w:rPr>
        <w:t xml:space="preserve">  </w:t>
      </w:r>
      <w:r w:rsidR="0076241A">
        <w:rPr>
          <w:rFonts w:ascii="Cambria Math" w:eastAsiaTheme="minorEastAsia" w:hAnsi="Cambria Math"/>
          <w:i/>
        </w:rPr>
        <w:t>(</w:t>
      </w:r>
      <w:r w:rsidR="0072356F">
        <w:rPr>
          <w:rFonts w:ascii="Cambria Math" w:eastAsiaTheme="minorEastAsia" w:hAnsi="Cambria Math"/>
          <w:i/>
        </w:rPr>
        <w:t>5</w:t>
      </w:r>
      <w:r w:rsidR="0076241A">
        <w:rPr>
          <w:rFonts w:ascii="Cambria Math" w:eastAsiaTheme="minorEastAsia" w:hAnsi="Cambria Math"/>
          <w:i/>
        </w:rPr>
        <w:t>)</w:t>
      </w:r>
    </w:p>
    <w:p w14:paraId="2BC605CA" w14:textId="16D7ACB4" w:rsidR="00F25131" w:rsidRPr="004306AE" w:rsidRDefault="00000000" w:rsidP="007E1DFC">
      <w:pPr>
        <w:jc w:val="both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US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owned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ω,t</m:t>
                    </m:r>
                  </m:sub>
                </m:sSub>
                <m:r>
                  <w:rPr>
                    <w:rFonts w:ascii="Cambria Math" w:hAnsi="Cambria Math"/>
                  </w:rPr>
                  <m:t>-M×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ω,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US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owned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ω,t</m:t>
                    </m:r>
                  </m:sub>
                </m:sSub>
                <m:r>
                  <w:rPr>
                    <w:rFonts w:ascii="Cambria Math" w:hAnsi="Cambria Math"/>
                  </w:rPr>
                  <m:t>-M×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ω,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≤M×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                       </m:t>
                </m:r>
              </m:e>
            </m:eqArr>
          </m:e>
        </m:d>
        <m:r>
          <w:rPr>
            <w:rFonts w:ascii="Cambria Math" w:hAnsi="Cambria Math"/>
          </w:rPr>
          <m:t xml:space="preserve">                 for t≥1 in month m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 w:cstheme="minorHAnsi"/>
          </w:rPr>
          <m:t>ω</m:t>
        </m:r>
      </m:oMath>
      <w:r w:rsidR="006069D1">
        <w:rPr>
          <w:rFonts w:eastAsiaTheme="minorEastAsia"/>
        </w:rPr>
        <w:t xml:space="preserve"> </w:t>
      </w:r>
      <w:r w:rsidR="00B061F4">
        <w:rPr>
          <w:rFonts w:eastAsiaTheme="minorEastAsia"/>
        </w:rPr>
        <w:tab/>
      </w:r>
      <w:r w:rsidR="007C7280">
        <w:rPr>
          <w:rFonts w:ascii="Cambria Math" w:eastAsiaTheme="minorEastAsia" w:hAnsi="Cambria Math"/>
          <w:i/>
        </w:rPr>
        <w:t xml:space="preserve"> </w:t>
      </w:r>
      <w:r w:rsidR="00B061F4">
        <w:rPr>
          <w:rFonts w:ascii="Cambria Math" w:eastAsiaTheme="minorEastAsia" w:hAnsi="Cambria Math"/>
          <w:i/>
        </w:rPr>
        <w:t>(6)</w:t>
      </w:r>
    </w:p>
    <w:p w14:paraId="1AD9C39E" w14:textId="35B91467" w:rsidR="00352347" w:rsidRPr="000B5ED0" w:rsidRDefault="00000000" w:rsidP="00352347">
      <w:pPr>
        <w:jc w:val="both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0,k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=0                                                                                   </m:t>
                </m:r>
                <m:r>
                  <w:rPr>
                    <w:rFonts w:ascii="Cambria Math" w:hAnsi="Cambria Math"/>
                  </w:rPr>
                  <m:t>for t=0, k,</m:t>
                </m:r>
                <m:r>
                  <w:rPr>
                    <w:rFonts w:ascii="Cambria Math" w:hAnsi="Cambria Math" w:cstheme="minorHAnsi"/>
                  </w:rPr>
                  <m:t>ω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t,g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                                                              </m:t>
                </m:r>
                <m:r>
                  <w:rPr>
                    <w:rFonts w:ascii="Cambria Math" w:hAnsi="Cambria Math"/>
                  </w:rPr>
                  <m:t>for t≥1, k=g,</m:t>
                </m:r>
                <m:r>
                  <w:rPr>
                    <w:rFonts w:ascii="Cambria Math" w:hAnsi="Cambria Math" w:cstheme="minorHAnsi"/>
                  </w:rPr>
                  <m:t>ω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t,k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t-1,  k+1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                                           </m:t>
                </m:r>
                <m:r>
                  <w:rPr>
                    <w:rFonts w:ascii="Cambria Math" w:hAnsi="Cambria Math"/>
                  </w:rPr>
                  <m:t xml:space="preserve">for t≥2, k≤g-1, </m:t>
                </m:r>
                <m:r>
                  <w:rPr>
                    <w:rFonts w:ascii="Cambria Math" w:hAnsi="Cambria Math" w:cstheme="minorHAnsi"/>
                  </w:rPr>
                  <m:t>ω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  </m:t>
        </m:r>
      </m:oMath>
      <w:r w:rsidR="00E72807">
        <w:rPr>
          <w:rFonts w:eastAsiaTheme="minorEastAsia"/>
        </w:rPr>
        <w:tab/>
      </w:r>
      <w:r w:rsidR="00E72807">
        <w:rPr>
          <w:rFonts w:eastAsiaTheme="minorEastAsia"/>
        </w:rPr>
        <w:tab/>
      </w:r>
      <w:r w:rsidR="00E72807">
        <w:rPr>
          <w:rFonts w:ascii="Cambria Math" w:eastAsiaTheme="minorEastAsia" w:hAnsi="Cambria Math"/>
          <w:i/>
        </w:rPr>
        <w:t>(7)</w:t>
      </w:r>
    </w:p>
    <w:p w14:paraId="36AEFD43" w14:textId="071260D7" w:rsidR="00854F07" w:rsidRPr="000B5ED0" w:rsidRDefault="00000000" w:rsidP="00854F07">
      <w:pPr>
        <w:jc w:val="both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                                                                                       </m:t>
                </m:r>
                <m:r>
                  <w:rPr>
                    <w:rFonts w:ascii="Cambria Math" w:hAnsi="Cambria Math"/>
                  </w:rPr>
                  <m:t>t=0,</m:t>
                </m:r>
                <m:r>
                  <w:rPr>
                    <w:rFonts w:ascii="Cambria Math" w:hAnsi="Cambria Math" w:cstheme="minorHAnsi"/>
                  </w:rPr>
                  <m:t>ω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t,e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t-1,1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 xml:space="preserve">          for all t≥1,k=1, u=e, </m:t>
                </m:r>
                <m:r>
                  <w:rPr>
                    <w:rFonts w:ascii="Cambria Math" w:hAnsi="Cambria Math" w:cstheme="minorHAnsi"/>
                  </w:rPr>
                  <m:t>ω</m:t>
                </m:r>
              </m:e>
            </m:eqArr>
          </m:e>
        </m:d>
      </m:oMath>
      <w:r w:rsidR="00854F07">
        <w:rPr>
          <w:rFonts w:eastAsiaTheme="minorEastAsia"/>
        </w:rPr>
        <w:tab/>
        <w:t xml:space="preserve">              </w:t>
      </w:r>
      <w:r w:rsidR="00C06813">
        <w:rPr>
          <w:rFonts w:eastAsiaTheme="minorEastAsia"/>
        </w:rPr>
        <w:t xml:space="preserve">               </w:t>
      </w:r>
      <w:r w:rsidR="00854F07">
        <w:rPr>
          <w:rFonts w:ascii="Cambria Math" w:eastAsiaTheme="minorEastAsia" w:hAnsi="Cambria Math"/>
          <w:i/>
        </w:rPr>
        <w:t>(8)</w:t>
      </w:r>
    </w:p>
    <w:p w14:paraId="4889FA69" w14:textId="02D85357" w:rsidR="00753049" w:rsidRPr="000B1FE7" w:rsidRDefault="00000000" w:rsidP="00352347">
      <w:pPr>
        <w:jc w:val="both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0,u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=0                                                                                  </m:t>
                </m:r>
                <m:r>
                  <w:rPr>
                    <w:rFonts w:ascii="Cambria Math" w:hAnsi="Cambria Math"/>
                  </w:rPr>
                  <m:t>for t=0, u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ω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t,u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t-1,  u+1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                 for t≥1, u≤e-1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ω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        </m:t>
        </m:r>
      </m:oMath>
      <w:r w:rsidR="000B1FE7">
        <w:rPr>
          <w:rFonts w:eastAsiaTheme="minorEastAsia"/>
        </w:rPr>
        <w:t xml:space="preserve">                </w:t>
      </w:r>
      <w:r w:rsidR="00A23A76">
        <w:rPr>
          <w:rFonts w:eastAsiaTheme="minorEastAsia"/>
        </w:rPr>
        <w:t xml:space="preserve"> </w:t>
      </w:r>
      <w:r w:rsidR="00C06813">
        <w:rPr>
          <w:rFonts w:eastAsiaTheme="minorEastAsia"/>
        </w:rPr>
        <w:t xml:space="preserve">     </w:t>
      </w:r>
      <w:r w:rsidR="000B1FE7">
        <w:rPr>
          <w:rFonts w:ascii="Cambria Math" w:eastAsiaTheme="minorEastAsia" w:hAnsi="Cambria Math"/>
          <w:i/>
        </w:rPr>
        <w:t>(</w:t>
      </w:r>
      <w:r w:rsidR="00A23A76">
        <w:rPr>
          <w:rFonts w:ascii="Cambria Math" w:eastAsiaTheme="minorEastAsia" w:hAnsi="Cambria Math"/>
          <w:i/>
        </w:rPr>
        <w:t>9</w:t>
      </w:r>
      <w:r w:rsidR="000B1FE7">
        <w:rPr>
          <w:rFonts w:ascii="Cambria Math" w:eastAsiaTheme="minorEastAsia" w:hAnsi="Cambria Math"/>
          <w:i/>
        </w:rPr>
        <w:t>)</w:t>
      </w:r>
    </w:p>
    <w:p w14:paraId="141D28CB" w14:textId="37FFDDCD" w:rsidR="00326FDE" w:rsidRPr="00E73EFE" w:rsidRDefault="00000000" w:rsidP="00352347">
      <w:pPr>
        <w:jc w:val="both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                                                                                         </m:t>
                </m:r>
                <m:r>
                  <w:rPr>
                    <w:rFonts w:ascii="Cambria Math" w:hAnsi="Cambria Math"/>
                  </w:rPr>
                  <m:t>t=0,</m:t>
                </m:r>
                <m:r>
                  <w:rPr>
                    <w:rFonts w:ascii="Cambria Math" w:hAnsi="Cambria Math" w:cstheme="minorHAnsi"/>
                  </w:rPr>
                  <m:t>ω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r×Q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t-1,u=1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              </m:t>
                </m:r>
                <m:r>
                  <w:rPr>
                    <w:rFonts w:ascii="Cambria Math" w:hAnsi="Cambria Math"/>
                  </w:rPr>
                  <m:t>for t≥1,</m:t>
                </m:r>
                <m:r>
                  <w:rPr>
                    <w:rFonts w:ascii="Cambria Math" w:hAnsi="Cambria Math" w:cstheme="minorHAnsi"/>
                  </w:rPr>
                  <m:t>ω</m:t>
                </m:r>
              </m:e>
            </m:eqArr>
          </m:e>
        </m:d>
      </m:oMath>
      <w:r w:rsidR="00E60F6B">
        <w:rPr>
          <w:rFonts w:ascii="Cambria Math" w:eastAsiaTheme="minorEastAsia" w:hAnsi="Cambria Math"/>
          <w:i/>
        </w:rPr>
        <w:tab/>
      </w:r>
      <w:r w:rsidR="00E60F6B">
        <w:rPr>
          <w:rFonts w:ascii="Cambria Math" w:eastAsiaTheme="minorEastAsia" w:hAnsi="Cambria Math"/>
          <w:i/>
        </w:rPr>
        <w:tab/>
      </w:r>
      <w:r w:rsidR="00C06813">
        <w:rPr>
          <w:rFonts w:ascii="Cambria Math" w:eastAsiaTheme="minorEastAsia" w:hAnsi="Cambria Math"/>
          <w:i/>
        </w:rPr>
        <w:t xml:space="preserve">              </w:t>
      </w:r>
      <w:r w:rsidR="00E60F6B">
        <w:rPr>
          <w:rFonts w:ascii="Cambria Math" w:eastAsiaTheme="minorEastAsia" w:hAnsi="Cambria Math"/>
          <w:i/>
        </w:rPr>
        <w:t>(10)</w:t>
      </w:r>
    </w:p>
    <w:p w14:paraId="0D2654E0" w14:textId="2D8BDA82" w:rsidR="00A93A44" w:rsidRDefault="00000000" w:rsidP="00352347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US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LS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/>
          </w:rPr>
          <m:t xml:space="preserve">                                                                                                for m</m:t>
        </m:r>
      </m:oMath>
      <w:r w:rsidR="00612DEA">
        <w:rPr>
          <w:rFonts w:eastAsiaTheme="minorEastAsia"/>
        </w:rPr>
        <w:t xml:space="preserve">       </w:t>
      </w:r>
      <w:r w:rsidR="0098363B">
        <w:rPr>
          <w:rFonts w:ascii="Cambria Math" w:eastAsiaTheme="minorEastAsia" w:hAnsi="Cambria Math"/>
          <w:i/>
        </w:rPr>
        <w:t xml:space="preserve">                         (11)</w:t>
      </w:r>
      <w:r w:rsidR="00612DEA">
        <w:rPr>
          <w:rFonts w:eastAsiaTheme="minorEastAsia"/>
        </w:rPr>
        <w:t xml:space="preserve">                                                                                </w:t>
      </w:r>
    </w:p>
    <w:p w14:paraId="410C402F" w14:textId="563367EA" w:rsidR="004B6383" w:rsidRPr="00CD3DEF" w:rsidRDefault="00B609B4" w:rsidP="0035234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All decision variables≥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7FA766EC" w14:textId="77777777" w:rsidR="00CD3DEF" w:rsidRDefault="00CD3DEF" w:rsidP="00352347">
      <w:pPr>
        <w:jc w:val="both"/>
        <w:rPr>
          <w:rFonts w:eastAsiaTheme="minorEastAsia"/>
        </w:rPr>
      </w:pPr>
    </w:p>
    <w:p w14:paraId="61DB3A43" w14:textId="16D06CD1" w:rsidR="00A93A44" w:rsidRPr="00662736" w:rsidRDefault="00A93A44" w:rsidP="0035234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Objective function will minimize the total average cost of </w:t>
      </w:r>
      <w:r w:rsidR="00C56D0E">
        <w:rPr>
          <w:rFonts w:eastAsiaTheme="minorEastAsia"/>
        </w:rPr>
        <w:t xml:space="preserve">inventory management </w:t>
      </w:r>
      <w:r w:rsidR="002C627E">
        <w:rPr>
          <w:rFonts w:eastAsiaTheme="minorEastAsia"/>
        </w:rPr>
        <w:t>by</w:t>
      </w:r>
      <w:r w:rsidR="00C56D0E">
        <w:rPr>
          <w:rFonts w:eastAsiaTheme="minorEastAsia"/>
        </w:rPr>
        <w:t xml:space="preserve"> the </w:t>
      </w:r>
      <w:r w:rsidR="002C627E">
        <w:rPr>
          <w:rFonts w:eastAsiaTheme="minorEastAsia"/>
        </w:rPr>
        <w:t xml:space="preserve">facility for the entire year. </w:t>
      </w:r>
      <w:r w:rsidR="00483956">
        <w:rPr>
          <w:rFonts w:eastAsiaTheme="minorEastAsia"/>
        </w:rPr>
        <w:t xml:space="preserve">Constraint (1) make sure if </w:t>
      </w:r>
      <w:r w:rsidR="00CB330C">
        <w:rPr>
          <w:rFonts w:eastAsiaTheme="minorEastAsia"/>
        </w:rPr>
        <w:t>we order any product from a facility during a day</w:t>
      </w:r>
      <w:r w:rsidR="001F02BD">
        <w:rPr>
          <w:rFonts w:eastAsiaTheme="minorEastAsia"/>
        </w:rPr>
        <w:t xml:space="preserve">, there will be a fixed cost associated with those orders. The fixed cost </w:t>
      </w:r>
      <w:r w:rsidR="004827B0">
        <w:rPr>
          <w:rFonts w:eastAsiaTheme="minorEastAsia"/>
        </w:rPr>
        <w:t xml:space="preserve">does not have to exist; if no fixed cost is associated with each order, we will set it to zero. </w:t>
      </w:r>
      <w:r w:rsidR="00651DD2">
        <w:rPr>
          <w:rFonts w:eastAsiaTheme="minorEastAsia"/>
        </w:rPr>
        <w:t>Constraint (2)</w:t>
      </w:r>
      <w:r w:rsidR="00916A14">
        <w:rPr>
          <w:rFonts w:eastAsiaTheme="minorEastAsia"/>
        </w:rPr>
        <w:t xml:space="preserve"> </w:t>
      </w:r>
      <w:r w:rsidR="00E14629">
        <w:rPr>
          <w:rFonts w:eastAsiaTheme="minorEastAsia"/>
        </w:rPr>
        <w:t>limits the amount of biomass purchased from each site during each day cannot be more than the amount of biomass available from that site in the corresponding day.</w:t>
      </w:r>
      <w:r w:rsidR="00894177">
        <w:rPr>
          <w:rFonts w:eastAsiaTheme="minorEastAsia"/>
        </w:rPr>
        <w:t xml:space="preserve"> Constraint (3) calculate the total biomass purchased in each day from all sources. </w:t>
      </w:r>
      <w:r w:rsidR="009A4FA0">
        <w:rPr>
          <w:rFonts w:eastAsiaTheme="minorEastAsia"/>
        </w:rPr>
        <w:t xml:space="preserve">Constraint (4) calculate the total amount of biomass in stock </w:t>
      </w:r>
      <w:r w:rsidR="00A114F9">
        <w:rPr>
          <w:rFonts w:eastAsiaTheme="minorEastAsia"/>
        </w:rPr>
        <w:t>at the facility plus the biomass</w:t>
      </w:r>
      <w:r w:rsidR="009A4FA0">
        <w:rPr>
          <w:rFonts w:eastAsiaTheme="minorEastAsia"/>
        </w:rPr>
        <w:t xml:space="preserve"> in transition at the end of each day.</w:t>
      </w:r>
      <w:r w:rsidR="00A114F9">
        <w:rPr>
          <w:rFonts w:eastAsiaTheme="minorEastAsia"/>
        </w:rPr>
        <w:t xml:space="preserve"> This is the total amount of biomass owned by the facility at the end of each day. Constraint (5)</w:t>
      </w:r>
      <w:r w:rsidR="003721AC">
        <w:rPr>
          <w:rFonts w:eastAsiaTheme="minorEastAsia"/>
        </w:rPr>
        <w:t xml:space="preserve"> </w:t>
      </w:r>
      <w:r w:rsidR="00E37BB7">
        <w:rPr>
          <w:rFonts w:eastAsiaTheme="minorEastAsia"/>
        </w:rPr>
        <w:t xml:space="preserve">assigns value to a </w:t>
      </w:r>
      <w:r w:rsidR="000D69A0" w:rsidRPr="000D69A0">
        <w:rPr>
          <w:rFonts w:eastAsiaTheme="minorEastAsia"/>
        </w:rPr>
        <w:t xml:space="preserve">binary variable </w:t>
      </w:r>
      <w:r w:rsidR="00E37BB7">
        <w:rPr>
          <w:rFonts w:eastAsiaTheme="minorEastAsia"/>
        </w:rPr>
        <w:t xml:space="preserve">to </w:t>
      </w:r>
      <w:r w:rsidR="000D69A0" w:rsidRPr="000D69A0">
        <w:rPr>
          <w:rFonts w:eastAsiaTheme="minorEastAsia"/>
        </w:rPr>
        <w:t xml:space="preserve">track whether we will reorder raw material at the end of </w:t>
      </w:r>
      <w:r w:rsidR="00E37BB7">
        <w:rPr>
          <w:rFonts w:eastAsiaTheme="minorEastAsia"/>
        </w:rPr>
        <w:t xml:space="preserve">a day depending on whether the </w:t>
      </w:r>
      <w:r w:rsidR="008D5ED5">
        <w:rPr>
          <w:rFonts w:eastAsiaTheme="minorEastAsia"/>
        </w:rPr>
        <w:t>total amount of biomass owned by the facility is bellow the lower bound</w:t>
      </w:r>
      <w:r w:rsidR="0048202B">
        <w:rPr>
          <w:rFonts w:eastAsiaTheme="minorEastAsia"/>
        </w:rPr>
        <w:t xml:space="preserve">. Constraint (6) </w:t>
      </w:r>
      <w:r w:rsidR="004B6977">
        <w:rPr>
          <w:rFonts w:eastAsiaTheme="minorEastAsia"/>
        </w:rPr>
        <w:t xml:space="preserve">calculates the amount of biomass that should be purchased to meet the “order-up-to” requirement at each day. </w:t>
      </w:r>
      <w:r w:rsidR="00E73B75">
        <w:rPr>
          <w:rFonts w:eastAsiaTheme="minorEastAsia"/>
        </w:rPr>
        <w:t xml:space="preserve">Constraint (7) </w:t>
      </w:r>
      <w:r w:rsidR="0076651F">
        <w:rPr>
          <w:rFonts w:eastAsiaTheme="minorEastAsia"/>
        </w:rPr>
        <w:t xml:space="preserve">accounts </w:t>
      </w:r>
      <w:r w:rsidR="00763173">
        <w:rPr>
          <w:rFonts w:eastAsiaTheme="minorEastAsia"/>
        </w:rPr>
        <w:t>for</w:t>
      </w:r>
      <w:r w:rsidR="0076651F">
        <w:rPr>
          <w:rFonts w:eastAsiaTheme="minorEastAsia"/>
        </w:rPr>
        <w:t xml:space="preserve"> biomass in transition and how many days still left for them to </w:t>
      </w:r>
      <w:r w:rsidR="00763173">
        <w:rPr>
          <w:rFonts w:eastAsiaTheme="minorEastAsia"/>
        </w:rPr>
        <w:t xml:space="preserve">arrive at the facility. Constraint (8) </w:t>
      </w:r>
      <w:r w:rsidR="006F0599">
        <w:rPr>
          <w:rFonts w:eastAsiaTheme="minorEastAsia"/>
        </w:rPr>
        <w:t>calculates how m</w:t>
      </w:r>
      <w:r w:rsidR="00B91F98">
        <w:rPr>
          <w:rFonts w:eastAsiaTheme="minorEastAsia"/>
        </w:rPr>
        <w:t>uch</w:t>
      </w:r>
      <w:r w:rsidR="006F0599">
        <w:rPr>
          <w:rFonts w:eastAsiaTheme="minorEastAsia"/>
        </w:rPr>
        <w:t xml:space="preserve"> biomass in hand (in storage) at the facility after </w:t>
      </w:r>
      <w:r w:rsidR="004A3A56">
        <w:rPr>
          <w:rFonts w:eastAsiaTheme="minorEastAsia"/>
        </w:rPr>
        <w:t>accounting for the consumption from production and newly arriv</w:t>
      </w:r>
      <w:r w:rsidR="00B91F98">
        <w:rPr>
          <w:rFonts w:eastAsiaTheme="minorEastAsia"/>
        </w:rPr>
        <w:t>ed biomass. Constraint (9)</w:t>
      </w:r>
      <w:r w:rsidR="004A3A56">
        <w:rPr>
          <w:rFonts w:eastAsiaTheme="minorEastAsia"/>
        </w:rPr>
        <w:t xml:space="preserve"> </w:t>
      </w:r>
      <w:r w:rsidR="00C03465">
        <w:rPr>
          <w:rFonts w:eastAsiaTheme="minorEastAsia"/>
        </w:rPr>
        <w:t>tracks how much biomass is still used in the production process</w:t>
      </w:r>
      <w:r w:rsidR="00533E23">
        <w:rPr>
          <w:rFonts w:eastAsiaTheme="minorEastAsia"/>
        </w:rPr>
        <w:t xml:space="preserve"> and the number of days </w:t>
      </w:r>
      <w:r w:rsidR="005F33C8">
        <w:rPr>
          <w:rFonts w:eastAsiaTheme="minorEastAsia"/>
        </w:rPr>
        <w:t xml:space="preserve">left before they can become the final product. </w:t>
      </w:r>
      <w:r w:rsidR="00165EB2">
        <w:rPr>
          <w:rFonts w:eastAsiaTheme="minorEastAsia"/>
        </w:rPr>
        <w:t xml:space="preserve">Constraint (10) tracks the total amount </w:t>
      </w:r>
      <w:r w:rsidR="000B41C3">
        <w:rPr>
          <w:rFonts w:eastAsiaTheme="minorEastAsia"/>
        </w:rPr>
        <w:t xml:space="preserve">final product in storage at the facility after accounting for the demand of the final product and the newly produced final product </w:t>
      </w:r>
      <w:r w:rsidR="00136776">
        <w:rPr>
          <w:rFonts w:eastAsiaTheme="minorEastAsia"/>
        </w:rPr>
        <w:t xml:space="preserve">by the facility. In case there is not enough final products from the facility, we will track the </w:t>
      </w:r>
      <w:r w:rsidR="005B3AD2">
        <w:rPr>
          <w:rFonts w:eastAsiaTheme="minorEastAsia"/>
        </w:rPr>
        <w:t>loss</w:t>
      </w:r>
      <w:r w:rsidR="00B30E97">
        <w:rPr>
          <w:rFonts w:eastAsiaTheme="minorEastAsia"/>
        </w:rPr>
        <w:t xml:space="preserve"> of sale</w:t>
      </w:r>
      <w:r w:rsidR="00F935AC">
        <w:rPr>
          <w:rFonts w:eastAsiaTheme="minorEastAsia"/>
        </w:rPr>
        <w:t xml:space="preserve"> amount required to meet the final demand</w:t>
      </w:r>
      <w:r w:rsidR="003F06D5">
        <w:rPr>
          <w:rFonts w:eastAsiaTheme="minorEastAsia"/>
        </w:rPr>
        <w:t xml:space="preserve"> in day t</w:t>
      </w:r>
      <w:r w:rsidR="00F935AC">
        <w:rPr>
          <w:rFonts w:eastAsiaTheme="minorEastAsia"/>
        </w:rPr>
        <w:t xml:space="preserve">. </w:t>
      </w:r>
      <w:r w:rsidR="00533E23">
        <w:rPr>
          <w:rFonts w:eastAsiaTheme="minorEastAsia"/>
        </w:rPr>
        <w:t xml:space="preserve">  </w:t>
      </w:r>
    </w:p>
    <w:sectPr w:rsidR="00A93A44" w:rsidRPr="0066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47"/>
    <w:rsid w:val="00004F6F"/>
    <w:rsid w:val="000159F3"/>
    <w:rsid w:val="0001634A"/>
    <w:rsid w:val="0002092D"/>
    <w:rsid w:val="00022FD8"/>
    <w:rsid w:val="00023232"/>
    <w:rsid w:val="00024F6A"/>
    <w:rsid w:val="0002579D"/>
    <w:rsid w:val="00030121"/>
    <w:rsid w:val="00044E98"/>
    <w:rsid w:val="00047E5E"/>
    <w:rsid w:val="000507A0"/>
    <w:rsid w:val="00053475"/>
    <w:rsid w:val="00056982"/>
    <w:rsid w:val="0006702C"/>
    <w:rsid w:val="00071E97"/>
    <w:rsid w:val="00074CA0"/>
    <w:rsid w:val="000754F2"/>
    <w:rsid w:val="00076EF3"/>
    <w:rsid w:val="00080ABD"/>
    <w:rsid w:val="00086793"/>
    <w:rsid w:val="00091B8D"/>
    <w:rsid w:val="00097B51"/>
    <w:rsid w:val="000A5082"/>
    <w:rsid w:val="000B1FE7"/>
    <w:rsid w:val="000B41C3"/>
    <w:rsid w:val="000B4488"/>
    <w:rsid w:val="000B522B"/>
    <w:rsid w:val="000C25D8"/>
    <w:rsid w:val="000D29A3"/>
    <w:rsid w:val="000D69A0"/>
    <w:rsid w:val="000D76F5"/>
    <w:rsid w:val="000F6B39"/>
    <w:rsid w:val="000F70DC"/>
    <w:rsid w:val="00102C30"/>
    <w:rsid w:val="001228B6"/>
    <w:rsid w:val="001359FF"/>
    <w:rsid w:val="00136776"/>
    <w:rsid w:val="00140F1C"/>
    <w:rsid w:val="00141EDD"/>
    <w:rsid w:val="001435EE"/>
    <w:rsid w:val="00161980"/>
    <w:rsid w:val="001623F2"/>
    <w:rsid w:val="00165EB2"/>
    <w:rsid w:val="0017036F"/>
    <w:rsid w:val="0018120E"/>
    <w:rsid w:val="0018144B"/>
    <w:rsid w:val="001A156C"/>
    <w:rsid w:val="001A3533"/>
    <w:rsid w:val="001C12E7"/>
    <w:rsid w:val="001C59A1"/>
    <w:rsid w:val="001C66BA"/>
    <w:rsid w:val="001D53B5"/>
    <w:rsid w:val="001E37D6"/>
    <w:rsid w:val="001E42DA"/>
    <w:rsid w:val="001E7C51"/>
    <w:rsid w:val="001F02BD"/>
    <w:rsid w:val="001F10D8"/>
    <w:rsid w:val="001F1C8C"/>
    <w:rsid w:val="001F50B6"/>
    <w:rsid w:val="001F791A"/>
    <w:rsid w:val="0020024C"/>
    <w:rsid w:val="00206904"/>
    <w:rsid w:val="00240279"/>
    <w:rsid w:val="002402E9"/>
    <w:rsid w:val="0025312D"/>
    <w:rsid w:val="00261FBF"/>
    <w:rsid w:val="00267B69"/>
    <w:rsid w:val="00271560"/>
    <w:rsid w:val="00271FEA"/>
    <w:rsid w:val="00275FD9"/>
    <w:rsid w:val="00276A51"/>
    <w:rsid w:val="00286493"/>
    <w:rsid w:val="002867AC"/>
    <w:rsid w:val="002A6A9D"/>
    <w:rsid w:val="002A7FAB"/>
    <w:rsid w:val="002B1B71"/>
    <w:rsid w:val="002B4562"/>
    <w:rsid w:val="002B65AA"/>
    <w:rsid w:val="002C5EA2"/>
    <w:rsid w:val="002C627E"/>
    <w:rsid w:val="002C7A58"/>
    <w:rsid w:val="002E39E0"/>
    <w:rsid w:val="002F0C56"/>
    <w:rsid w:val="002F487C"/>
    <w:rsid w:val="00305D4F"/>
    <w:rsid w:val="00311765"/>
    <w:rsid w:val="00312276"/>
    <w:rsid w:val="003172BA"/>
    <w:rsid w:val="00321738"/>
    <w:rsid w:val="003222DD"/>
    <w:rsid w:val="003222E1"/>
    <w:rsid w:val="00322993"/>
    <w:rsid w:val="00326FDE"/>
    <w:rsid w:val="00327379"/>
    <w:rsid w:val="003433DF"/>
    <w:rsid w:val="00350625"/>
    <w:rsid w:val="00352347"/>
    <w:rsid w:val="00356981"/>
    <w:rsid w:val="003702D2"/>
    <w:rsid w:val="003721AC"/>
    <w:rsid w:val="003A3245"/>
    <w:rsid w:val="003A3313"/>
    <w:rsid w:val="003A57D2"/>
    <w:rsid w:val="003C5B52"/>
    <w:rsid w:val="003C656E"/>
    <w:rsid w:val="003D7850"/>
    <w:rsid w:val="003F06D5"/>
    <w:rsid w:val="003F13D3"/>
    <w:rsid w:val="003F3EE7"/>
    <w:rsid w:val="003F5B14"/>
    <w:rsid w:val="00413D86"/>
    <w:rsid w:val="004306AE"/>
    <w:rsid w:val="00433491"/>
    <w:rsid w:val="00442021"/>
    <w:rsid w:val="004432BB"/>
    <w:rsid w:val="00444419"/>
    <w:rsid w:val="00455F29"/>
    <w:rsid w:val="00471BCA"/>
    <w:rsid w:val="004811C2"/>
    <w:rsid w:val="0048202B"/>
    <w:rsid w:val="004827B0"/>
    <w:rsid w:val="00483956"/>
    <w:rsid w:val="0049615F"/>
    <w:rsid w:val="0049797B"/>
    <w:rsid w:val="004A3A56"/>
    <w:rsid w:val="004A72E5"/>
    <w:rsid w:val="004B1480"/>
    <w:rsid w:val="004B433F"/>
    <w:rsid w:val="004B4A77"/>
    <w:rsid w:val="004B50B2"/>
    <w:rsid w:val="004B5C7B"/>
    <w:rsid w:val="004B6383"/>
    <w:rsid w:val="004B6977"/>
    <w:rsid w:val="004C40FB"/>
    <w:rsid w:val="004C5144"/>
    <w:rsid w:val="004C6783"/>
    <w:rsid w:val="004E7CAF"/>
    <w:rsid w:val="00500237"/>
    <w:rsid w:val="00504D91"/>
    <w:rsid w:val="00505E47"/>
    <w:rsid w:val="005061F3"/>
    <w:rsid w:val="00512EB5"/>
    <w:rsid w:val="00516A9C"/>
    <w:rsid w:val="00527CFE"/>
    <w:rsid w:val="00532AD5"/>
    <w:rsid w:val="00533E23"/>
    <w:rsid w:val="0055202D"/>
    <w:rsid w:val="00557029"/>
    <w:rsid w:val="005747EE"/>
    <w:rsid w:val="00575BB2"/>
    <w:rsid w:val="00575FFD"/>
    <w:rsid w:val="005779B5"/>
    <w:rsid w:val="00590344"/>
    <w:rsid w:val="00596E00"/>
    <w:rsid w:val="005A5CE6"/>
    <w:rsid w:val="005B3AD2"/>
    <w:rsid w:val="005B78A2"/>
    <w:rsid w:val="005C109D"/>
    <w:rsid w:val="005D4587"/>
    <w:rsid w:val="005E2B66"/>
    <w:rsid w:val="005F33C8"/>
    <w:rsid w:val="005F674D"/>
    <w:rsid w:val="005F67CE"/>
    <w:rsid w:val="0060356A"/>
    <w:rsid w:val="006069D1"/>
    <w:rsid w:val="00610C29"/>
    <w:rsid w:val="00612DEA"/>
    <w:rsid w:val="00613D9A"/>
    <w:rsid w:val="00622790"/>
    <w:rsid w:val="00627D17"/>
    <w:rsid w:val="00641F00"/>
    <w:rsid w:val="00642EC9"/>
    <w:rsid w:val="00651DD2"/>
    <w:rsid w:val="006737F5"/>
    <w:rsid w:val="00676070"/>
    <w:rsid w:val="006813F5"/>
    <w:rsid w:val="0069187C"/>
    <w:rsid w:val="006A30B5"/>
    <w:rsid w:val="006B28F3"/>
    <w:rsid w:val="006C6808"/>
    <w:rsid w:val="006D7B01"/>
    <w:rsid w:val="006E1941"/>
    <w:rsid w:val="006E25DD"/>
    <w:rsid w:val="006E5067"/>
    <w:rsid w:val="006E6C7E"/>
    <w:rsid w:val="006F0599"/>
    <w:rsid w:val="006F6CF3"/>
    <w:rsid w:val="00700867"/>
    <w:rsid w:val="00721CC6"/>
    <w:rsid w:val="0072356F"/>
    <w:rsid w:val="00734C09"/>
    <w:rsid w:val="00736938"/>
    <w:rsid w:val="00747643"/>
    <w:rsid w:val="00751FE0"/>
    <w:rsid w:val="00753049"/>
    <w:rsid w:val="0076241A"/>
    <w:rsid w:val="00763173"/>
    <w:rsid w:val="0076651F"/>
    <w:rsid w:val="00767036"/>
    <w:rsid w:val="007701C3"/>
    <w:rsid w:val="007708DA"/>
    <w:rsid w:val="007740B8"/>
    <w:rsid w:val="0077665A"/>
    <w:rsid w:val="007856F5"/>
    <w:rsid w:val="007B08E9"/>
    <w:rsid w:val="007C7280"/>
    <w:rsid w:val="007D52F6"/>
    <w:rsid w:val="007E1DFC"/>
    <w:rsid w:val="007E3E46"/>
    <w:rsid w:val="007F2A50"/>
    <w:rsid w:val="007F6E74"/>
    <w:rsid w:val="00811C56"/>
    <w:rsid w:val="00823E68"/>
    <w:rsid w:val="0083008F"/>
    <w:rsid w:val="008437A2"/>
    <w:rsid w:val="00847BFB"/>
    <w:rsid w:val="00854F07"/>
    <w:rsid w:val="00864F9D"/>
    <w:rsid w:val="00870E75"/>
    <w:rsid w:val="008743A7"/>
    <w:rsid w:val="008815F0"/>
    <w:rsid w:val="00894177"/>
    <w:rsid w:val="008950C4"/>
    <w:rsid w:val="008B5C76"/>
    <w:rsid w:val="008C10EB"/>
    <w:rsid w:val="008C1E01"/>
    <w:rsid w:val="008C4BF8"/>
    <w:rsid w:val="008D1996"/>
    <w:rsid w:val="008D5ED5"/>
    <w:rsid w:val="008E0FFF"/>
    <w:rsid w:val="008E2FB5"/>
    <w:rsid w:val="00904CAB"/>
    <w:rsid w:val="0091010C"/>
    <w:rsid w:val="009119DD"/>
    <w:rsid w:val="0091433B"/>
    <w:rsid w:val="00916A14"/>
    <w:rsid w:val="00920873"/>
    <w:rsid w:val="00926059"/>
    <w:rsid w:val="0094547E"/>
    <w:rsid w:val="009579E8"/>
    <w:rsid w:val="009636CD"/>
    <w:rsid w:val="00966B50"/>
    <w:rsid w:val="0098363B"/>
    <w:rsid w:val="009856DC"/>
    <w:rsid w:val="00997FBC"/>
    <w:rsid w:val="009A0D15"/>
    <w:rsid w:val="009A4CED"/>
    <w:rsid w:val="009A4FA0"/>
    <w:rsid w:val="009A6E4A"/>
    <w:rsid w:val="009D2569"/>
    <w:rsid w:val="009D285A"/>
    <w:rsid w:val="009D6290"/>
    <w:rsid w:val="009E3AB1"/>
    <w:rsid w:val="009E7ABB"/>
    <w:rsid w:val="009F717A"/>
    <w:rsid w:val="00A00D7A"/>
    <w:rsid w:val="00A114F9"/>
    <w:rsid w:val="00A13463"/>
    <w:rsid w:val="00A1460F"/>
    <w:rsid w:val="00A15E2A"/>
    <w:rsid w:val="00A23A76"/>
    <w:rsid w:val="00A32D5D"/>
    <w:rsid w:val="00A330EA"/>
    <w:rsid w:val="00A47458"/>
    <w:rsid w:val="00A53F91"/>
    <w:rsid w:val="00A65092"/>
    <w:rsid w:val="00A91940"/>
    <w:rsid w:val="00A922E4"/>
    <w:rsid w:val="00A93A44"/>
    <w:rsid w:val="00AA34BD"/>
    <w:rsid w:val="00AA7BA9"/>
    <w:rsid w:val="00AB1CB9"/>
    <w:rsid w:val="00AB3BEF"/>
    <w:rsid w:val="00AB6B8A"/>
    <w:rsid w:val="00AC0534"/>
    <w:rsid w:val="00AC2B16"/>
    <w:rsid w:val="00AC33A2"/>
    <w:rsid w:val="00AC7037"/>
    <w:rsid w:val="00AD69CE"/>
    <w:rsid w:val="00AF2560"/>
    <w:rsid w:val="00B00015"/>
    <w:rsid w:val="00B02886"/>
    <w:rsid w:val="00B05885"/>
    <w:rsid w:val="00B061F4"/>
    <w:rsid w:val="00B06636"/>
    <w:rsid w:val="00B0730E"/>
    <w:rsid w:val="00B17B55"/>
    <w:rsid w:val="00B20784"/>
    <w:rsid w:val="00B30071"/>
    <w:rsid w:val="00B30E97"/>
    <w:rsid w:val="00B504B7"/>
    <w:rsid w:val="00B52C48"/>
    <w:rsid w:val="00B57488"/>
    <w:rsid w:val="00B609B4"/>
    <w:rsid w:val="00B63900"/>
    <w:rsid w:val="00B6754F"/>
    <w:rsid w:val="00B72DEB"/>
    <w:rsid w:val="00B86278"/>
    <w:rsid w:val="00B91F98"/>
    <w:rsid w:val="00BA0C8B"/>
    <w:rsid w:val="00BB2B1E"/>
    <w:rsid w:val="00BE2AA5"/>
    <w:rsid w:val="00BE3642"/>
    <w:rsid w:val="00C03465"/>
    <w:rsid w:val="00C06813"/>
    <w:rsid w:val="00C10675"/>
    <w:rsid w:val="00C134C4"/>
    <w:rsid w:val="00C140FF"/>
    <w:rsid w:val="00C23AE0"/>
    <w:rsid w:val="00C3700B"/>
    <w:rsid w:val="00C3755A"/>
    <w:rsid w:val="00C45D1E"/>
    <w:rsid w:val="00C56BBE"/>
    <w:rsid w:val="00C56D0E"/>
    <w:rsid w:val="00C8184B"/>
    <w:rsid w:val="00C82825"/>
    <w:rsid w:val="00C947E2"/>
    <w:rsid w:val="00CA3C55"/>
    <w:rsid w:val="00CA5776"/>
    <w:rsid w:val="00CB330C"/>
    <w:rsid w:val="00CD3DEF"/>
    <w:rsid w:val="00CD7F53"/>
    <w:rsid w:val="00CE05C1"/>
    <w:rsid w:val="00CE5736"/>
    <w:rsid w:val="00CF4F59"/>
    <w:rsid w:val="00D00DDA"/>
    <w:rsid w:val="00D00DEE"/>
    <w:rsid w:val="00D156D6"/>
    <w:rsid w:val="00D23FA2"/>
    <w:rsid w:val="00D339B3"/>
    <w:rsid w:val="00D5752B"/>
    <w:rsid w:val="00D6544A"/>
    <w:rsid w:val="00D6697F"/>
    <w:rsid w:val="00D7680E"/>
    <w:rsid w:val="00D8461E"/>
    <w:rsid w:val="00D8621E"/>
    <w:rsid w:val="00D873F8"/>
    <w:rsid w:val="00D97BDD"/>
    <w:rsid w:val="00DA7736"/>
    <w:rsid w:val="00DB2E8C"/>
    <w:rsid w:val="00DC452A"/>
    <w:rsid w:val="00DC5FA5"/>
    <w:rsid w:val="00DC7B3D"/>
    <w:rsid w:val="00DD2DD9"/>
    <w:rsid w:val="00E002FF"/>
    <w:rsid w:val="00E14629"/>
    <w:rsid w:val="00E17C66"/>
    <w:rsid w:val="00E30BD3"/>
    <w:rsid w:val="00E34867"/>
    <w:rsid w:val="00E37BB7"/>
    <w:rsid w:val="00E4169A"/>
    <w:rsid w:val="00E50C08"/>
    <w:rsid w:val="00E5536E"/>
    <w:rsid w:val="00E60F6B"/>
    <w:rsid w:val="00E62BF7"/>
    <w:rsid w:val="00E64460"/>
    <w:rsid w:val="00E72807"/>
    <w:rsid w:val="00E73B75"/>
    <w:rsid w:val="00E73EFE"/>
    <w:rsid w:val="00E75084"/>
    <w:rsid w:val="00E75E65"/>
    <w:rsid w:val="00E8090A"/>
    <w:rsid w:val="00E82F3A"/>
    <w:rsid w:val="00EB6BE8"/>
    <w:rsid w:val="00EC28ED"/>
    <w:rsid w:val="00EC5BD6"/>
    <w:rsid w:val="00ED4E92"/>
    <w:rsid w:val="00EE7728"/>
    <w:rsid w:val="00EF132F"/>
    <w:rsid w:val="00EF2202"/>
    <w:rsid w:val="00EF4EB2"/>
    <w:rsid w:val="00EF71E3"/>
    <w:rsid w:val="00F02C7E"/>
    <w:rsid w:val="00F25131"/>
    <w:rsid w:val="00F3129A"/>
    <w:rsid w:val="00F328AF"/>
    <w:rsid w:val="00F41BCD"/>
    <w:rsid w:val="00F501FA"/>
    <w:rsid w:val="00F50C7D"/>
    <w:rsid w:val="00F5164F"/>
    <w:rsid w:val="00F55915"/>
    <w:rsid w:val="00F63D4B"/>
    <w:rsid w:val="00F67B69"/>
    <w:rsid w:val="00F86EF6"/>
    <w:rsid w:val="00F87EED"/>
    <w:rsid w:val="00F9347A"/>
    <w:rsid w:val="00F935AC"/>
    <w:rsid w:val="00FA4EAF"/>
    <w:rsid w:val="00FB0BF7"/>
    <w:rsid w:val="00FB4A20"/>
    <w:rsid w:val="00FD05A9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EC30"/>
  <w15:chartTrackingRefBased/>
  <w15:docId w15:val="{0812CF35-75D5-4B12-B27B-B04F8382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2DD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3</Pages>
  <Words>1323</Words>
  <Characters>7545</Characters>
  <Application>Microsoft Office Word</Application>
  <DocSecurity>0</DocSecurity>
  <Lines>62</Lines>
  <Paragraphs>17</Paragraphs>
  <ScaleCrop>false</ScaleCrop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Wei,Yu</dc:creator>
  <cp:keywords/>
  <dc:description/>
  <cp:lastModifiedBy>Wei,Yu</cp:lastModifiedBy>
  <cp:revision>154</cp:revision>
  <dcterms:created xsi:type="dcterms:W3CDTF">2022-07-05T03:22:00Z</dcterms:created>
  <dcterms:modified xsi:type="dcterms:W3CDTF">2022-07-11T20:33:00Z</dcterms:modified>
</cp:coreProperties>
</file>