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52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新細明體" w:eastAsia="新細明體" w:hAnsi="新細明體" w:cs="新細明體"/>
          <w:color w:val="000000"/>
          <w:sz w:val="36"/>
          <w:szCs w:val="36"/>
        </w:rPr>
        <w:t>跨域Java軟體工程師就業養成班第1</w:t>
      </w:r>
      <w:r>
        <w:rPr>
          <w:rFonts w:ascii="新細明體" w:eastAsia="新細明體" w:hAnsi="新細明體" w:cs="新細明體"/>
          <w:sz w:val="36"/>
          <w:szCs w:val="36"/>
        </w:rPr>
        <w:t>21</w:t>
      </w:r>
      <w:r>
        <w:rPr>
          <w:rFonts w:ascii="新細明體" w:eastAsia="新細明體" w:hAnsi="新細明體" w:cs="新細明體"/>
          <w:color w:val="000000"/>
          <w:sz w:val="36"/>
          <w:szCs w:val="36"/>
        </w:rPr>
        <w:t>期 (EEIT</w:t>
      </w:r>
      <w:r>
        <w:rPr>
          <w:rFonts w:ascii="新細明體" w:eastAsia="新細明體" w:hAnsi="新細明體" w:cs="新細明體"/>
          <w:sz w:val="36"/>
          <w:szCs w:val="36"/>
        </w:rPr>
        <w:t>21</w:t>
      </w:r>
      <w:r>
        <w:rPr>
          <w:rFonts w:ascii="新細明體" w:eastAsia="新細明體" w:hAnsi="新細明體" w:cs="新細明體"/>
          <w:color w:val="000000"/>
          <w:sz w:val="36"/>
          <w:szCs w:val="36"/>
        </w:rPr>
        <w:t>)專長一覽表</w:t>
      </w:r>
    </w:p>
    <w:p w14:paraId="00000002" w14:textId="77777777" w:rsidR="004252F9" w:rsidRDefault="00425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678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375"/>
        <w:gridCol w:w="839"/>
        <w:gridCol w:w="284"/>
        <w:gridCol w:w="1255"/>
        <w:gridCol w:w="283"/>
        <w:gridCol w:w="2508"/>
        <w:gridCol w:w="5134"/>
      </w:tblGrid>
      <w:tr w:rsidR="004252F9" w14:paraId="358211C8" w14:textId="77777777" w:rsidTr="30199F13">
        <w:trPr>
          <w:trHeight w:val="416"/>
        </w:trPr>
        <w:tc>
          <w:tcPr>
            <w:tcW w:w="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3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color w:val="000000"/>
              </w:rPr>
              <w:t>序號</w:t>
            </w:r>
          </w:p>
        </w:tc>
        <w:tc>
          <w:tcPr>
            <w:tcW w:w="83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4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color w:val="000000"/>
              </w:rPr>
              <w:t>姓名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5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color w:val="000000"/>
              </w:rPr>
              <w:t>年次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6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color w:val="000000"/>
              </w:rPr>
              <w:t>畢業學校及科系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7" w14:textId="77777777" w:rsidR="004252F9" w:rsidRDefault="00000000" w:rsidP="47EDA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 w:rsidRPr="47EDA862">
              <w:rPr>
                <w:rFonts w:ascii="微軟正黑體" w:eastAsia="微軟正黑體" w:hAnsi="微軟正黑體" w:cs="微軟正黑體"/>
                <w:color w:val="000000"/>
              </w:rPr>
              <w:t>性</w:t>
            </w:r>
          </w:p>
        </w:tc>
        <w:tc>
          <w:tcPr>
            <w:tcW w:w="25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8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color w:val="000000"/>
              </w:rPr>
              <w:t>聯絡方式</w:t>
            </w:r>
          </w:p>
        </w:tc>
        <w:tc>
          <w:tcPr>
            <w:tcW w:w="513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9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  <w:t>專長</w:t>
            </w:r>
          </w:p>
        </w:tc>
      </w:tr>
      <w:tr w:rsidR="004252F9" w14:paraId="537CAFB7" w14:textId="77777777" w:rsidTr="30199F13">
        <w:trPr>
          <w:trHeight w:val="3053"/>
        </w:trPr>
        <w:tc>
          <w:tcPr>
            <w:tcW w:w="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A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05</w:t>
            </w:r>
          </w:p>
        </w:tc>
        <w:tc>
          <w:tcPr>
            <w:tcW w:w="83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B" w14:textId="0AF56368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 xml:space="preserve"> 張</w:t>
            </w:r>
            <w:r w:rsidR="00A40D19">
              <w:rPr>
                <w:rFonts w:ascii="微軟正黑體" w:eastAsia="微軟正黑體" w:hAnsi="微軟正黑體" w:cs="微軟正黑體" w:hint="eastAsia"/>
              </w:rPr>
              <w:t>OO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C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75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0D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國立屏東大學 經營暨管理研究所(碩士)</w:t>
            </w:r>
          </w:p>
          <w:p w14:paraId="0000000E" w14:textId="77777777" w:rsidR="004252F9" w:rsidRDefault="004252F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</w:p>
          <w:p w14:paraId="0000000F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國立屏東大學 企業管理系(學士)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10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女</w:t>
            </w:r>
          </w:p>
        </w:tc>
        <w:tc>
          <w:tcPr>
            <w:tcW w:w="25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11" w14:textId="390BFCAA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Email</w:t>
            </w:r>
          </w:p>
          <w:p w14:paraId="00000012" w14:textId="3F6A894D" w:rsidR="004252F9" w:rsidRDefault="00A40D1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OOOOO</w:t>
            </w:r>
          </w:p>
          <w:p w14:paraId="00000013" w14:textId="77777777" w:rsidR="004252F9" w:rsidRDefault="004252F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</w:p>
          <w:p w14:paraId="00000014" w14:textId="77777777" w:rsidR="004252F9" w:rsidRDefault="004252F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</w:p>
          <w:p w14:paraId="00000015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手機號碼</w:t>
            </w:r>
          </w:p>
          <w:p w14:paraId="255BEED1" w14:textId="77777777" w:rsidR="00A40D19" w:rsidRDefault="00A40D19" w:rsidP="00A4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OOOOO</w:t>
            </w:r>
          </w:p>
          <w:p w14:paraId="00000017" w14:textId="77777777" w:rsidR="004252F9" w:rsidRDefault="004252F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</w:p>
          <w:p w14:paraId="23444456" w14:textId="1542A6F7" w:rsidR="00A40D19" w:rsidRDefault="00000000" w:rsidP="00A4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地址</w:t>
            </w:r>
          </w:p>
          <w:p w14:paraId="4B73A7CC" w14:textId="238AEA1E" w:rsidR="00A40D19" w:rsidRDefault="00A40D19" w:rsidP="00A4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OOOOO</w:t>
            </w:r>
          </w:p>
          <w:p w14:paraId="00000018" w14:textId="2EF90D95" w:rsidR="004252F9" w:rsidRDefault="004252F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  <w:tc>
          <w:tcPr>
            <w:tcW w:w="513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19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  <w:t>原專長：</w:t>
            </w:r>
          </w:p>
          <w:p w14:paraId="0000001A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人力資源(Full Function)、企業內部行政類別講師(個資法/誠信等法令)、跨部門溝通協調、蒐集及就業市場分析</w:t>
            </w:r>
          </w:p>
          <w:p w14:paraId="0000001B" w14:textId="77777777" w:rsidR="004252F9" w:rsidRDefault="004252F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  <w:p w14:paraId="0000001C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  <w:t>程式相關：</w:t>
            </w:r>
          </w:p>
          <w:p w14:paraId="0000001D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程式語言: Java、python</w:t>
            </w:r>
          </w:p>
          <w:p w14:paraId="0000001E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資料庫運用:  MSSQL、JDBC</w:t>
            </w:r>
          </w:p>
          <w:p w14:paraId="0000001F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網頁設計:  HTML、CSS、JavaScript、jQuery、JSP、AJAX</w:t>
            </w:r>
          </w:p>
          <w:p w14:paraId="00000020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應用程式框架等技術: Spring、Spring MVC、Hibernate</w:t>
            </w:r>
          </w:p>
          <w:p w14:paraId="00000021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智慧應用: 智慧客服(Line Bot、FB Bot)、Azure認知服務</w:t>
            </w:r>
          </w:p>
          <w:p w14:paraId="00000022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292929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版本控制：GitHub、</w:t>
            </w:r>
            <w:proofErr w:type="spellStart"/>
            <w:r w:rsidRPr="66A3D37E">
              <w:rPr>
                <w:rFonts w:ascii="微軟正黑體" w:eastAsia="微軟正黑體" w:hAnsi="微軟正黑體" w:cs="微軟正黑體"/>
              </w:rPr>
              <w:t>Sourcetree</w:t>
            </w:r>
            <w:proofErr w:type="spellEnd"/>
          </w:p>
          <w:p w14:paraId="00000023" w14:textId="77777777" w:rsidR="004252F9" w:rsidRDefault="004252F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  <w:p w14:paraId="00000024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  <w:t>專業證照</w:t>
            </w:r>
            <w:r w:rsidRPr="66A3D37E">
              <w:rPr>
                <w:rFonts w:ascii="微軟正黑體" w:eastAsia="微軟正黑體" w:hAnsi="微軟正黑體" w:cs="微軟正黑體"/>
                <w:b/>
                <w:bCs/>
              </w:rPr>
              <w:t>及訓練</w:t>
            </w:r>
            <w:r w:rsidRPr="66A3D37E"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  <w:t xml:space="preserve">： </w:t>
            </w:r>
          </w:p>
          <w:p w14:paraId="00000025" w14:textId="77777777" w:rsidR="004252F9" w:rsidRDefault="66A3D37E" w:rsidP="66A3D37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【資訊】丙級電腦軟體應用技術士、TQC-DK電子商務概論、IC3計算機綜合能力全球國際認證、台灣大學資訊系統訓練班-Java基礎程式設計班結業(30H)、資策會Python程式設計課程(18H)</w:t>
            </w:r>
          </w:p>
          <w:p w14:paraId="00000026" w14:textId="77777777" w:rsidR="004252F9" w:rsidRDefault="66A3D37E" w:rsidP="66A3D37E">
            <w:pPr>
              <w:widowControl w:val="0"/>
              <w:numPr>
                <w:ilvl w:val="0"/>
                <w:numId w:val="2"/>
              </w:numPr>
              <w:ind w:left="566"/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【企業】企業內部控制人員、PMP專案管理實務班結訓(21H)</w:t>
            </w:r>
          </w:p>
          <w:p w14:paraId="00000027" w14:textId="594EE46D" w:rsidR="004252F9" w:rsidRDefault="30199F13" w:rsidP="66A3D37E">
            <w:pPr>
              <w:widowControl w:val="0"/>
              <w:numPr>
                <w:ilvl w:val="0"/>
                <w:numId w:val="2"/>
              </w:numPr>
              <w:ind w:left="566"/>
              <w:rPr>
                <w:rFonts w:ascii="微軟正黑體" w:eastAsia="微軟正黑體" w:hAnsi="微軟正黑體" w:cs="微軟正黑體"/>
              </w:rPr>
            </w:pPr>
            <w:r w:rsidRPr="30199F13">
              <w:rPr>
                <w:rFonts w:ascii="微軟正黑體" w:eastAsia="微軟正黑體" w:hAnsi="微軟正黑體" w:cs="微軟正黑體"/>
              </w:rPr>
              <w:t>【財經】丙級會計事務技術士、銀行內部控制與內部稽核、信託業業務人員信託業務專業測驗、人身保險業務員</w:t>
            </w:r>
          </w:p>
          <w:p w14:paraId="00000028" w14:textId="77777777" w:rsidR="004252F9" w:rsidRDefault="66A3D37E" w:rsidP="66A3D37E">
            <w:pPr>
              <w:widowControl w:val="0"/>
              <w:numPr>
                <w:ilvl w:val="0"/>
                <w:numId w:val="2"/>
              </w:numPr>
              <w:ind w:left="566"/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【行銷】國際行銷初級人才認證</w:t>
            </w:r>
          </w:p>
          <w:p w14:paraId="00000029" w14:textId="77777777" w:rsidR="004252F9" w:rsidRDefault="66A3D37E" w:rsidP="66A3D37E">
            <w:pPr>
              <w:widowControl w:val="0"/>
              <w:numPr>
                <w:ilvl w:val="0"/>
                <w:numId w:val="2"/>
              </w:numPr>
              <w:ind w:left="566"/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【其他】特力集團Mentor認證、顧問式銷售認證</w:t>
            </w:r>
          </w:p>
          <w:p w14:paraId="0000002A" w14:textId="77777777" w:rsidR="004252F9" w:rsidRDefault="004252F9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  <w:p w14:paraId="0000002B" w14:textId="77777777" w:rsidR="004252F9" w:rsidRDefault="00000000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6A3D37E"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  <w:t>工作經驗：</w:t>
            </w:r>
          </w:p>
          <w:p w14:paraId="0000002C" w14:textId="77777777" w:rsidR="004252F9" w:rsidRDefault="66A3D37E" w:rsidP="66A3D3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北祥科技服務股份公司(及北祥資訊股):行政服務部  人資副理，年資3年。</w:t>
            </w:r>
          </w:p>
          <w:p w14:paraId="0000002D" w14:textId="77777777" w:rsidR="004252F9" w:rsidRDefault="66A3D37E" w:rsidP="66A3D3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微軟正黑體" w:eastAsia="微軟正黑體" w:hAnsi="微軟正黑體" w:cs="微軟正黑體"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特力屋股份有限公司(含特力集團):集團人資部 薪酬主任，年資5年。</w:t>
            </w:r>
          </w:p>
          <w:p w14:paraId="0000002E" w14:textId="77777777" w:rsidR="004252F9" w:rsidRDefault="66A3D37E" w:rsidP="66A3D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相關專案</w:t>
            </w:r>
            <w:r w:rsidRPr="66A3D37E">
              <w:rPr>
                <w:rFonts w:ascii="微軟正黑體" w:eastAsia="微軟正黑體" w:hAnsi="微軟正黑體" w:cs="微軟正黑體"/>
                <w:b/>
                <w:bCs/>
              </w:rPr>
              <w:t>：</w:t>
            </w:r>
          </w:p>
          <w:p w14:paraId="0000002F" w14:textId="017C0C28" w:rsidR="004252F9" w:rsidRDefault="66A3D37E" w:rsidP="66A3D3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2019年北祥科技服務(股) 黑客松比賽 第三名</w:t>
            </w:r>
          </w:p>
          <w:p w14:paraId="00000030" w14:textId="77777777" w:rsidR="004252F9" w:rsidRDefault="00000000" w:rsidP="66A3D3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</w:rPr>
            </w:pPr>
            <w:r w:rsidRPr="66A3D37E">
              <w:rPr>
                <w:rFonts w:ascii="微軟正黑體" w:eastAsia="微軟正黑體" w:hAnsi="微軟正黑體" w:cs="微軟正黑體"/>
              </w:rPr>
              <w:t>北祥科技服務(股):python兒童夏令營助教</w:t>
            </w:r>
          </w:p>
        </w:tc>
      </w:tr>
    </w:tbl>
    <w:p w14:paraId="00000031" w14:textId="77777777" w:rsidR="004252F9" w:rsidRDefault="00425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252F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4DC"/>
    <w:multiLevelType w:val="multilevel"/>
    <w:tmpl w:val="67545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0C3C3E"/>
    <w:multiLevelType w:val="multilevel"/>
    <w:tmpl w:val="9FA28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557B9"/>
    <w:multiLevelType w:val="multilevel"/>
    <w:tmpl w:val="13D64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5065056">
    <w:abstractNumId w:val="0"/>
  </w:num>
  <w:num w:numId="2" w16cid:durableId="963386843">
    <w:abstractNumId w:val="2"/>
  </w:num>
  <w:num w:numId="3" w16cid:durableId="6665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A3D37E"/>
    <w:rsid w:val="004252F9"/>
    <w:rsid w:val="00A40D19"/>
    <w:rsid w:val="30199F13"/>
    <w:rsid w:val="47EDA862"/>
    <w:rsid w:val="66A3D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7B01"/>
  <w15:docId w15:val="{FECA8B9B-96D4-43BD-A33F-95CC00BD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資展國際 洪子敬</cp:lastModifiedBy>
  <cp:revision>3</cp:revision>
  <dcterms:created xsi:type="dcterms:W3CDTF">2022-12-23T02:38:00Z</dcterms:created>
  <dcterms:modified xsi:type="dcterms:W3CDTF">2022-12-23T02:38:00Z</dcterms:modified>
</cp:coreProperties>
</file>