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4732" w14:textId="77777777" w:rsidR="00DD336A" w:rsidRPr="00124ECE" w:rsidRDefault="00124ECE" w:rsidP="00124ECE">
      <w:pPr>
        <w:rPr>
          <w:rFonts w:ascii="標楷體" w:eastAsia="標楷體" w:hAnsi="標楷體" w:cs="微軟正黑體"/>
          <w:b/>
          <w:szCs w:val="24"/>
        </w:rPr>
      </w:pPr>
      <w:r w:rsidRPr="00124ECE">
        <w:rPr>
          <w:rFonts w:ascii="標楷體" w:eastAsia="標楷體" w:hAnsi="標楷體" w:cs="微軟正黑體"/>
          <w:b/>
          <w:szCs w:val="24"/>
        </w:rPr>
        <w:t>組別：EEIT121-第4組</w:t>
      </w:r>
    </w:p>
    <w:tbl>
      <w:tblPr>
        <w:tblStyle w:val="ae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620"/>
        <w:gridCol w:w="6460"/>
        <w:gridCol w:w="1275"/>
      </w:tblGrid>
      <w:tr w:rsidR="00DD336A" w:rsidRPr="00124ECE" w14:paraId="07D6B58B" w14:textId="77777777" w:rsidTr="00124ECE">
        <w:trPr>
          <w:trHeight w:val="549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14:paraId="441AEF01" w14:textId="77777777" w:rsidR="00DD336A" w:rsidRPr="00124ECE" w:rsidRDefault="00124ECE" w:rsidP="00124ECE">
            <w:pPr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專題名稱</w:t>
            </w:r>
          </w:p>
        </w:tc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</w:tcPr>
          <w:p w14:paraId="584FC8C9" w14:textId="77777777" w:rsidR="00DD336A" w:rsidRPr="00124ECE" w:rsidRDefault="00124ECE" w:rsidP="00124ECE">
            <w:pPr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114300" distR="114300" wp14:anchorId="32BA1D83" wp14:editId="290B08DA">
                  <wp:extent cx="304800" cy="304800"/>
                  <wp:effectExtent l="0" t="0" r="0" b="0"/>
                  <wp:docPr id="41763522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『滿滿大』平台</w:t>
            </w:r>
          </w:p>
        </w:tc>
      </w:tr>
      <w:tr w:rsidR="00DD336A" w:rsidRPr="00124ECE" w14:paraId="302E5827" w14:textId="77777777" w:rsidTr="00124ECE">
        <w:trPr>
          <w:trHeight w:val="634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45E6" w14:textId="77777777" w:rsidR="00DD336A" w:rsidRPr="00124ECE" w:rsidRDefault="00124ECE" w:rsidP="00124ECE">
            <w:pPr>
              <w:jc w:val="both"/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小組成員</w:t>
            </w:r>
          </w:p>
        </w:tc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96F6F" w14:textId="5CC561D3" w:rsidR="00DD336A" w:rsidRPr="00124ECE" w:rsidRDefault="00000000" w:rsidP="00124ECE">
            <w:pPr>
              <w:spacing w:before="120" w:after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0"/>
                <w:id w:val="31870396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組長：張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  <w:p w14:paraId="1EA4B7DD" w14:textId="5AF940DB" w:rsidR="00DD336A" w:rsidRPr="00124ECE" w:rsidRDefault="00000000" w:rsidP="00124ECE">
            <w:pPr>
              <w:spacing w:before="120" w:after="120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1"/>
                <w:id w:val="-110226219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組員：饒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、薛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、林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、詹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、陳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4E93628E" w14:textId="77777777" w:rsidTr="00124ECE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892DA" w14:textId="77777777" w:rsidR="00DD336A" w:rsidRPr="00124ECE" w:rsidRDefault="00124ECE" w:rsidP="00124ECE">
            <w:pPr>
              <w:jc w:val="both"/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網站介紹</w:t>
            </w:r>
          </w:p>
        </w:tc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5B24E" w14:textId="2D3EE766" w:rsidR="00DD336A" w:rsidRPr="00124ECE" w:rsidRDefault="00000000" w:rsidP="00124ECE">
            <w:pPr>
              <w:widowControl/>
              <w:spacing w:beforeLines="50" w:before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2"/>
                <w:id w:val="257489219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202124"/>
                    <w:szCs w:val="24"/>
                  </w:rPr>
                  <w:t>台灣便利商店密集度全球第二，逼近世界冠軍；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3"/>
                <w:id w:val="-500049616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每人平均1年逛超商次數高達130次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4"/>
                <w:id w:val="1824698779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、平均每</w:t>
                </w:r>
              </w:sdtContent>
            </w:sdt>
            <w:r w:rsidR="00124ECE" w:rsidRPr="00124ECE">
              <w:rPr>
                <w:rFonts w:ascii="標楷體" w:eastAsia="標楷體" w:hAnsi="標楷體" w:cs="Arial"/>
                <w:szCs w:val="24"/>
              </w:rPr>
              <w:t>2,148</w:t>
            </w:r>
            <w:sdt>
              <w:sdtPr>
                <w:rPr>
                  <w:rFonts w:ascii="標楷體" w:eastAsia="標楷體" w:hAnsi="標楷體"/>
                  <w:szCs w:val="24"/>
                </w:rPr>
                <w:tag w:val="goog_rdk_5"/>
                <w:id w:val="-142672972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人就有</w:t>
                </w:r>
              </w:sdtContent>
            </w:sdt>
            <w:r w:rsidR="00124ECE" w:rsidRPr="00124ECE">
              <w:rPr>
                <w:rFonts w:ascii="標楷體" w:eastAsia="標楷體" w:hAnsi="標楷體" w:cs="Arial"/>
                <w:szCs w:val="24"/>
              </w:rPr>
              <w:t>1</w:t>
            </w:r>
            <w:sdt>
              <w:sdtPr>
                <w:rPr>
                  <w:rFonts w:ascii="標楷體" w:eastAsia="標楷體" w:hAnsi="標楷體"/>
                  <w:szCs w:val="24"/>
                </w:rPr>
                <w:tag w:val="goog_rdk_6"/>
                <w:id w:val="-1542041772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家連鎖式便利商店，這都是我們依賴便利商店最佳實證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7"/>
                <w:id w:val="-1627004824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。</w:t>
                </w:r>
              </w:sdtContent>
            </w:sdt>
          </w:p>
          <w:p w14:paraId="13205D34" w14:textId="1E57E6D3" w:rsidR="00DD336A" w:rsidRPr="00124ECE" w:rsidRDefault="00000000" w:rsidP="00124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20"/>
              <w:rPr>
                <w:rFonts w:ascii="標楷體" w:eastAsia="標楷體" w:hAnsi="標楷體" w:cs="Arial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8"/>
                <w:id w:val="1330094556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美妝實體店會與電商平台合作，就連小攤販都會跟</w:t>
                </w:r>
              </w:sdtContent>
            </w:sdt>
            <w:r w:rsidR="00124ECE" w:rsidRPr="00124ECE">
              <w:rPr>
                <w:rFonts w:ascii="標楷體" w:eastAsia="標楷體" w:hAnsi="標楷體" w:cs="Arial"/>
                <w:szCs w:val="24"/>
              </w:rPr>
              <w:t>FoodPanda</w:t>
            </w:r>
            <w:sdt>
              <w:sdtPr>
                <w:rPr>
                  <w:rFonts w:ascii="標楷體" w:eastAsia="標楷體" w:hAnsi="標楷體"/>
                  <w:szCs w:val="24"/>
                </w:rPr>
                <w:tag w:val="goog_rdk_9"/>
                <w:id w:val="-59547963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攜手拓展客戶版圖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0"/>
                <w:id w:val="421694528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，但在零售便利生活商店(ex.7-11、全家、全聯)，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1"/>
                <w:id w:val="-61713761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卻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2"/>
                <w:id w:val="187310932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都各自擁有線上購物平台，對於消費者而言，需各自至不同平台購買或透過比價網站才能找到最適合的商品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3"/>
                <w:id w:val="-1991548032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。</w:t>
                </w:r>
              </w:sdtContent>
            </w:sdt>
          </w:p>
          <w:p w14:paraId="4BDC2A15" w14:textId="0662FB86" w:rsidR="00DD336A" w:rsidRPr="00124ECE" w:rsidRDefault="00000000" w:rsidP="00124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14"/>
                <w:id w:val="-1930891075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『滿滿大平台』整合各大便利商店商品價格、有效管理商品庫存、豪華報表審視公司盈虧、串接金流取貨方便、一種滿幣到處折扣、優惠票券統整一鍵搜尋、活動消息超便利。</w:t>
                </w:r>
              </w:sdtContent>
            </w:sdt>
          </w:p>
          <w:p w14:paraId="4184C04F" w14:textId="7C69EAD6" w:rsidR="00DD336A" w:rsidRPr="00124ECE" w:rsidRDefault="00000000" w:rsidP="00124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15"/>
                <w:id w:val="-21250318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對廠商來說，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6"/>
                <w:id w:val="-1200170055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只要有實體商店連柑仔店、有機商店，都可至滿滿大平台上架商品、舉辦相關活動及銷售，還可藉此了解其他業者活動及商品價格及各門市銷售狀況，消費者購買後還是至門市領取，可以再二次行銷。</w:t>
                </w:r>
              </w:sdtContent>
            </w:sdt>
          </w:p>
          <w:p w14:paraId="1CD265AD" w14:textId="77777777" w:rsidR="00DD336A" w:rsidRPr="00124ECE" w:rsidRDefault="00000000" w:rsidP="00124EC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Lines="50" w:before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17"/>
                <w:id w:val="-114496081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滿滿大平台中，創立滿幣儲值功能，儲滿一定金額享回饋幣，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8"/>
                <w:id w:val="-189248253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不僅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19"/>
                <w:id w:val="2006471052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吸引消費者，還不限制使用在購買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20"/>
                <w:id w:val="-133584085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店家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21"/>
                <w:id w:val="13653861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，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22"/>
                <w:id w:val="-21551507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我們呈現的不只是一個平台，而是一種體貼的態度。</w:t>
                </w:r>
              </w:sdtContent>
            </w:sdt>
          </w:p>
        </w:tc>
      </w:tr>
      <w:tr w:rsidR="00DD336A" w:rsidRPr="00124ECE" w14:paraId="1CB39755" w14:textId="77777777" w:rsidTr="00124ECE">
        <w:trPr>
          <w:trHeight w:val="30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8D115" w14:textId="77777777" w:rsidR="00DD336A" w:rsidRPr="00124ECE" w:rsidRDefault="00124ECE" w:rsidP="00124ECE">
            <w:pPr>
              <w:jc w:val="both"/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網站功能</w:t>
            </w:r>
          </w:p>
        </w:tc>
        <w:tc>
          <w:tcPr>
            <w:tcW w:w="8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B9D0E5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48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23"/>
                <w:id w:val="-122552903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功能說明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88FB8DB" w14:textId="77777777" w:rsidR="00DD336A" w:rsidRPr="00124ECE" w:rsidRDefault="00000000" w:rsidP="00124ECE">
            <w:pPr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24"/>
                <w:id w:val="-110950750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報告人</w:t>
                </w:r>
              </w:sdtContent>
            </w:sdt>
          </w:p>
        </w:tc>
      </w:tr>
      <w:tr w:rsidR="00DD336A" w:rsidRPr="00124ECE" w14:paraId="5FF118C0" w14:textId="77777777" w:rsidTr="00124ECE">
        <w:trPr>
          <w:trHeight w:val="480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14F54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D0CE1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25"/>
                <w:id w:val="-165947044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會員系統</w:t>
                </w:r>
              </w:sdtContent>
            </w:sdt>
          </w:p>
          <w:p w14:paraId="26B3D288" w14:textId="7626DB22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6720" w14:textId="77777777" w:rsidR="00DD336A" w:rsidRPr="00124ECE" w:rsidRDefault="00000000" w:rsidP="00124ECE">
            <w:pPr>
              <w:spacing w:before="120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26"/>
                <w:id w:val="21401209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會員註冊、會員信箱驗證、個人資料檢視/修改、滿幣功能、信用卡及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27"/>
                <w:id w:val="-193496577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第三方支付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28"/>
                <w:id w:val="22542462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儲值功能、訂閱通知、首頁登入/Header/Menu</w:t>
                </w:r>
              </w:sdtContent>
            </w:sdt>
          </w:p>
          <w:p w14:paraId="33A11E8D" w14:textId="7AB8E7E1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0"/>
                <w:id w:val="827249646"/>
              </w:sdtPr>
              <w:sdtContent>
                <w:sdt>
                  <w:sdtPr>
                    <w:rPr>
                      <w:rFonts w:ascii="標楷體" w:eastAsia="標楷體" w:hAnsi="標楷體"/>
                      <w:szCs w:val="24"/>
                    </w:rPr>
                    <w:tag w:val="goog_rdk_29"/>
                    <w:id w:val="1036624617"/>
                  </w:sdtPr>
                  <w:sdtContent>
                    <w:r w:rsidR="00124ECE" w:rsidRPr="00124ECE">
                      <w:rPr>
                        <w:rFonts w:ascii="標楷體" w:eastAsia="標楷體" w:hAnsi="標楷體" w:cs="Arial Unicode MS"/>
                        <w:color w:val="000000"/>
                        <w:szCs w:val="24"/>
                      </w:rPr>
                      <w:t>平台管理者：</w:t>
                    </w:r>
                  </w:sdtContent>
                </w:sd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會員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31"/>
                <w:id w:val="-103140360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帳號管理/查詢/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32"/>
                <w:id w:val="-118820737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權限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33"/>
                <w:id w:val="203315102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關閉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DDE97" w14:textId="2D631DAF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4"/>
                <w:id w:val="48243496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林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343E3DB6" w14:textId="77777777" w:rsidTr="00124ECE">
        <w:trPr>
          <w:trHeight w:val="375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F6C0B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0CA38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5"/>
                <w:id w:val="-638640288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廠商系統</w:t>
                </w:r>
              </w:sdtContent>
            </w:sdt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B996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6"/>
                <w:id w:val="-46820714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廠商註冊、門市新增/修改/刪除/查詢、合作廠商、地圖查詢、首頁登入/ 平台聯絡資訊/Footer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E70E7" w14:textId="52F7D65E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7"/>
                <w:id w:val="214083953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詹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04FFCF32" w14:textId="77777777" w:rsidTr="00124ECE">
        <w:trPr>
          <w:trHeight w:val="375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24941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13028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8"/>
                <w:id w:val="-592938515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商品系統</w:t>
                </w:r>
              </w:sdtContent>
            </w:sdt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15DCE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39"/>
                <w:id w:val="-88124269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廠商商品新增/修改/下架/查詢、訂單明細、首頁搜尋/商品、商品明細、購物車、金流、後台 Navbar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85132" w14:textId="208ACE61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0"/>
                <w:id w:val="-103311195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陳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70D39E47" w14:textId="77777777" w:rsidTr="00124ECE">
        <w:trPr>
          <w:trHeight w:val="300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C7772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F38CA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1"/>
                <w:id w:val="-94337778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活動系統</w:t>
                </w:r>
              </w:sdtContent>
            </w:sdt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27832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2"/>
                <w:id w:val="1685325526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廠商活動新增/修改/下架/查詢、活動商業邏輯、結帳折扣邏輯計算、首頁活動、消費者活動查詢、客服系統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9F5B2" w14:textId="5183CC9A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3"/>
                <w:id w:val="204832585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饒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052273A9" w14:textId="77777777" w:rsidTr="00124ECE">
        <w:trPr>
          <w:trHeight w:val="300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C0A39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D0ED12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4"/>
                <w:id w:val="-125997913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票券系統</w:t>
                </w:r>
              </w:sdtContent>
            </w:sdt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3A680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5"/>
                <w:id w:val="2091661229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廠商票券新增/修改/下架/查詢、票券明細、消費者票券查詢、購物車、金流、後台 Sidebar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77578" w14:textId="5F7A25B4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6"/>
                <w:id w:val="816691629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薛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0FDB6B48" w14:textId="77777777" w:rsidTr="00124ECE">
        <w:trPr>
          <w:trHeight w:val="300"/>
        </w:trPr>
        <w:tc>
          <w:tcPr>
            <w:tcW w:w="14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BBF90" w14:textId="77777777" w:rsidR="00DD336A" w:rsidRPr="00124ECE" w:rsidRDefault="00DD336A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0AE62" w14:textId="77777777" w:rsidR="00DD336A" w:rsidRPr="00124ECE" w:rsidRDefault="00000000" w:rsidP="00124EC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283" w:right="104" w:hanging="285"/>
              <w:jc w:val="center"/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7"/>
                <w:id w:val="199799174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報表系統</w:t>
                </w:r>
              </w:sdtContent>
            </w:sdt>
          </w:p>
        </w:tc>
        <w:tc>
          <w:tcPr>
            <w:tcW w:w="6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ED2D9" w14:textId="77777777" w:rsidR="00DD336A" w:rsidRPr="00124ECE" w:rsidRDefault="00000000" w:rsidP="00124E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48"/>
                <w:id w:val="959535468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報表視覺化及資料明細查詢：會員/銷售：區域/門市/品類/活動/支付/庫存、報表下載、廣告商品、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49"/>
                <w:id w:val="-67148119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首頁搜尋熱門/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50"/>
                <w:id w:val="491059141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分類</w:t>
                </w:r>
              </w:sdtContent>
            </w:sdt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BA23B" w14:textId="16D0F9E2" w:rsidR="00DD336A" w:rsidRPr="00124ECE" w:rsidRDefault="00000000" w:rsidP="00124ECE">
            <w:pPr>
              <w:jc w:val="center"/>
              <w:rPr>
                <w:rFonts w:ascii="標楷體" w:eastAsia="標楷體" w:hAnsi="標楷體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1"/>
                <w:id w:val="-1550685553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張</w:t>
                </w:r>
                <w:r w:rsidR="004E6024">
                  <w:rPr>
                    <w:rFonts w:ascii="微軟正黑體" w:eastAsia="微軟正黑體" w:hAnsi="微軟正黑體" w:hint="eastAsia"/>
                  </w:rPr>
                  <w:t>OO</w:t>
                </w:r>
              </w:sdtContent>
            </w:sdt>
          </w:p>
        </w:tc>
      </w:tr>
      <w:tr w:rsidR="00DD336A" w:rsidRPr="00124ECE" w14:paraId="388D9824" w14:textId="77777777" w:rsidTr="00124ECE">
        <w:trPr>
          <w:trHeight w:val="3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F6552" w14:textId="77777777" w:rsidR="00DD336A" w:rsidRPr="00124ECE" w:rsidRDefault="00124ECE" w:rsidP="00124ECE">
            <w:pPr>
              <w:jc w:val="both"/>
              <w:rPr>
                <w:rFonts w:ascii="標楷體" w:eastAsia="標楷體" w:hAnsi="標楷體" w:cs="微軟正黑體"/>
                <w:b/>
                <w:szCs w:val="24"/>
              </w:rPr>
            </w:pPr>
            <w:r w:rsidRPr="00124ECE">
              <w:rPr>
                <w:rFonts w:ascii="標楷體" w:eastAsia="標楷體" w:hAnsi="標楷體" w:cs="微軟正黑體"/>
                <w:b/>
                <w:szCs w:val="24"/>
              </w:rPr>
              <w:t>網站特色</w:t>
            </w:r>
          </w:p>
        </w:tc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EF586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2"/>
                <w:id w:val="1447268184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會員輕鬆註冊，還可透過FB、Google快速加入會員，瀏覽網站暢行無阻。</w:t>
                </w:r>
              </w:sdtContent>
            </w:sdt>
          </w:p>
          <w:p w14:paraId="3CADDD89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3"/>
                <w:id w:val="-1847477999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廠商快速建立商品上下架，簡單輕鬆管理。</w:t>
                </w:r>
              </w:sdtContent>
            </w:sdt>
          </w:p>
          <w:p w14:paraId="7518B206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4"/>
                <w:id w:val="79703300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門市地圖查詢，消費者可尋找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55"/>
                <w:id w:val="-59509093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適合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56"/>
                <w:id w:val="1545248912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的店家，方便取貨。</w:t>
                </w:r>
              </w:sdtContent>
            </w:sdt>
          </w:p>
          <w:p w14:paraId="4F72878A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7"/>
                <w:id w:val="588514660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多元活動推廣曝光及商業活動折扣。</w:t>
                </w:r>
              </w:sdtContent>
            </w:sdt>
          </w:p>
          <w:p w14:paraId="77C6A09B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8"/>
                <w:id w:val="25826117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報表分析，透過視覺化圖形快速了解各店門市銷售、活動、商品庫存管理，還可下載分析後資料數據再做客製需求延伸。</w:t>
                </w:r>
              </w:sdtContent>
            </w:sdt>
          </w:p>
          <w:p w14:paraId="1A0C5498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59"/>
                <w:id w:val="-710185745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消費者可透過平台購買票券並即時取得電子票券。</w:t>
                </w:r>
              </w:sdtContent>
            </w:sdt>
          </w:p>
          <w:p w14:paraId="66160F7A" w14:textId="77777777" w:rsidR="00DD336A" w:rsidRPr="00124ECE" w:rsidRDefault="00000000" w:rsidP="00124EC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60"/>
                <w:id w:val="1487210304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滿幣創造平台現金流，更能吸引消費者儲值，還能讓消費者擁有更多優惠。</w:t>
                </w:r>
              </w:sdtContent>
            </w:sdt>
          </w:p>
          <w:p w14:paraId="775CA75D" w14:textId="77777777" w:rsidR="00DD336A" w:rsidRPr="00124ECE" w:rsidRDefault="00000000" w:rsidP="00124EC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標楷體" w:eastAsia="標楷體" w:hAnsi="標楷體" w:cs="Arial"/>
                <w:color w:val="000000"/>
                <w:szCs w:val="24"/>
              </w:rPr>
            </w:pPr>
            <w:sdt>
              <w:sdtPr>
                <w:rPr>
                  <w:rFonts w:ascii="標楷體" w:eastAsia="標楷體" w:hAnsi="標楷體"/>
                  <w:szCs w:val="24"/>
                </w:rPr>
                <w:tag w:val="goog_rdk_61"/>
                <w:id w:val="1667443078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智能客服回應，協助會員即時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62"/>
                <w:id w:val="1482966587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szCs w:val="24"/>
                  </w:rPr>
                  <w:t>與客服線上</w:t>
                </w:r>
              </w:sdtContent>
            </w:sdt>
            <w:sdt>
              <w:sdtPr>
                <w:rPr>
                  <w:rFonts w:ascii="標楷體" w:eastAsia="標楷體" w:hAnsi="標楷體"/>
                  <w:szCs w:val="24"/>
                </w:rPr>
                <w:tag w:val="goog_rdk_63"/>
                <w:id w:val="-1882788298"/>
              </w:sdtPr>
              <w:sdtContent>
                <w:r w:rsidR="00124ECE" w:rsidRPr="00124ECE">
                  <w:rPr>
                    <w:rFonts w:ascii="標楷體" w:eastAsia="標楷體" w:hAnsi="標楷體" w:cs="Arial Unicode MS"/>
                    <w:color w:val="000000"/>
                    <w:szCs w:val="24"/>
                  </w:rPr>
                  <w:t>溝通協調。</w:t>
                </w:r>
              </w:sdtContent>
            </w:sdt>
          </w:p>
        </w:tc>
      </w:tr>
    </w:tbl>
    <w:tbl>
      <w:tblPr>
        <w:tblStyle w:val="af"/>
        <w:tblW w:w="104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85"/>
      </w:tblGrid>
      <w:tr w:rsidR="00DD336A" w:rsidRPr="00124ECE" w14:paraId="1D806CBB" w14:textId="77777777" w:rsidTr="00F70C00">
        <w:trPr>
          <w:trHeight w:val="841"/>
        </w:trPr>
        <w:tc>
          <w:tcPr>
            <w:tcW w:w="10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</w:tcPr>
          <w:p w14:paraId="7DC22E8A" w14:textId="4FFD8F23" w:rsidR="00DD336A" w:rsidRPr="00F70C00" w:rsidRDefault="00124ECE" w:rsidP="00F70C00">
            <w:pPr>
              <w:jc w:val="center"/>
              <w:rPr>
                <w:rFonts w:ascii="標楷體" w:eastAsia="標楷體" w:hAnsi="標楷體" w:cs="微軟正黑體"/>
                <w:b/>
                <w:sz w:val="32"/>
                <w:szCs w:val="32"/>
              </w:rPr>
            </w:pPr>
            <w:r w:rsidRPr="00F70C00">
              <w:rPr>
                <w:rFonts w:ascii="標楷體" w:eastAsia="標楷體" w:hAnsi="標楷體" w:cs="微軟正黑體"/>
                <w:b/>
                <w:sz w:val="32"/>
                <w:szCs w:val="32"/>
              </w:rPr>
              <w:lastRenderedPageBreak/>
              <w:t>網站畫面</w:t>
            </w:r>
          </w:p>
        </w:tc>
      </w:tr>
      <w:tr w:rsidR="00DD336A" w:rsidRPr="00124ECE" w14:paraId="529DE1E1" w14:textId="77777777">
        <w:trPr>
          <w:trHeight w:val="574"/>
        </w:trPr>
        <w:tc>
          <w:tcPr>
            <w:tcW w:w="10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D7FA81" w14:textId="77777777" w:rsidR="00DD336A" w:rsidRPr="00124ECE" w:rsidRDefault="00124ECE" w:rsidP="00F70C00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114300" distB="114300" distL="114300" distR="114300" wp14:anchorId="275F5A01" wp14:editId="100CA4CB">
                  <wp:extent cx="5524500" cy="2609850"/>
                  <wp:effectExtent l="0" t="0" r="0" b="0"/>
                  <wp:docPr id="41763522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r="10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609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114300" distB="114300" distL="114300" distR="114300" wp14:anchorId="501ABDB6" wp14:editId="2CECD146">
                  <wp:extent cx="5476875" cy="1466850"/>
                  <wp:effectExtent l="0" t="0" r="0" b="0"/>
                  <wp:docPr id="41763522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r="1709" b="17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466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114300" distB="114300" distL="114300" distR="114300" wp14:anchorId="14254253" wp14:editId="746E2019">
                  <wp:extent cx="5514975" cy="2466975"/>
                  <wp:effectExtent l="0" t="0" r="0" b="0"/>
                  <wp:docPr id="41763522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r="13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2466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114300" distB="114300" distL="114300" distR="114300" wp14:anchorId="3FD256E5" wp14:editId="035C53C1">
                  <wp:extent cx="5543550" cy="1419225"/>
                  <wp:effectExtent l="0" t="0" r="0" b="0"/>
                  <wp:docPr id="41763522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r="1020" b="460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419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20606" w14:textId="77777777" w:rsidR="00DD336A" w:rsidRPr="00124ECE" w:rsidRDefault="00124ECE" w:rsidP="00F70C00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124ECE">
              <w:rPr>
                <w:rFonts w:ascii="標楷體" w:eastAsia="標楷體" w:hAnsi="標楷體"/>
                <w:noProof/>
                <w:szCs w:val="24"/>
              </w:rPr>
              <w:drawing>
                <wp:inline distT="114300" distB="114300" distL="114300" distR="114300" wp14:anchorId="0805CE4F" wp14:editId="61C87334">
                  <wp:extent cx="5534025" cy="962025"/>
                  <wp:effectExtent l="0" t="0" r="0" b="0"/>
                  <wp:docPr id="41763522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t="63405" r="1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F5C71" w14:textId="77777777" w:rsidR="00DD336A" w:rsidRPr="00124ECE" w:rsidRDefault="00DD336A" w:rsidP="00124ECE">
      <w:pPr>
        <w:widowControl/>
        <w:rPr>
          <w:rFonts w:ascii="標楷體" w:eastAsia="標楷體" w:hAnsi="標楷體"/>
          <w:szCs w:val="24"/>
        </w:rPr>
      </w:pPr>
      <w:bookmarkStart w:id="0" w:name="_heading=h.gjdgxs" w:colFirst="0" w:colLast="0"/>
      <w:bookmarkEnd w:id="0"/>
    </w:p>
    <w:sectPr w:rsidR="00DD336A" w:rsidRPr="00124ECE">
      <w:pgSz w:w="11906" w:h="16838"/>
      <w:pgMar w:top="720" w:right="720" w:bottom="720" w:left="720" w:header="270" w:footer="38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2EF8"/>
    <w:multiLevelType w:val="multilevel"/>
    <w:tmpl w:val="3B8CC9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982E87"/>
    <w:multiLevelType w:val="multilevel"/>
    <w:tmpl w:val="4E6620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AAD2F7B"/>
    <w:multiLevelType w:val="multilevel"/>
    <w:tmpl w:val="8E247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97513965">
    <w:abstractNumId w:val="0"/>
  </w:num>
  <w:num w:numId="2" w16cid:durableId="288559170">
    <w:abstractNumId w:val="1"/>
  </w:num>
  <w:num w:numId="3" w16cid:durableId="17884277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36A"/>
    <w:rsid w:val="00124ECE"/>
    <w:rsid w:val="004E6024"/>
    <w:rsid w:val="00DD336A"/>
    <w:rsid w:val="00F7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5970"/>
  <w15:docId w15:val="{23950A6A-187B-4E57-8334-D729DF2CD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21E"/>
    <w:rPr>
      <w:kern w:val="2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link w:val="30"/>
    <w:uiPriority w:val="9"/>
    <w:semiHidden/>
    <w:unhideWhenUsed/>
    <w:qFormat/>
    <w:rsid w:val="00FC6C6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uiPriority w:val="99"/>
    <w:rsid w:val="008C3069"/>
    <w:rPr>
      <w:kern w:val="2"/>
    </w:rPr>
  </w:style>
  <w:style w:type="paragraph" w:styleId="a6">
    <w:name w:val="footer"/>
    <w:basedOn w:val="a"/>
    <w:link w:val="a7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uiPriority w:val="99"/>
    <w:rsid w:val="008C3069"/>
    <w:rPr>
      <w:kern w:val="2"/>
    </w:rPr>
  </w:style>
  <w:style w:type="paragraph" w:styleId="a8">
    <w:name w:val="List Paragraph"/>
    <w:basedOn w:val="a"/>
    <w:qFormat/>
    <w:rsid w:val="00F47B88"/>
    <w:pPr>
      <w:ind w:leftChars="200" w:left="480"/>
    </w:pPr>
  </w:style>
  <w:style w:type="paragraph" w:styleId="a9">
    <w:name w:val="No Spacing"/>
    <w:uiPriority w:val="1"/>
    <w:qFormat/>
    <w:rsid w:val="008C4D58"/>
    <w:rPr>
      <w:kern w:val="2"/>
      <w:szCs w:val="22"/>
    </w:rPr>
  </w:style>
  <w:style w:type="paragraph" w:customStyle="1" w:styleId="Default">
    <w:name w:val="Default"/>
    <w:rsid w:val="0001202E"/>
    <w:pPr>
      <w:autoSpaceDE w:val="0"/>
      <w:autoSpaceDN w:val="0"/>
      <w:adjustRightInd w:val="0"/>
    </w:pPr>
    <w:rPr>
      <w:color w:val="000000"/>
    </w:rPr>
  </w:style>
  <w:style w:type="paragraph" w:customStyle="1" w:styleId="textbox">
    <w:name w:val="textbox"/>
    <w:basedOn w:val="a"/>
    <w:rsid w:val="007027ED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a">
    <w:name w:val="Emphasis"/>
    <w:uiPriority w:val="20"/>
    <w:qFormat/>
    <w:rsid w:val="007027ED"/>
    <w:rPr>
      <w:i/>
      <w:iCs/>
    </w:rPr>
  </w:style>
  <w:style w:type="table" w:styleId="ab">
    <w:name w:val="Table Grid"/>
    <w:basedOn w:val="a1"/>
    <w:uiPriority w:val="59"/>
    <w:rsid w:val="008D3C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link w:val="3"/>
    <w:rsid w:val="00FC6C65"/>
    <w:rPr>
      <w:rFonts w:cs="Calibri"/>
      <w:b/>
      <w:color w:val="000000"/>
      <w:sz w:val="28"/>
      <w:szCs w:val="28"/>
    </w:rPr>
  </w:style>
  <w:style w:type="paragraph" w:customStyle="1" w:styleId="10">
    <w:name w:val="內文1"/>
    <w:rsid w:val="00FC6C65"/>
    <w:pPr>
      <w:pBdr>
        <w:top w:val="nil"/>
        <w:left w:val="nil"/>
        <w:bottom w:val="nil"/>
        <w:right w:val="nil"/>
        <w:between w:val="nil"/>
      </w:pBdr>
    </w:pPr>
    <w:rPr>
      <w:color w:val="000000"/>
    </w:rPr>
  </w:style>
  <w:style w:type="character" w:styleId="ac">
    <w:name w:val="Hyperlink"/>
    <w:uiPriority w:val="99"/>
    <w:semiHidden/>
    <w:unhideWhenUsed/>
    <w:rsid w:val="00FC6C65"/>
    <w:rPr>
      <w:color w:val="0000FF"/>
      <w:u w:val="single"/>
    </w:rPr>
  </w:style>
  <w:style w:type="paragraph" w:styleId="Web">
    <w:name w:val="Normal (Web)"/>
    <w:basedOn w:val="a"/>
    <w:unhideWhenUsed/>
    <w:rsid w:val="00AD462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Csgc8Tn1e16T58a+HooTjxey/A==">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86379A0-C73C-4CCB-8FDD-AA65D7160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邱華傑</dc:creator>
  <cp:lastModifiedBy>資展國際 洪子敬</cp:lastModifiedBy>
  <cp:revision>4</cp:revision>
  <dcterms:created xsi:type="dcterms:W3CDTF">2020-11-03T09:49:00Z</dcterms:created>
  <dcterms:modified xsi:type="dcterms:W3CDTF">2022-12-23T03:37:00Z</dcterms:modified>
</cp:coreProperties>
</file>