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（系统维护专责与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监控调度员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珠海市海宜洁源餐厨垃圾处置有限公司系统维护专责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（甲方）与监控调度员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固废处置监控中心监控调度员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（七）负责收运监控调度工作，安全合理调度收运车辆。记录、统计监控系统监控到的各收运线路出现的违规违章行为，并上报。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（八）落实网络系统安全工作，禁止在通过系统发布、传递相关反动、涉恐、涉黄、不实等信息。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150"/>
        <w:textAlignment w:val="auto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AC4479"/>
    <w:rsid w:val="06F4327C"/>
    <w:rsid w:val="0739244C"/>
    <w:rsid w:val="07C3238E"/>
    <w:rsid w:val="096C5884"/>
    <w:rsid w:val="097E0C2D"/>
    <w:rsid w:val="0CB0102E"/>
    <w:rsid w:val="0FA751A8"/>
    <w:rsid w:val="11486277"/>
    <w:rsid w:val="11C82415"/>
    <w:rsid w:val="129D526D"/>
    <w:rsid w:val="1A921462"/>
    <w:rsid w:val="22911F4A"/>
    <w:rsid w:val="261B573F"/>
    <w:rsid w:val="29484147"/>
    <w:rsid w:val="2F3E5EF1"/>
    <w:rsid w:val="31B2736E"/>
    <w:rsid w:val="3224751F"/>
    <w:rsid w:val="33B40123"/>
    <w:rsid w:val="33EB0DA7"/>
    <w:rsid w:val="34981A2D"/>
    <w:rsid w:val="35702142"/>
    <w:rsid w:val="36730BA8"/>
    <w:rsid w:val="36BF3BA4"/>
    <w:rsid w:val="377D2076"/>
    <w:rsid w:val="3C3D4C5F"/>
    <w:rsid w:val="3F9600DB"/>
    <w:rsid w:val="3F97497A"/>
    <w:rsid w:val="426F5DD0"/>
    <w:rsid w:val="44D21BE7"/>
    <w:rsid w:val="47247A9E"/>
    <w:rsid w:val="47F765E2"/>
    <w:rsid w:val="4E7477D4"/>
    <w:rsid w:val="51336378"/>
    <w:rsid w:val="5A6426B7"/>
    <w:rsid w:val="5BFB1888"/>
    <w:rsid w:val="5CCE2541"/>
    <w:rsid w:val="5F343C58"/>
    <w:rsid w:val="681F684C"/>
    <w:rsid w:val="6B6549EC"/>
    <w:rsid w:val="6D7B2056"/>
    <w:rsid w:val="72307B96"/>
    <w:rsid w:val="7472283C"/>
    <w:rsid w:val="777B5852"/>
    <w:rsid w:val="79742226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1005</Words>
  <Characters>1014</Characters>
  <Lines>12</Lines>
  <Paragraphs>3</Paragraphs>
  <TotalTime>0</TotalTime>
  <ScaleCrop>false</ScaleCrop>
  <LinksUpToDate>false</LinksUpToDate>
  <CharactersWithSpaces>1163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2024-01-18T05:21:38Z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E39F368C7CA449839B577CA89EF869CD</vt:lpwstr>
  </property>
</Properties>
</file>