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613F9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JPA详解</w:t>
      </w:r>
    </w:p>
    <w:p w14:paraId="0511A4E8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JPA是一组接口协议</w:t>
      </w:r>
    </w:p>
    <w:p w14:paraId="72D1AB5E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核心思想ORM对象关系映射</w:t>
      </w:r>
    </w:p>
    <w:p w14:paraId="5CA8FC4B">
      <w:pPr>
        <w:rPr>
          <w:rFonts w:hint="eastAsia" w:eastAsia="SimSun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Hibernate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ハイバネート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フレームワーク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框架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sz w:val="24"/>
          <w:szCs w:val="24"/>
        </w:rPr>
        <w:t>PA 最著名的</w:t>
      </w:r>
      <w:r>
        <w:rPr>
          <w:rFonts w:ascii="SimSun" w:hAnsi="SimSun" w:eastAsia="SimSun" w:cs="SimSun"/>
          <w:b/>
          <w:bCs/>
          <w:sz w:val="24"/>
          <w:szCs w:val="24"/>
        </w:rPr>
        <w:t>实现方案</w:t>
      </w:r>
    </w:p>
    <w:p w14:paraId="71A80556">
      <w:pPr>
        <w:rPr>
          <w:rFonts w:ascii="SimSun" w:hAnsi="SimSun" w:eastAsia="SimSun" w:cs="SimSun"/>
          <w:sz w:val="24"/>
          <w:szCs w:val="24"/>
        </w:rPr>
      </w:pPr>
      <w:r>
        <w:rPr>
          <w:rFonts w:hint="eastAsia" w:eastAsia="SimSun"/>
          <w:lang w:val="en-US" w:eastAsia="zh-CN"/>
        </w:rPr>
        <w:t>分为</w:t>
      </w:r>
      <w:r>
        <w:rPr>
          <w:rFonts w:ascii="SimSun" w:hAnsi="SimSun" w:eastAsia="SimSun" w:cs="SimSun"/>
          <w:b/>
          <w:bCs/>
          <w:sz w:val="24"/>
          <w:szCs w:val="24"/>
        </w:rPr>
        <w:t>原生 Hibernate</w:t>
      </w:r>
      <w:r>
        <w:rPr>
          <w:rFonts w:ascii="SimSun" w:hAnsi="SimSun" w:eastAsia="SimSun" w:cs="SimSun"/>
          <w:sz w:val="24"/>
          <w:szCs w:val="24"/>
        </w:rPr>
        <w:t>、</w:t>
      </w:r>
      <w:r>
        <w:rPr>
          <w:rFonts w:ascii="SimSun" w:hAnsi="SimSun" w:eastAsia="SimSun" w:cs="SimSun"/>
          <w:b/>
          <w:bCs/>
          <w:sz w:val="24"/>
          <w:szCs w:val="24"/>
        </w:rPr>
        <w:t>Spring Data JPA</w:t>
      </w:r>
      <w:r>
        <w:rPr>
          <w:rFonts w:ascii="SimSun" w:hAnsi="SimSun" w:eastAsia="SimSun" w:cs="SimSun"/>
          <w:sz w:val="24"/>
          <w:szCs w:val="24"/>
        </w:rPr>
        <w:t xml:space="preserve"> 还是 </w:t>
      </w:r>
      <w:r>
        <w:rPr>
          <w:rFonts w:ascii="SimSun" w:hAnsi="SimSun" w:eastAsia="SimSun" w:cs="SimSun"/>
          <w:b/>
          <w:bCs/>
          <w:sz w:val="24"/>
          <w:szCs w:val="24"/>
        </w:rPr>
        <w:t>Jakarta EE</w:t>
      </w:r>
      <w:r>
        <w:rPr>
          <w:rFonts w:ascii="SimSun" w:hAnsi="SimSun" w:eastAsia="SimSun" w:cs="SimSun"/>
          <w:sz w:val="24"/>
          <w:szCs w:val="24"/>
        </w:rPr>
        <w:t xml:space="preserve"> 环境</w:t>
      </w:r>
    </w:p>
    <w:p w14:paraId="19A0ADDF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主流</w:t>
      </w:r>
      <w:r>
        <w:rPr>
          <w:rFonts w:ascii="SimSun" w:hAnsi="SimSun" w:eastAsia="SimSun" w:cs="SimSun"/>
          <w:b/>
          <w:bCs/>
          <w:sz w:val="24"/>
          <w:szCs w:val="24"/>
        </w:rPr>
        <w:t>Spring Data JPA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极大简化数据库操作</w:t>
      </w:r>
    </w:p>
    <w:p w14:paraId="404FEBC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Spring Boot</w:t>
      </w:r>
    </w:p>
    <w:p w14:paraId="674D60AC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Maven 配置：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pom.xml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</w:p>
    <w:p w14:paraId="3786EFC5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&lt;dependency&gt;</w:t>
      </w:r>
    </w:p>
    <w:p w14:paraId="32E29AD3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&lt;groupId&gt;org.springframework.boot&lt;/groupId&gt;</w:t>
      </w:r>
    </w:p>
    <w:p w14:paraId="026A5CD8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&lt;artifactId&gt;spring-boot-starter-data-jpa&lt;/artifactId&gt;</w:t>
      </w:r>
    </w:p>
    <w:p w14:paraId="44E6D596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&lt;/dependency&gt;</w:t>
      </w:r>
    </w:p>
    <w:p w14:paraId="78020C9B">
      <w:p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对应数据库依赖</w:t>
      </w:r>
    </w:p>
    <w:p w14:paraId="624B9FD7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&lt;dependency&gt;</w:t>
      </w:r>
    </w:p>
    <w:p w14:paraId="1CCE44EA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&lt;groupId&gt;com.mysql&lt;/groupId&gt;</w:t>
      </w:r>
    </w:p>
    <w:p w14:paraId="5EB297EC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&lt;artifactId&gt;mysql-connector-j&lt;/artifactId&gt;</w:t>
      </w:r>
    </w:p>
    <w:p w14:paraId="7024A9BB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&lt;scope&gt;runtime&lt;/scope&gt;</w:t>
      </w:r>
    </w:p>
    <w:p w14:paraId="796599B1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&lt;/dependency&gt;</w:t>
      </w:r>
    </w:p>
    <w:p w14:paraId="06F12F0A">
      <w:pPr>
        <w:bidi w:val="0"/>
      </w:pPr>
      <w:r>
        <w:rPr>
          <w:rFonts w:hint="eastAsia" w:eastAsia="SimSun"/>
          <w:lang w:val="en-US" w:eastAsia="zh-CN"/>
        </w:rPr>
        <w:t>1.</w:t>
      </w:r>
      <w:r>
        <w:t>添加依赖： 先在 pom.xml 引入数据库驱动和 JPA/Spring Data JPA。</w:t>
      </w:r>
    </w:p>
    <w:p w14:paraId="4F16B07F">
      <w:pPr>
        <w:bidi w:val="0"/>
      </w:pPr>
      <w:r>
        <w:rPr>
          <w:rFonts w:hint="eastAsia" w:eastAsia="SimSun"/>
          <w:lang w:val="en-US" w:eastAsia="zh-CN"/>
        </w:rPr>
        <w:t>2.</w:t>
      </w:r>
      <w:r>
        <w:t>编写配置： 设置数据库连接信息（URL/Username/Password）。</w:t>
      </w:r>
    </w:p>
    <w:p w14:paraId="6B001812">
      <w:pPr>
        <w:bidi w:val="0"/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路径</w:t>
      </w:r>
    </w:p>
    <w:p w14:paraId="604E81E7">
      <w:pPr>
        <w:bidi w:val="0"/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eastAsia" w:eastAsia="SimSun"/>
          <w:lang w:val="en-US" w:eastAsia="zh-CN"/>
        </w:rPr>
        <w:tab/>
      </w:r>
      <w:r>
        <w:rPr>
          <w:rStyle w:val="7"/>
          <w:rFonts w:ascii="SimSun" w:hAnsi="SimSun" w:eastAsia="SimSun" w:cs="SimSun"/>
          <w:sz w:val="24"/>
          <w:szCs w:val="24"/>
        </w:rPr>
        <w:t>src/main/resources/application.yml</w:t>
      </w:r>
      <w:r>
        <w:rPr>
          <w:rFonts w:ascii="SimSun" w:hAnsi="SimSun" w:eastAsia="SimSun" w:cs="SimSun"/>
          <w:sz w:val="24"/>
          <w:szCs w:val="24"/>
        </w:rPr>
        <w:t xml:space="preserve"> (或 </w:t>
      </w:r>
      <w:r>
        <w:rPr>
          <w:rStyle w:val="7"/>
          <w:rFonts w:ascii="SimSun" w:hAnsi="SimSun" w:eastAsia="SimSun" w:cs="SimSun"/>
          <w:sz w:val="24"/>
          <w:szCs w:val="24"/>
        </w:rPr>
        <w:t>application.properties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301BA5AF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YAML</w:t>
      </w:r>
    </w:p>
    <w:p w14:paraId="6CE3749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spring:</w:t>
      </w:r>
    </w:p>
    <w:p w14:paraId="1665345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datasource:</w:t>
      </w:r>
    </w:p>
    <w:p w14:paraId="72EFA53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数据库连接 URL (替换为你的数据库名)</w:t>
      </w:r>
    </w:p>
    <w:p w14:paraId="0842A46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jdbc:mysql://localhost:3306/your_database_name?useSSL=false&amp;serverTimezone=UTC</w:t>
      </w:r>
    </w:p>
    <w:p w14:paraId="0F739C3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数据库用户名</w:t>
      </w:r>
    </w:p>
    <w:p w14:paraId="1EABFC2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username: root</w:t>
      </w:r>
    </w:p>
    <w:p w14:paraId="38051D9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数据库密码</w:t>
      </w:r>
    </w:p>
    <w:p w14:paraId="6E680DE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password: your_password</w:t>
      </w:r>
    </w:p>
    <w:p w14:paraId="73B16D9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驱动类名 (Spring Boot 3.x 后通常可自动识别)</w:t>
      </w:r>
    </w:p>
    <w:p w14:paraId="11872F5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driver-class-name: com.mysql.cj.jdbc.Driver</w:t>
      </w:r>
    </w:p>
    <w:p w14:paraId="327E99FD">
      <w:pPr>
        <w:bidi w:val="0"/>
        <w:ind w:firstLine="420" w:firstLineChars="0"/>
        <w:rPr>
          <w:rFonts w:hint="eastAsia"/>
          <w:lang w:val="en-US" w:eastAsia="zh-CN"/>
        </w:rPr>
      </w:pPr>
    </w:p>
    <w:p w14:paraId="24B6303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jpa:</w:t>
      </w:r>
    </w:p>
    <w:p w14:paraId="4E336E3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hibernate:</w:t>
      </w:r>
    </w:p>
    <w:p w14:paraId="76510F6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# 自动建表策略: update 表示自动根据实体类更新表结构</w:t>
      </w:r>
    </w:p>
    <w:p w14:paraId="358B1E4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ddl-auto: update</w:t>
      </w:r>
    </w:p>
    <w:p w14:paraId="135DC28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在控制台打印生成的 SQL 语句，方便调试</w:t>
      </w:r>
    </w:p>
    <w:p w14:paraId="7A033D8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show-sql: true</w:t>
      </w:r>
    </w:p>
    <w:p w14:paraId="5240666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properties:</w:t>
      </w:r>
    </w:p>
    <w:p w14:paraId="5B62417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hibernate:</w:t>
      </w:r>
    </w:p>
    <w:p w14:paraId="78DD1BE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指定数据库方言</w:t>
      </w:r>
    </w:p>
    <w:p w14:paraId="7811FBC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dialect: org.hibernate.dialect.MySQLDialect</w:t>
      </w:r>
    </w:p>
    <w:p w14:paraId="39CBBF63">
      <w:pPr>
        <w:bidi w:val="0"/>
        <w:ind w:firstLine="420" w:firstLineChars="0"/>
        <w:rPr>
          <w:b/>
          <w:bCs/>
        </w:rPr>
      </w:pPr>
      <w:r>
        <w:rPr>
          <w:b/>
          <w:bCs/>
        </w:rPr>
        <w:t>Properties</w:t>
      </w:r>
    </w:p>
    <w:p w14:paraId="21C4918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# 数据库连接配置</w:t>
      </w:r>
    </w:p>
    <w:p w14:paraId="1DBC5C8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spring.datasource.url=jdbc:mysql://localhost:3306/your_database_name?useSSL=false&amp;serverTimezone=UTC</w:t>
      </w:r>
    </w:p>
    <w:p w14:paraId="0D89F11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spring.datasource.username=root</w:t>
      </w:r>
    </w:p>
    <w:p w14:paraId="0A87094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spring.datasource.password=your_password</w:t>
      </w:r>
    </w:p>
    <w:p w14:paraId="0D99118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spring.datasource.driver-class-name=com.mysql.cj.jdbc.Driver</w:t>
      </w:r>
    </w:p>
    <w:p w14:paraId="2E00CD3A">
      <w:pPr>
        <w:bidi w:val="0"/>
        <w:ind w:firstLine="420" w:firstLineChars="0"/>
        <w:rPr>
          <w:rFonts w:hint="eastAsia"/>
          <w:lang w:val="en-US" w:eastAsia="zh-CN"/>
        </w:rPr>
      </w:pPr>
    </w:p>
    <w:p w14:paraId="34FACFB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JPA/Hibernate 配置</w:t>
      </w:r>
    </w:p>
    <w:p w14:paraId="22B1170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spring.jpa.hibernate.ddl-auto=update</w:t>
      </w:r>
    </w:p>
    <w:p w14:paraId="0A06EB2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spring.jpa.show-sql=true</w:t>
      </w:r>
    </w:p>
    <w:p w14:paraId="41843DF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spring.jpa.properties.hibernate.dialect=org.hibernate.dialect.MySQLDialect</w:t>
      </w:r>
    </w:p>
    <w:p w14:paraId="5990B910">
      <w:pPr>
        <w:bidi w:val="0"/>
        <w:ind w:firstLine="42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</w:p>
    <w:p w14:paraId="68A72028">
      <w:pPr>
        <w:numPr>
          <w:ilvl w:val="0"/>
          <w:numId w:val="1"/>
        </w:numPr>
        <w:bidi w:val="0"/>
      </w:pPr>
      <w:r>
        <w:t>编写实体： 创建带有 @Entity 的类。</w:t>
      </w:r>
    </w:p>
    <w:p w14:paraId="1A5B85EC">
      <w:pPr>
        <w:numPr>
          <w:numId w:val="0"/>
        </w:numPr>
        <w:bidi w:val="0"/>
        <w:rPr>
          <w:rFonts w:hint="eastAsia" w:eastAsia="SimSun"/>
          <w:sz w:val="18"/>
          <w:szCs w:val="18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t>@Entity</w:t>
      </w:r>
      <w:r>
        <w:rPr>
          <w:rFonts w:hint="eastAsia" w:eastAsia="SimSun"/>
          <w:lang w:val="en-US" w:eastAsia="zh-CN"/>
        </w:rPr>
        <w:t>标注于类上，对应表的一条查询结果，</w:t>
      </w:r>
      <w:r>
        <w:rPr>
          <w:rFonts w:ascii="SimSun" w:hAnsi="SimSun" w:eastAsia="SimSun" w:cs="SimSun"/>
          <w:sz w:val="18"/>
          <w:szCs w:val="18"/>
        </w:rPr>
        <w:t xml:space="preserve">建立了 </w:t>
      </w:r>
      <w:r>
        <w:rPr>
          <w:rFonts w:ascii="SimSun" w:hAnsi="SimSun" w:eastAsia="SimSun" w:cs="SimSun"/>
          <w:b/>
          <w:bCs/>
          <w:sz w:val="18"/>
          <w:szCs w:val="18"/>
        </w:rPr>
        <w:t>Java 类与数据库表</w:t>
      </w:r>
      <w:r>
        <w:rPr>
          <w:rFonts w:ascii="SimSun" w:hAnsi="SimSun" w:eastAsia="SimSun" w:cs="SimSun"/>
          <w:sz w:val="18"/>
          <w:szCs w:val="18"/>
        </w:rPr>
        <w:t xml:space="preserve"> 之间的映射关系</w:t>
      </w:r>
    </w:p>
    <w:p w14:paraId="3FEC9BA7">
      <w:pPr>
        <w:numPr>
          <w:ilvl w:val="0"/>
          <w:numId w:val="2"/>
        </w:numPr>
        <w:bidi w:val="0"/>
        <w:rPr>
          <w:rFonts w:hint="default"/>
        </w:rPr>
      </w:pPr>
      <w:r>
        <w:t>类必须有</w:t>
      </w:r>
      <w:r>
        <w:rPr>
          <w:rFonts w:hint="default"/>
        </w:rPr>
        <w:t>无参构造函数</w:t>
      </w:r>
      <w:r>
        <w:t>（JPA 反射实例化）</w:t>
      </w:r>
    </w:p>
    <w:p w14:paraId="1FE58E7A">
      <w:pPr>
        <w:numPr>
          <w:ilvl w:val="0"/>
          <w:numId w:val="2"/>
        </w:numPr>
        <w:bidi w:val="0"/>
        <w:rPr>
          <w:rStyle w:val="6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t>实体默认表名为类名（可通过</w:t>
      </w:r>
      <w:r>
        <w:rPr>
          <w:rFonts w:hint="default"/>
        </w:rPr>
        <w:t> </w:t>
      </w:r>
      <w:r>
        <w:t>@Table</w:t>
      </w:r>
      <w:r>
        <w:rPr>
          <w:rFonts w:hint="default"/>
        </w:rPr>
        <w:t> 修改）。</w:t>
      </w:r>
    </w:p>
    <w:p w14:paraId="2F239D90">
      <w:pPr>
        <w:numPr>
          <w:numId w:val="0"/>
        </w:numPr>
        <w:bidi w:val="0"/>
        <w:ind w:left="840" w:left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  <w:t>Mybutis的entity实体类可以理解为容器</w:t>
      </w:r>
    </w:p>
    <w:p w14:paraId="4789351D">
      <w:pPr>
        <w:numPr>
          <w:numId w:val="0"/>
        </w:numPr>
        <w:bidi w:val="0"/>
        <w:ind w:left="840" w:leftChars="0" w:firstLine="42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JPA的</w:t>
      </w:r>
      <w:r>
        <w:rPr>
          <w:rFonts w:hint="eastAsia" w:eastAsia="ＭＳ 明朝"/>
          <w:lang w:val="en-US" w:eastAsia="ja-JP"/>
        </w:rPr>
        <w:t>@Entity</w:t>
      </w:r>
      <w:r>
        <w:rPr>
          <w:rFonts w:hint="eastAsia" w:eastAsia="SimSun"/>
          <w:lang w:val="en-US" w:eastAsia="zh-CN"/>
        </w:rPr>
        <w:t>实体类可以理解为</w:t>
      </w:r>
      <w:r>
        <w:rPr>
          <w:rFonts w:ascii="SimSun" w:hAnsi="SimSun" w:eastAsia="SimSun" w:cs="SimSun"/>
          <w:sz w:val="24"/>
          <w:szCs w:val="24"/>
        </w:rPr>
        <w:t>Proxy 代理</w:t>
      </w:r>
      <w:r>
        <w:rPr>
          <w:rFonts w:hint="eastAsia" w:eastAsia="SimSun"/>
          <w:lang w:val="en-US" w:eastAsia="zh-CN"/>
        </w:rPr>
        <w:t>，对应表被操作虚拟对象</w:t>
      </w:r>
    </w:p>
    <w:p w14:paraId="40645EF4">
      <w:pPr>
        <w:numPr>
          <w:ilvl w:val="0"/>
          <w:numId w:val="3"/>
        </w:numPr>
        <w:bidi w:val="0"/>
        <w:ind w:left="840" w:leftChars="0" w:firstLine="420" w:firstLineChars="0"/>
        <w:rPr>
          <w:rFonts w:hint="eastAsia" w:ascii="ＭＳ 明朝" w:hAnsi="ＭＳ 明朝" w:eastAsia="ＭＳ 明朝" w:cs="ＭＳ 明朝"/>
          <w:sz w:val="18"/>
          <w:szCs w:val="18"/>
        </w:rPr>
      </w:pPr>
      <w:r>
        <w:rPr>
          <w:rFonts w:hint="eastAsia" w:ascii="ＭＳ 明朝" w:hAnsi="ＭＳ 明朝" w:eastAsia="ＭＳ 明朝" w:cs="ＭＳ 明朝"/>
          <w:sz w:val="18"/>
          <w:szCs w:val="18"/>
        </w:rPr>
        <w:t>结构定义</w:t>
      </w:r>
    </w:p>
    <w:p w14:paraId="0A10492B">
      <w:pPr>
        <w:numPr>
          <w:ilvl w:val="0"/>
          <w:numId w:val="4"/>
        </w:numPr>
        <w:bidi w:val="0"/>
        <w:ind w:left="1440" w:leftChars="0" w:firstLine="0" w:firstLineChars="0"/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</w:pP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>无参构造函数</w:t>
      </w:r>
    </w:p>
    <w:p w14:paraId="272CEE75">
      <w:pPr>
        <w:numPr>
          <w:ilvl w:val="0"/>
          <w:numId w:val="4"/>
        </w:numPr>
        <w:bidi w:val="0"/>
        <w:ind w:left="1440" w:leftChars="0" w:firstLine="0" w:firstLineChars="0"/>
        <w:rPr>
          <w:rFonts w:hint="default" w:ascii="ＭＳ 明朝" w:hAnsi="ＭＳ 明朝" w:eastAsia="ＭＳ 明朝" w:cs="ＭＳ 明朝"/>
          <w:sz w:val="18"/>
          <w:szCs w:val="18"/>
          <w:lang w:val="en-US" w:eastAsia="zh-CN"/>
        </w:rPr>
      </w:pP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>主键标识</w:t>
      </w:r>
    </w:p>
    <w:p w14:paraId="6F4DF648">
      <w:pPr>
        <w:numPr>
          <w:ilvl w:val="0"/>
          <w:numId w:val="4"/>
        </w:numPr>
        <w:bidi w:val="0"/>
        <w:ind w:left="1440" w:leftChars="0" w:firstLine="0" w:firstLineChars="0"/>
        <w:rPr>
          <w:rFonts w:hint="default" w:ascii="ＭＳ 明朝" w:hAnsi="ＭＳ 明朝" w:eastAsia="ＭＳ 明朝" w:cs="ＭＳ 明朝"/>
          <w:sz w:val="18"/>
          <w:szCs w:val="18"/>
          <w:lang w:val="en-US" w:eastAsia="zh-CN"/>
        </w:rPr>
      </w:pP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>非final类</w:t>
      </w:r>
    </w:p>
    <w:p w14:paraId="766F9873">
      <w:pPr>
        <w:numPr>
          <w:ilvl w:val="0"/>
          <w:numId w:val="3"/>
        </w:numPr>
        <w:bidi w:val="0"/>
        <w:ind w:left="840" w:leftChars="0" w:firstLine="420" w:firstLineChars="0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字段定义：按需映射的标准</w:t>
      </w:r>
    </w:p>
    <w:p w14:paraId="5BA54BDD">
      <w:pPr>
        <w:numPr>
          <w:ilvl w:val="0"/>
          <w:numId w:val="5"/>
        </w:numPr>
        <w:bidi w:val="0"/>
        <w:ind w:left="1680" w:leftChars="0" w:firstLine="0" w:firstLineChars="0"/>
        <w:rPr>
          <w:rFonts w:hint="eastAsia" w:ascii="ＭＳ 明朝" w:hAnsi="ＭＳ 明朝" w:eastAsia="ＭＳ 明朝" w:cs="ＭＳ 明朝"/>
          <w:sz w:val="16"/>
          <w:szCs w:val="16"/>
        </w:rPr>
      </w:pPr>
      <w:r>
        <w:rPr>
          <w:rFonts w:hint="eastAsia" w:ascii="ＭＳ 明朝" w:hAnsi="ＭＳ 明朝" w:eastAsia="ＭＳ 明朝" w:cs="ＭＳ 明朝"/>
          <w:b/>
          <w:bCs/>
          <w:sz w:val="16"/>
          <w:szCs w:val="16"/>
        </w:rPr>
        <w:t>核心业务原则</w:t>
      </w:r>
      <w:r>
        <w:rPr>
          <w:rFonts w:hint="eastAsia" w:ascii="ＭＳ 明朝" w:hAnsi="ＭＳ 明朝" w:eastAsia="ＭＳ 明朝" w:cs="ＭＳ 明朝"/>
          <w:sz w:val="16"/>
          <w:szCs w:val="16"/>
        </w:rPr>
        <w:t>：凡是涉及逻辑判断、数据展示、状态修改的列，</w:t>
      </w:r>
      <w:r>
        <w:rPr>
          <w:rFonts w:hint="eastAsia" w:ascii="ＭＳ 明朝" w:hAnsi="ＭＳ 明朝" w:eastAsia="ＭＳ 明朝" w:cs="ＭＳ 明朝"/>
          <w:b/>
          <w:bCs/>
          <w:sz w:val="16"/>
          <w:szCs w:val="16"/>
        </w:rPr>
        <w:t>必须</w:t>
      </w:r>
      <w:r>
        <w:rPr>
          <w:rFonts w:hint="eastAsia" w:ascii="ＭＳ 明朝" w:hAnsi="ＭＳ 明朝" w:eastAsia="ＭＳ 明朝" w:cs="ＭＳ 明朝"/>
          <w:sz w:val="16"/>
          <w:szCs w:val="16"/>
        </w:rPr>
        <w:t>定义。</w:t>
      </w:r>
    </w:p>
    <w:p w14:paraId="7CFE5581">
      <w:pPr>
        <w:numPr>
          <w:ilvl w:val="0"/>
          <w:numId w:val="5"/>
        </w:numPr>
        <w:bidi w:val="0"/>
        <w:ind w:left="1680" w:leftChars="0" w:firstLine="0" w:firstLineChars="0"/>
        <w:rPr>
          <w:rFonts w:hint="eastAsia" w:ascii="ＭＳ 明朝" w:hAnsi="ＭＳ 明朝" w:eastAsia="ＭＳ 明朝" w:cs="ＭＳ 明朝"/>
          <w:sz w:val="16"/>
          <w:szCs w:val="16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16"/>
          <w:szCs w:val="16"/>
        </w:rPr>
        <w:t>审计列处理</w:t>
      </w:r>
      <w:r>
        <w:rPr>
          <w:rFonts w:hint="eastAsia" w:ascii="ＭＳ 明朝" w:hAnsi="ＭＳ 明朝" w:eastAsia="ＭＳ 明朝" w:cs="ＭＳ 明朝"/>
          <w:sz w:val="16"/>
          <w:szCs w:val="16"/>
        </w:rPr>
        <w:t>：</w:t>
      </w:r>
      <w:r>
        <w:rPr>
          <w:rStyle w:val="7"/>
          <w:rFonts w:hint="eastAsia" w:ascii="ＭＳ 明朝" w:hAnsi="ＭＳ 明朝" w:eastAsia="ＭＳ 明朝" w:cs="ＭＳ 明朝"/>
          <w:sz w:val="16"/>
          <w:szCs w:val="16"/>
        </w:rPr>
        <w:t>create_time</w:t>
      </w:r>
      <w:r>
        <w:rPr>
          <w:rFonts w:hint="eastAsia" w:ascii="ＭＳ 明朝" w:hAnsi="ＭＳ 明朝" w:eastAsia="ＭＳ 明朝" w:cs="ＭＳ 明朝"/>
          <w:sz w:val="16"/>
          <w:szCs w:val="16"/>
        </w:rPr>
        <w:t>、</w:t>
      </w:r>
      <w:r>
        <w:rPr>
          <w:rStyle w:val="7"/>
          <w:rFonts w:hint="eastAsia" w:ascii="ＭＳ 明朝" w:hAnsi="ＭＳ 明朝" w:eastAsia="ＭＳ 明朝" w:cs="ＭＳ 明朝"/>
          <w:sz w:val="16"/>
          <w:szCs w:val="16"/>
        </w:rPr>
        <w:t>update_time</w:t>
      </w:r>
      <w:r>
        <w:rPr>
          <w:rFonts w:hint="eastAsia" w:ascii="ＭＳ 明朝" w:hAnsi="ＭＳ 明朝" w:eastAsia="ＭＳ 明朝" w:cs="ＭＳ 明朝"/>
          <w:sz w:val="16"/>
          <w:szCs w:val="16"/>
        </w:rPr>
        <w:t xml:space="preserve"> 建议定义，但配合 </w:t>
      </w:r>
      <w:r>
        <w:rPr>
          <w:rStyle w:val="7"/>
          <w:rFonts w:hint="eastAsia" w:ascii="ＭＳ 明朝" w:hAnsi="ＭＳ 明朝" w:eastAsia="ＭＳ 明朝" w:cs="ＭＳ 明朝"/>
          <w:sz w:val="16"/>
          <w:szCs w:val="16"/>
        </w:rPr>
        <w:t>@CreatedDate</w:t>
      </w:r>
      <w:r>
        <w:rPr>
          <w:rFonts w:hint="eastAsia" w:ascii="ＭＳ 明朝" w:hAnsi="ＭＳ 明朝" w:eastAsia="ＭＳ 明朝" w:cs="ＭＳ 明朝"/>
          <w:sz w:val="16"/>
          <w:szCs w:val="16"/>
        </w:rPr>
        <w:t xml:space="preserve"> 等注解由框架自动维护，不要手动去 Set。</w:t>
      </w:r>
    </w:p>
    <w:p w14:paraId="59BF7B8F">
      <w:pPr>
        <w:numPr>
          <w:ilvl w:val="0"/>
          <w:numId w:val="5"/>
        </w:numPr>
        <w:bidi w:val="0"/>
        <w:ind w:left="1680" w:leftChars="0" w:firstLine="0" w:firstLineChars="0"/>
        <w:rPr>
          <w:rFonts w:hint="eastAsia" w:ascii="ＭＳ 明朝" w:hAnsi="ＭＳ 明朝" w:eastAsia="ＭＳ 明朝" w:cs="ＭＳ 明朝"/>
          <w:sz w:val="16"/>
          <w:szCs w:val="16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16"/>
          <w:szCs w:val="16"/>
        </w:rPr>
        <w:t>大字段延迟加载</w:t>
      </w:r>
      <w:r>
        <w:rPr>
          <w:rFonts w:hint="eastAsia" w:ascii="ＭＳ 明朝" w:hAnsi="ＭＳ 明朝" w:eastAsia="ＭＳ 明朝" w:cs="ＭＳ 明朝"/>
          <w:sz w:val="16"/>
          <w:szCs w:val="16"/>
        </w:rPr>
        <w:t xml:space="preserve">：如果表中有一个 </w:t>
      </w:r>
      <w:r>
        <w:rPr>
          <w:rStyle w:val="7"/>
          <w:rFonts w:hint="eastAsia" w:ascii="ＭＳ 明朝" w:hAnsi="ＭＳ 明朝" w:eastAsia="ＭＳ 明朝" w:cs="ＭＳ 明朝"/>
          <w:sz w:val="16"/>
          <w:szCs w:val="16"/>
        </w:rPr>
        <w:t>longtext</w:t>
      </w:r>
      <w:r>
        <w:rPr>
          <w:rFonts w:hint="eastAsia" w:ascii="ＭＳ 明朝" w:hAnsi="ＭＳ 明朝" w:eastAsia="ＭＳ 明朝" w:cs="ＭＳ 明朝"/>
          <w:sz w:val="16"/>
          <w:szCs w:val="16"/>
        </w:rPr>
        <w:t xml:space="preserve"> 字段（如文章内容），建议定义时加上 </w:t>
      </w:r>
      <w:r>
        <w:rPr>
          <w:rStyle w:val="7"/>
          <w:rFonts w:hint="eastAsia" w:ascii="ＭＳ 明朝" w:hAnsi="ＭＳ 明朝" w:eastAsia="ＭＳ 明朝" w:cs="ＭＳ 明朝"/>
          <w:sz w:val="16"/>
          <w:szCs w:val="16"/>
        </w:rPr>
        <w:t>@Basic(fetch = FetchType.LAZY)</w:t>
      </w:r>
      <w:r>
        <w:rPr>
          <w:rFonts w:hint="eastAsia" w:ascii="ＭＳ 明朝" w:hAnsi="ＭＳ 明朝" w:eastAsia="ＭＳ 明朝" w:cs="ＭＳ 明朝"/>
          <w:sz w:val="16"/>
          <w:szCs w:val="16"/>
        </w:rPr>
        <w:t>，避免每次查列表都把几兆的内容背回来。</w:t>
      </w:r>
    </w:p>
    <w:p w14:paraId="5EEBC8FA">
      <w:pPr>
        <w:numPr>
          <w:numId w:val="0"/>
        </w:numPr>
        <w:bidi w:val="0"/>
        <w:ind w:left="840" w:leftChars="0" w:firstLine="420" w:firstLineChars="0"/>
        <w:rPr>
          <w:rFonts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  <w:lang w:val="en-US" w:eastAsia="zh-CN"/>
        </w:rPr>
        <w:t>3.</w:t>
      </w:r>
      <w:r>
        <w:rPr>
          <w:rFonts w:ascii="SimSun" w:hAnsi="SimSun" w:eastAsia="SimSun" w:cs="SimSun"/>
          <w:sz w:val="18"/>
          <w:szCs w:val="18"/>
        </w:rPr>
        <w:t>关联关系</w:t>
      </w:r>
    </w:p>
    <w:p w14:paraId="1525F0E6">
      <w:pPr>
        <w:numPr>
          <w:numId w:val="0"/>
        </w:numPr>
        <w:bidi w:val="0"/>
        <w:ind w:left="840" w:leftChars="0" w:firstLine="420" w:firstLineChars="0"/>
        <w:rPr>
          <w:rFonts w:hint="eastAsia" w:ascii="ＭＳ 明朝" w:hAnsi="ＭＳ 明朝" w:eastAsia="ＭＳ 明朝" w:cs="ＭＳ 明朝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  <w:lang w:val="en-US" w:eastAsia="zh-CN"/>
        </w:rPr>
        <w:tab/>
      </w: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>1.</w:t>
      </w:r>
      <w:r>
        <w:rPr>
          <w:rFonts w:hint="eastAsia" w:ascii="ＭＳ 明朝" w:hAnsi="ＭＳ 明朝" w:eastAsia="ＭＳ 明朝" w:cs="ＭＳ 明朝"/>
          <w:sz w:val="18"/>
          <w:szCs w:val="18"/>
        </w:rPr>
        <w:t>多对一 (</w:t>
      </w:r>
      <w:r>
        <w:rPr>
          <w:rStyle w:val="7"/>
          <w:rFonts w:hint="eastAsia" w:ascii="ＭＳ 明朝" w:hAnsi="ＭＳ 明朝" w:eastAsia="ＭＳ 明朝" w:cs="ＭＳ 明朝"/>
          <w:sz w:val="18"/>
          <w:szCs w:val="18"/>
        </w:rPr>
        <w:t>@ManyToOne</w:t>
      </w:r>
      <w:r>
        <w:rPr>
          <w:rFonts w:hint="eastAsia" w:ascii="ＭＳ 明朝" w:hAnsi="ＭＳ 明朝" w:eastAsia="ＭＳ 明朝" w:cs="ＭＳ 明朝"/>
          <w:sz w:val="18"/>
          <w:szCs w:val="18"/>
        </w:rPr>
        <w:t>)</w:t>
      </w:r>
    </w:p>
    <w:p w14:paraId="6E52D97E">
      <w:pPr>
        <w:numPr>
          <w:numId w:val="0"/>
        </w:numPr>
        <w:bidi w:val="0"/>
        <w:ind w:left="840" w:leftChars="0" w:firstLine="420" w:firstLineChars="0"/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</w:pP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 xml:space="preserve">     2.</w:t>
      </w:r>
      <w:r>
        <w:rPr>
          <w:rFonts w:hint="eastAsia" w:ascii="ＭＳ 明朝" w:hAnsi="ＭＳ 明朝" w:eastAsia="ＭＳ 明朝" w:cs="ＭＳ 明朝"/>
          <w:sz w:val="18"/>
          <w:szCs w:val="18"/>
        </w:rPr>
        <w:t>慎用一对多 (</w:t>
      </w:r>
      <w:r>
        <w:rPr>
          <w:rStyle w:val="7"/>
          <w:rFonts w:hint="eastAsia" w:ascii="ＭＳ 明朝" w:hAnsi="ＭＳ 明朝" w:eastAsia="ＭＳ 明朝" w:cs="ＭＳ 明朝"/>
          <w:sz w:val="18"/>
          <w:szCs w:val="18"/>
        </w:rPr>
        <w:t>@OneToMany</w:t>
      </w:r>
      <w:r>
        <w:rPr>
          <w:rFonts w:hint="eastAsia" w:ascii="ＭＳ 明朝" w:hAnsi="ＭＳ 明朝" w:eastAsia="ＭＳ 明朝" w:cs="ＭＳ 明朝"/>
          <w:sz w:val="18"/>
          <w:szCs w:val="18"/>
        </w:rPr>
        <w:t>)</w:t>
      </w:r>
    </w:p>
    <w:p w14:paraId="0E548B82">
      <w:pPr>
        <w:numPr>
          <w:numId w:val="0"/>
        </w:numPr>
        <w:bidi w:val="0"/>
        <w:ind w:left="1620" w:hanging="1620" w:hangingChars="90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ab/>
        <w:t/>
      </w:r>
      <w:r>
        <w:rPr>
          <w:rFonts w:hint="eastAsia" w:ascii="ＭＳ 明朝" w:hAnsi="ＭＳ 明朝" w:eastAsia="ＭＳ 明朝" w:cs="ＭＳ 明朝"/>
          <w:sz w:val="18"/>
          <w:szCs w:val="18"/>
          <w:lang w:val="en-US" w:eastAsia="zh-CN"/>
        </w:rPr>
        <w:tab/>
        <w:t>3.</w:t>
      </w:r>
      <w:r>
        <w:rPr>
          <w:rFonts w:hint="eastAsia" w:ascii="ＭＳ 明朝" w:hAnsi="ＭＳ 明朝" w:eastAsia="ＭＳ 明朝" w:cs="ＭＳ 明朝"/>
          <w:b/>
          <w:bCs/>
          <w:sz w:val="18"/>
          <w:szCs w:val="18"/>
        </w:rPr>
        <w:t xml:space="preserve">必须设置 </w:t>
      </w:r>
      <w:r>
        <w:rPr>
          <w:rStyle w:val="7"/>
          <w:rFonts w:hint="eastAsia" w:ascii="ＭＳ 明朝" w:hAnsi="ＭＳ 明朝" w:eastAsia="ＭＳ 明朝" w:cs="ＭＳ 明朝"/>
          <w:b/>
          <w:bCs/>
          <w:sz w:val="18"/>
          <w:szCs w:val="18"/>
        </w:rPr>
        <w:t>FetchType.LAZY</w:t>
      </w:r>
      <w:r>
        <w:rPr>
          <w:rFonts w:hint="eastAsia" w:ascii="ＭＳ 明朝" w:hAnsi="ＭＳ 明朝" w:eastAsia="ＭＳ 明朝" w:cs="ＭＳ 明朝"/>
          <w:sz w:val="18"/>
          <w:szCs w:val="18"/>
        </w:rPr>
        <w:t xml:space="preserve">：除了 </w:t>
      </w:r>
      <w:r>
        <w:rPr>
          <w:rStyle w:val="7"/>
          <w:rFonts w:hint="eastAsia" w:ascii="ＭＳ 明朝" w:hAnsi="ＭＳ 明朝" w:eastAsia="ＭＳ 明朝" w:cs="ＭＳ 明朝"/>
          <w:sz w:val="18"/>
          <w:szCs w:val="18"/>
        </w:rPr>
        <w:t>ManyToOne</w:t>
      </w:r>
      <w:r>
        <w:rPr>
          <w:rFonts w:hint="eastAsia" w:ascii="ＭＳ 明朝" w:hAnsi="ＭＳ 明朝" w:eastAsia="ＭＳ 明朝" w:cs="ＭＳ 明朝"/>
          <w:sz w:val="18"/>
          <w:szCs w:val="18"/>
        </w:rPr>
        <w:t xml:space="preserve"> 默认是 EAGER（立刻查），所有集合属</w:t>
      </w:r>
      <w:r>
        <w:rPr>
          <w:rFonts w:hint="eastAsia" w:ascii="ＭＳ 明朝" w:hAnsi="ＭＳ 明朝" w:eastAsia="SimSun" w:cs="ＭＳ 明朝"/>
          <w:sz w:val="18"/>
          <w:szCs w:val="18"/>
          <w:lang w:val="en-US" w:eastAsia="zh-CN"/>
        </w:rPr>
        <w:t xml:space="preserve">  </w:t>
      </w:r>
      <w:r>
        <w:rPr>
          <w:rFonts w:hint="eastAsia" w:ascii="ＭＳ 明朝" w:hAnsi="ＭＳ 明朝" w:eastAsia="ＭＳ 明朝" w:cs="ＭＳ 明朝"/>
          <w:sz w:val="18"/>
          <w:szCs w:val="18"/>
        </w:rPr>
        <w:t xml:space="preserve">性都应该显式设为 </w:t>
      </w:r>
      <w:r>
        <w:rPr>
          <w:rStyle w:val="7"/>
          <w:rFonts w:hint="eastAsia" w:ascii="ＭＳ 明朝" w:hAnsi="ＭＳ 明朝" w:eastAsia="ＭＳ 明朝" w:cs="ＭＳ 明朝"/>
          <w:sz w:val="18"/>
          <w:szCs w:val="18"/>
        </w:rPr>
        <w:t>LAZY</w:t>
      </w:r>
      <w:r>
        <w:rPr>
          <w:rFonts w:hint="eastAsia" w:ascii="ＭＳ 明朝" w:hAnsi="ＭＳ 明朝" w:eastAsia="ＭＳ 明朝" w:cs="ＭＳ 明朝"/>
          <w:sz w:val="18"/>
          <w:szCs w:val="18"/>
        </w:rPr>
        <w:t>，否则会引发著名的“N+1 查询问题”。</w:t>
      </w:r>
    </w:p>
    <w:p w14:paraId="289DEC68">
      <w:pPr>
        <w:bidi w:val="0"/>
      </w:pPr>
      <w:r>
        <w:rPr>
          <w:rFonts w:hint="eastAsia" w:eastAsia="SimSun"/>
          <w:lang w:val="en-US" w:eastAsia="zh-CN"/>
        </w:rPr>
        <w:t>4.</w:t>
      </w:r>
      <w:r>
        <w:t>编写 Repository (Spring)： 创建一个接口继承 JpaRepository。</w:t>
      </w:r>
    </w:p>
    <w:p w14:paraId="5E128B7D">
      <w:pPr>
        <w:bidi w:val="0"/>
      </w:pPr>
      <w:r>
        <w:rPr>
          <w:rFonts w:hint="eastAsia"/>
          <w:lang w:val="en-US" w:eastAsia="zh-CN"/>
        </w:rPr>
        <w:t>JPA解析查询四种方式</w:t>
      </w:r>
      <w:r>
        <w:t>方法名解析、JPQL、原生 SQL 以及 Criteria API</w:t>
      </w:r>
    </w:p>
    <w:p w14:paraId="1D3D3D8C">
      <w:pPr>
        <w:numPr>
          <w:ilvl w:val="0"/>
          <w:numId w:val="6"/>
        </w:numPr>
        <w:ind w:firstLine="482" w:firstLineChars="2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方法名解析</w:t>
      </w:r>
    </w:p>
    <w:p w14:paraId="5C75BCE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eastAsia" w:ascii="ＭＳ 明朝" w:hAnsi="ＭＳ 明朝" w:eastAsia="ＭＳ 明朝" w:cs="ＭＳ 明朝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ab/>
      </w:r>
      <w:r>
        <w:rPr>
          <w:rFonts w:hint="eastAsia" w:ascii="ＭＳ 明朝" w:hAnsi="ＭＳ 明朝" w:eastAsia="ＭＳ 明朝" w:cs="ＭＳ 明朝"/>
          <w:kern w:val="0"/>
          <w:sz w:val="24"/>
          <w:szCs w:val="24"/>
          <w:lang w:val="en-US" w:eastAsia="zh-CN" w:bidi="ar"/>
        </w:rPr>
        <w:t>[动作] + [限定词] + By + [属性条件] + [排序/限制]</w:t>
      </w:r>
    </w:p>
    <w:p w14:paraId="296F97A9">
      <w:pPr>
        <w:bidi w:val="0"/>
        <w:rPr>
          <w:b/>
          <w:bCs/>
        </w:rPr>
      </w:pPr>
      <w:r>
        <w:rPr>
          <w:rFonts w:hint="eastAsia" w:ascii="ＭＳ 明朝" w:hAnsi="ＭＳ 明朝" w:eastAsia="ＭＳ 明朝" w:cs="ＭＳ 明朝"/>
          <w:kern w:val="0"/>
          <w:szCs w:val="24"/>
          <w:lang w:val="en-US" w:eastAsia="zh-CN" w:bidi="ar"/>
        </w:rPr>
        <w:t xml:space="preserve">   </w:t>
      </w:r>
      <w:r>
        <w:rPr>
          <w:rFonts w:hint="eastAsia" w:ascii="ＭＳ 明朝" w:hAnsi="ＭＳ 明朝" w:eastAsia="ＭＳ 明朝" w:cs="ＭＳ 明朝"/>
          <w:b/>
          <w:bCs/>
          <w:kern w:val="0"/>
          <w:szCs w:val="24"/>
          <w:lang w:val="en-US" w:eastAsia="zh-CN" w:bidi="ar"/>
        </w:rPr>
        <w:t xml:space="preserve"> </w:t>
      </w:r>
      <w:r>
        <w:rPr>
          <w:rFonts w:hint="default"/>
          <w:b/>
          <w:bCs/>
        </w:rPr>
        <w:t>A. 动作 (Subject)</w:t>
      </w:r>
    </w:p>
    <w:p w14:paraId="01C64F86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find... / read... / get... / query...：这四个前缀效果一样，都是执行 SELECT。</w:t>
      </w:r>
    </w:p>
    <w:p w14:paraId="22422C1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exists...：返回 boolean，对应 SELECT COUNT(...) &gt; 0。</w:t>
      </w:r>
    </w:p>
    <w:p w14:paraId="525A175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count...：返回 long，对应 SELECT COUNT(*)。</w:t>
      </w:r>
    </w:p>
    <w:p w14:paraId="7466A1E0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delete... / remove...：执行删除操作。</w:t>
      </w:r>
    </w:p>
    <w:p w14:paraId="4714308B">
      <w:pPr>
        <w:bidi w:val="0"/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B. 限定词 (Predicates)</w:t>
      </w:r>
    </w:p>
    <w:p w14:paraId="565B95D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Distinct：去重（SELECT DISTINCT）。</w:t>
      </w:r>
    </w:p>
    <w:p w14:paraId="175D6174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First&lt;N&gt; / Top&lt;N&gt;：限制返回数量（如 findFirst5 对应 LIMIT 5）。</w:t>
      </w:r>
    </w:p>
    <w:p w14:paraId="6D3D7DAC">
      <w:pPr>
        <w:bidi w:val="0"/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C. 关联词 (By)</w:t>
      </w:r>
    </w:p>
    <w:p w14:paraId="662D8844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这是一个分界点。By 之后的部分才开始解析数据库字段。</w:t>
      </w:r>
    </w:p>
    <w:p w14:paraId="4CC2ECC3">
      <w:pPr>
        <w:bidi w:val="0"/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D. 属性条件 (Property Expressions)</w:t>
      </w:r>
    </w:p>
    <w:p w14:paraId="67A6156E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这是最灵活的部分，支持多种逻辑运算符：</w:t>
      </w:r>
    </w:p>
    <w:p w14:paraId="35FA3290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逻辑关键词对应 SQL 示例方法名示例</w:t>
      </w:r>
    </w:p>
    <w:p w14:paraId="1A295013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(无)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  <w:color w:val="00B0F0"/>
        </w:rPr>
        <w:t>where name = ?</w:t>
      </w:r>
      <w:r>
        <w:rPr>
          <w:rFonts w:hint="eastAsia" w:eastAsia="SimSun"/>
          <w:color w:val="00B0F0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</w:rPr>
        <w:t>findByName</w:t>
      </w:r>
    </w:p>
    <w:p w14:paraId="3E34A480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And/Or</w:t>
      </w:r>
      <w:r>
        <w:rPr>
          <w:rFonts w:hint="eastAsia" w:eastAsia="SimSun"/>
          <w:b/>
          <w:bCs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  <w:color w:val="00B0F0"/>
        </w:rPr>
        <w:t>where a = ? and b = ?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>findByNameAndAge</w:t>
      </w:r>
    </w:p>
    <w:p w14:paraId="7CD56455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Between</w:t>
      </w:r>
      <w:r>
        <w:rPr>
          <w:rFonts w:hint="eastAsia" w:eastAsia="SimSun"/>
          <w:color w:val="FF0000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  <w:color w:val="00B0F0"/>
        </w:rPr>
        <w:t>where age between ? and ?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</w:rPr>
        <w:t>findByAgeBetween</w:t>
      </w:r>
    </w:p>
    <w:p w14:paraId="18CF5C88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LessThan/GreaterThan</w:t>
      </w:r>
      <w:r>
        <w:rPr>
          <w:rFonts w:hint="eastAsia" w:eastAsia="SimSun"/>
          <w:b/>
          <w:bCs/>
          <w:color w:val="FF0000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  <w:color w:val="00B0F0"/>
        </w:rPr>
        <w:t>where age &lt; ?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</w:rPr>
        <w:t>findByAgeLessThan</w:t>
      </w:r>
    </w:p>
    <w:p w14:paraId="6788F867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Like / Containing</w:t>
      </w:r>
      <w:r>
        <w:rPr>
          <w:rFonts w:hint="eastAsia" w:eastAsia="SimSun"/>
          <w:color w:val="FF0000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  <w:color w:val="00B0F0"/>
        </w:rPr>
        <w:t>where name like %?%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</w:rPr>
        <w:t>findByNameContaining</w:t>
      </w:r>
    </w:p>
    <w:p w14:paraId="3CBE9070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IsNull / IsNotNull</w:t>
      </w:r>
      <w:r>
        <w:rPr>
          <w:rFonts w:hint="eastAsia" w:eastAsia="SimSun"/>
          <w:b/>
          <w:bCs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  <w:color w:val="00B0F0"/>
        </w:rPr>
        <w:t>where name is null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</w:rPr>
        <w:t>findByNameIsNull</w:t>
      </w:r>
    </w:p>
    <w:p w14:paraId="6C62633F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In</w:t>
      </w:r>
      <w:r>
        <w:rPr>
          <w:rFonts w:hint="eastAsia" w:eastAsia="SimSun"/>
          <w:color w:val="FF0000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  <w:color w:val="00B0F0"/>
        </w:rPr>
        <w:t>where id in (...)</w:t>
      </w:r>
      <w:r>
        <w:rPr>
          <w:rFonts w:hint="eastAsia" w:eastAsia="SimSun"/>
          <w:color w:val="00B0F0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>findByIdIn(Collection ids)</w:t>
      </w:r>
    </w:p>
    <w:p w14:paraId="045487DF">
      <w:pPr>
        <w:bidi w:val="0"/>
        <w:ind w:firstLine="420" w:firstLineChars="0"/>
        <w:rPr>
          <w:b/>
          <w:bCs/>
        </w:rPr>
      </w:pPr>
      <w:r>
        <w:rPr>
          <w:b/>
          <w:bCs/>
        </w:rPr>
        <w:t>E. 排序 (OrderBy)</w:t>
      </w:r>
    </w:p>
    <w:p w14:paraId="77DFF64B">
      <w:pPr>
        <w:bidi w:val="0"/>
        <w:ind w:firstLine="420" w:firstLineChars="0"/>
      </w:pPr>
      <w:r>
        <w:t>OrderBy...Asc/Desc：例如 OrderByAgeDesc 对应 ORDER BY age DESC。</w:t>
      </w:r>
    </w:p>
    <w:p w14:paraId="467A908B">
      <w:pPr>
        <w:bidi w:val="0"/>
        <w:rPr>
          <w:rFonts w:hint="default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实体类注解</w:t>
      </w:r>
    </w:p>
    <w:p w14:paraId="233DA6EF">
      <w:pPr>
        <w:bidi w:val="0"/>
      </w:pPr>
      <w:r>
        <w:rPr>
          <w:rFonts w:hint="default"/>
        </w:rPr>
        <w:t>第一阶段：基础实体映射</w:t>
      </w:r>
    </w:p>
    <w:p w14:paraId="35C3454E">
      <w:pPr>
        <w:bidi w:val="0"/>
        <w:rPr>
          <w:rFonts w:hint="default"/>
        </w:rPr>
      </w:pPr>
      <w:r>
        <w:rPr>
          <w:rFonts w:hint="default"/>
        </w:rPr>
        <w:t>这些注解定义了类与数据库表之间的基本对应关系。</w:t>
      </w:r>
    </w:p>
    <w:p w14:paraId="2F06B7C0">
      <w:pPr>
        <w:bidi w:val="0"/>
        <w:rPr>
          <w:rFonts w:hint="default"/>
        </w:rPr>
      </w:pPr>
      <w:r>
        <w:rPr>
          <w:rFonts w:hint="default"/>
        </w:rPr>
        <w:t>@Entity: 声明该类是一个 JPA 实体。</w:t>
      </w:r>
    </w:p>
    <w:p w14:paraId="773A711E">
      <w:pPr>
        <w:bidi w:val="0"/>
        <w:rPr>
          <w:rFonts w:hint="default"/>
        </w:rPr>
      </w:pPr>
      <w:r>
        <w:rPr>
          <w:rFonts w:hint="default"/>
        </w:rPr>
        <w:t>@Table(name = "users"): 指定关联的数据库表名。</w:t>
      </w:r>
    </w:p>
    <w:p w14:paraId="11DAC05C">
      <w:pPr>
        <w:bidi w:val="0"/>
        <w:rPr>
          <w:rFonts w:hint="default"/>
        </w:rPr>
      </w:pPr>
      <w:r>
        <w:rPr>
          <w:rFonts w:hint="default"/>
        </w:rPr>
        <w:t>@Id: 标注主键字段。</w:t>
      </w:r>
    </w:p>
    <w:p w14:paraId="6C28622B">
      <w:pPr>
        <w:bidi w:val="0"/>
        <w:rPr>
          <w:rFonts w:hint="default"/>
        </w:rPr>
      </w:pPr>
      <w:r>
        <w:rPr>
          <w:rFonts w:hint="default"/>
        </w:rPr>
        <w:t>@GeneratedValue: 指定主键生成策略（如 GenerationType.IDENTITY 自动增长）。</w:t>
      </w:r>
    </w:p>
    <w:p w14:paraId="1A46D225">
      <w:pPr>
        <w:bidi w:val="0"/>
        <w:rPr>
          <w:rFonts w:hint="default"/>
        </w:rPr>
      </w:pPr>
      <w:r>
        <w:rPr>
          <w:rFonts w:hint="default"/>
        </w:rPr>
        <w:t>@Column: 配置字段映射细节。</w:t>
      </w:r>
    </w:p>
    <w:p w14:paraId="0B86CBD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name: 列名。</w:t>
      </w:r>
    </w:p>
    <w:p w14:paraId="7B1C0554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nullable: 是否允许为空。</w:t>
      </w:r>
    </w:p>
    <w:p w14:paraId="4213B11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unique: 是否唯一。</w:t>
      </w:r>
    </w:p>
    <w:p w14:paraId="226555B0">
      <w:pPr>
        <w:bidi w:val="0"/>
        <w:rPr>
          <w:rFonts w:hint="default"/>
        </w:rPr>
      </w:pPr>
      <w:r>
        <w:rPr>
          <w:rFonts w:hint="default"/>
        </w:rPr>
        <w:t>@Transient: 标注该字段不映射到数据库（仅在内存中使用）。</w:t>
      </w:r>
    </w:p>
    <w:p w14:paraId="28287618">
      <w:pPr>
        <w:bidi w:val="0"/>
        <w:rPr>
          <w:rFonts w:hint="default"/>
        </w:rPr>
      </w:pPr>
      <w:r>
        <w:rPr>
          <w:rFonts w:hint="default"/>
        </w:rPr>
        <w:t>第二阶段：关联关系映射</w:t>
      </w:r>
    </w:p>
    <w:p w14:paraId="5E6953B6">
      <w:pPr>
        <w:bidi w:val="0"/>
        <w:rPr>
          <w:rFonts w:hint="default"/>
        </w:rPr>
      </w:pPr>
      <w:r>
        <w:rPr>
          <w:rFonts w:hint="default"/>
        </w:rPr>
        <w:t>处理表与表之间的复杂连接。</w:t>
      </w:r>
    </w:p>
    <w:p w14:paraId="08E9E178">
      <w:pPr>
        <w:bidi w:val="0"/>
        <w:rPr>
          <w:rFonts w:hint="default"/>
        </w:rPr>
      </w:pPr>
      <w:r>
        <w:rPr>
          <w:rFonts w:hint="default"/>
        </w:rPr>
        <w:t>@OneToOne: 一对一关系（如用户与身份证）。</w:t>
      </w:r>
    </w:p>
    <w:p w14:paraId="712B25DB">
      <w:pPr>
        <w:bidi w:val="0"/>
        <w:rPr>
          <w:rFonts w:hint="default"/>
        </w:rPr>
      </w:pPr>
      <w:r>
        <w:rPr>
          <w:rFonts w:hint="default"/>
        </w:rPr>
        <w:t>@ManyToOne: 多对一关系（最常用，如多个订单属于一个用户）。</w:t>
      </w:r>
    </w:p>
    <w:p w14:paraId="083A437E">
      <w:pPr>
        <w:bidi w:val="0"/>
        <w:rPr>
          <w:rFonts w:hint="default"/>
        </w:rPr>
      </w:pPr>
      <w:r>
        <w:rPr>
          <w:rFonts w:hint="default"/>
        </w:rPr>
        <w:t>@OneToMany: 一对多关系。通常配合 mappedBy 属性实现双向绑定。</w:t>
      </w:r>
    </w:p>
    <w:p w14:paraId="216D8668">
      <w:pPr>
        <w:bidi w:val="0"/>
        <w:rPr>
          <w:rFonts w:hint="default"/>
        </w:rPr>
      </w:pPr>
      <w:r>
        <w:rPr>
          <w:rFonts w:hint="default"/>
        </w:rPr>
        <w:t>@ManyToMany: 多对多关系。通常需要 @JoinTable 来定义中间表。</w:t>
      </w:r>
    </w:p>
    <w:p w14:paraId="19354D7A">
      <w:pPr>
        <w:bidi w:val="0"/>
        <w:rPr>
          <w:rFonts w:hint="default"/>
        </w:rPr>
      </w:pPr>
      <w:r>
        <w:rPr>
          <w:rFonts w:hint="default"/>
        </w:rPr>
        <w:t>@JoinColumn: 指定外键列的名称。</w:t>
      </w:r>
    </w:p>
    <w:p w14:paraId="2ECE8BEF">
      <w:pPr>
        <w:bidi w:val="0"/>
        <w:rPr>
          <w:rFonts w:hint="default"/>
        </w:rPr>
      </w:pPr>
    </w:p>
    <w:p w14:paraId="535A8DC2">
      <w:pPr>
        <w:bidi w:val="0"/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3348E">
      <w:pPr>
        <w:bidi w:val="0"/>
        <w:rPr>
          <w:rFonts w:hint="default"/>
        </w:rPr>
      </w:pPr>
      <w:r>
        <w:rPr>
          <w:rFonts w:hint="default"/>
        </w:rPr>
        <w:t>第三阶段：JSON 序列化处理</w:t>
      </w:r>
    </w:p>
    <w:p w14:paraId="5FAD7731">
      <w:pPr>
        <w:bidi w:val="0"/>
        <w:rPr>
          <w:rFonts w:hint="default"/>
        </w:rPr>
      </w:pPr>
      <w:r>
        <w:rPr>
          <w:rFonts w:hint="default"/>
        </w:rPr>
        <w:t>在 Spring Boot 等环境中，实体类经常直接转换为 JSON 返回给前端。此时需要 Jackson 注解来控制序列化行为，防止出现无限递归（特别是双向关联时）。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5"/>
        <w:gridCol w:w="6309"/>
      </w:tblGrid>
      <w:tr w14:paraId="0486E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B619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5D4E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7C83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082F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@JsonIgnore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B5F4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序列化时直接忽略该字段（常用于隐藏密码）。</w:t>
            </w:r>
          </w:p>
        </w:tc>
      </w:tr>
      <w:tr w14:paraId="6B9B1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B3BC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@JsonFormat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2986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格式化字段，如日期：pattern = "yyyy-MM-dd HH:mm:ss"。</w:t>
            </w:r>
          </w:p>
        </w:tc>
      </w:tr>
      <w:tr w14:paraId="467A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84FB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@JsonProperty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C23F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更改 JSON 中的字段名，或设置只读/只写。</w:t>
            </w:r>
          </w:p>
        </w:tc>
      </w:tr>
      <w:tr w14:paraId="69EB4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9357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@JsonManagedReference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DF68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解决循环引用： 标记在“父”端，会被正常序列化。</w:t>
            </w:r>
          </w:p>
        </w:tc>
      </w:tr>
      <w:tr w14:paraId="476E2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2D46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@JsonBackReference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B13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解决循环引用： 标记在“子”端，序列化时会被忽略，防止死循环。</w:t>
            </w:r>
          </w:p>
        </w:tc>
      </w:tr>
      <w:tr w14:paraId="794B0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7E99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@JsonInclude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950C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控制何时包含属性，例如 JsonInclude.Include.NON_NULL（非空才显示）。</w:t>
            </w:r>
          </w:p>
        </w:tc>
      </w:tr>
    </w:tbl>
    <w:p w14:paraId="46ADC73F">
      <w:pPr>
        <w:bidi w:val="0"/>
        <w:rPr>
          <w:rFonts w:hint="default"/>
          <w:lang w:val="en-US" w:eastAsia="zh-CN"/>
        </w:rPr>
      </w:pPr>
    </w:p>
    <w:p w14:paraId="357AE593">
      <w:pPr>
        <w:bidi w:val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</w:t>
      </w:r>
      <w:r>
        <w:rPr>
          <w:rFonts w:ascii="SimSun" w:hAnsi="SimSun" w:eastAsia="SimSun" w:cs="SimSun"/>
          <w:sz w:val="24"/>
          <w:szCs w:val="24"/>
        </w:rPr>
        <w:t>JPQL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语法</w:t>
      </w:r>
    </w:p>
    <w:p w14:paraId="7BF5D16E">
      <w:pPr>
        <w:bidi w:val="0"/>
        <w:rPr>
          <w:rStyle w:val="7"/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b/>
          <w:bCs/>
          <w:sz w:val="24"/>
          <w:szCs w:val="24"/>
        </w:rPr>
        <w:t>注解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rStyle w:val="7"/>
          <w:rFonts w:ascii="SimSun" w:hAnsi="SimSun" w:eastAsia="SimSun" w:cs="SimSun"/>
          <w:sz w:val="24"/>
          <w:szCs w:val="24"/>
        </w:rPr>
        <w:t>@Query</w:t>
      </w:r>
    </w:p>
    <w:p w14:paraId="00BCAA34">
      <w:pPr>
        <w:bidi w:val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ab/>
        <w:t>写在</w:t>
      </w:r>
      <w:r>
        <w:rPr>
          <w:rFonts w:ascii="SimSun" w:hAnsi="SimSun" w:eastAsia="SimSun" w:cs="SimSun"/>
          <w:sz w:val="24"/>
          <w:szCs w:val="24"/>
        </w:rPr>
        <w:t xml:space="preserve">继承 </w:t>
      </w:r>
      <w:r>
        <w:rPr>
          <w:rStyle w:val="7"/>
          <w:rFonts w:ascii="SimSun" w:hAnsi="SimSun" w:eastAsia="SimSun" w:cs="SimSun"/>
          <w:sz w:val="24"/>
          <w:szCs w:val="24"/>
        </w:rPr>
        <w:t>JpaRepository</w:t>
      </w:r>
      <w:r>
        <w:rPr>
          <w:rFonts w:ascii="SimSun" w:hAnsi="SimSun" w:eastAsia="SimSun" w:cs="SimSun"/>
          <w:sz w:val="24"/>
          <w:szCs w:val="24"/>
        </w:rPr>
        <w:t xml:space="preserve"> 的接口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里的方法上</w:t>
      </w:r>
    </w:p>
    <w:p w14:paraId="49384A78">
      <w:pPr>
        <w:bidi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实体类部分</w:t>
      </w:r>
    </w:p>
    <w:p w14:paraId="1BDE5F82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>@Entity</w:t>
      </w:r>
    </w:p>
    <w:p w14:paraId="2D3BA242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>public class User {</w:t>
      </w:r>
    </w:p>
    <w:p w14:paraId="0B76CBD2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@Id</w:t>
      </w:r>
    </w:p>
    <w:p w14:paraId="2281DAEF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private Long id;</w:t>
      </w:r>
    </w:p>
    <w:p w14:paraId="77F7AA10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private String nickname; // 注意：JPQL 访问的是这个字段名</w:t>
      </w:r>
    </w:p>
    <w:p w14:paraId="56886ACF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private String email;</w:t>
      </w:r>
    </w:p>
    <w:p w14:paraId="1744CADC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>}</w:t>
      </w:r>
    </w:p>
    <w:p w14:paraId="13201FE7">
      <w:pPr>
        <w:bidi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接口部分</w:t>
      </w:r>
    </w:p>
    <w:p w14:paraId="4DFF637C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>@Repository</w:t>
      </w:r>
    </w:p>
    <w:p w14:paraId="795F5E84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>public interface UserRepository extends JpaRepository&lt;User, Long&gt; {</w:t>
      </w:r>
    </w:p>
    <w:p w14:paraId="6CB933B2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</w:p>
    <w:p w14:paraId="33DD4E1B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// 使用 JPQL：注意这里用的是 User(类名) 和 nickname(属性名)</w:t>
      </w:r>
    </w:p>
    <w:p w14:paraId="7047019C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// 而不是数据库里的 users 表和 nick_name 列</w:t>
      </w:r>
    </w:p>
    <w:p w14:paraId="7D5834DC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@Query("SELECT u FROM User u WHERE u.nickname = :name")</w:t>
      </w:r>
    </w:p>
    <w:p w14:paraId="66FD779B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List&lt;User&gt; findByCustomName(@Param("name") String name);</w:t>
      </w:r>
    </w:p>
    <w:p w14:paraId="6735970B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</w:p>
    <w:p w14:paraId="044ADC41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// 更新操作需要配合 @Modifying</w:t>
      </w:r>
    </w:p>
    <w:p w14:paraId="75208F2F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@Modifying</w:t>
      </w:r>
    </w:p>
    <w:p w14:paraId="7969DDA5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@Query("UPDATE User u SET u.email = :email WHERE u.id = :id")</w:t>
      </w:r>
    </w:p>
    <w:p w14:paraId="17F09CC3">
      <w:pPr>
        <w:bidi w:val="0"/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 xml:space="preserve">    int updateEmailById(Long id, String email);</w:t>
      </w:r>
    </w:p>
    <w:p w14:paraId="7F3569D2">
      <w:p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b/>
          <w:bCs/>
          <w:sz w:val="24"/>
          <w:szCs w:val="24"/>
          <w:lang w:val="en-US" w:eastAsia="zh-CN"/>
        </w:rPr>
        <w:t>}</w:t>
      </w:r>
      <w:bookmarkStart w:id="0" w:name="_GoBack"/>
      <w:bookmarkEnd w:id="0"/>
    </w:p>
    <w:p w14:paraId="659FBEA2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 原生 SQL</w:t>
      </w:r>
    </w:p>
    <w:p w14:paraId="6D6480A9">
      <w:pPr>
        <w:bidi w:val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b/>
          <w:bCs/>
          <w:sz w:val="24"/>
          <w:szCs w:val="24"/>
        </w:rPr>
        <w:t>注解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rStyle w:val="7"/>
          <w:rFonts w:ascii="SimSun" w:hAnsi="SimSun" w:eastAsia="SimSun" w:cs="SimSun"/>
          <w:sz w:val="24"/>
          <w:szCs w:val="24"/>
        </w:rPr>
        <w:t>@Query(value = "...", nativeQuery = true)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UD デジタル 教科書体 NK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游ゴシック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游ゴシック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游ゴシック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游明朝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UD デジタル 教科書体 NP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游明朝 Demibold">
    <w:panose1 w:val="02020600000000000000"/>
    <w:charset w:val="80"/>
    <w:family w:val="auto"/>
    <w:pitch w:val="default"/>
    <w:sig w:usb0="800002E7" w:usb1="2AC7FCFF" w:usb2="00000012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48413"/>
    <w:multiLevelType w:val="singleLevel"/>
    <w:tmpl w:val="91F4841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440" w:leftChars="0" w:firstLine="0" w:firstLineChars="0"/>
      </w:pPr>
    </w:lvl>
  </w:abstractNum>
  <w:abstractNum w:abstractNumId="1">
    <w:nsid w:val="D4F3AE24"/>
    <w:multiLevelType w:val="singleLevel"/>
    <w:tmpl w:val="D4F3AE2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E1DB33A"/>
    <w:multiLevelType w:val="singleLevel"/>
    <w:tmpl w:val="DE1DB33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840" w:leftChars="0" w:firstLine="0" w:firstLineChars="0"/>
      </w:pPr>
    </w:lvl>
  </w:abstractNum>
  <w:abstractNum w:abstractNumId="3">
    <w:nsid w:val="077A05EA"/>
    <w:multiLevelType w:val="singleLevel"/>
    <w:tmpl w:val="077A05E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680" w:leftChars="0" w:firstLine="0" w:firstLineChars="0"/>
      </w:pPr>
    </w:lvl>
  </w:abstractNum>
  <w:abstractNum w:abstractNumId="4">
    <w:nsid w:val="4EBF475E"/>
    <w:multiLevelType w:val="singleLevel"/>
    <w:tmpl w:val="4EBF47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5FD41A8"/>
    <w:multiLevelType w:val="singleLevel"/>
    <w:tmpl w:val="55FD41A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97360"/>
    <w:rsid w:val="001D66BE"/>
    <w:rsid w:val="00F76515"/>
    <w:rsid w:val="05283735"/>
    <w:rsid w:val="067A22AA"/>
    <w:rsid w:val="072440CC"/>
    <w:rsid w:val="08305CC4"/>
    <w:rsid w:val="0B83153D"/>
    <w:rsid w:val="18694035"/>
    <w:rsid w:val="186D31F9"/>
    <w:rsid w:val="1C0551FA"/>
    <w:rsid w:val="1C8D3A84"/>
    <w:rsid w:val="23B048C6"/>
    <w:rsid w:val="24EE1B26"/>
    <w:rsid w:val="26874948"/>
    <w:rsid w:val="2C735964"/>
    <w:rsid w:val="302A7494"/>
    <w:rsid w:val="31160397"/>
    <w:rsid w:val="319247D6"/>
    <w:rsid w:val="328C0A1C"/>
    <w:rsid w:val="41774922"/>
    <w:rsid w:val="44F87590"/>
    <w:rsid w:val="470321F6"/>
    <w:rsid w:val="47250A7E"/>
    <w:rsid w:val="48442BA4"/>
    <w:rsid w:val="4C511268"/>
    <w:rsid w:val="54B57C0A"/>
    <w:rsid w:val="55A768BA"/>
    <w:rsid w:val="6057746E"/>
    <w:rsid w:val="661E70F8"/>
    <w:rsid w:val="69097360"/>
    <w:rsid w:val="6AF521A4"/>
    <w:rsid w:val="70732951"/>
    <w:rsid w:val="72FC1E33"/>
    <w:rsid w:val="74667C09"/>
    <w:rsid w:val="779E2EEF"/>
    <w:rsid w:val="7EC2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2026-03-05T00:52:00Z</dcterms:created>
  <dc:creator>滕とう</dc:creator>
  <cp:lastModifiedBy>滕とう</cp:lastModifiedBy>
  <dcterms:modified xsi:type="dcterms:W3CDTF">2026-03-05T03:03:28Z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60A416CF6C3C4CFEB56547A2F506661F_11</vt:lpwstr>
  </property>
</Properties>
</file>