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v0.6.4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还需确认显示语言。价格赛季位于窗口顶部“游戏版本”右侧，自动识别时会随客户端下拉框切换 POE1/POE2 赛季（默认最新，可点击刷新发现新赛季）。POE1/POE2 国服只支持当前赛季。更新与还原必须使用同一目标语言。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程序会按版本、客户端类型和所选价格赛季抓取价格：POE1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POE1/POE2、客户端类型、目标语言独立命名的还原基线；工作输出再按游戏目录哈希隔离。历史赛季使用独立的赛季标识和缓存；权威副本只保存在对应游戏根目录的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v0.6.4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v0.6.4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