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A3FB16" w14:textId="11A12CB2" w:rsidR="00443AF6" w:rsidRDefault="002B3302">
      <w:pPr>
        <w:pStyle w:val="1"/>
        <w:rPr>
          <w:rFonts w:cs="Times New Roman"/>
        </w:rPr>
      </w:pPr>
      <w:bookmarkStart w:id="0" w:name="_Toc224917993"/>
      <w:r>
        <w:rPr>
          <w:rFonts w:cs="Times New Roman"/>
        </w:rPr>
        <w:t>监测概况</w:t>
      </w:r>
      <w:bookmarkEnd w:id="0"/>
    </w:p>
    <w:p w14:paraId="52881757" w14:textId="0D094AB5" w:rsidR="00471ED0" w:rsidRDefault="002B3302" w:rsidP="00471ED0">
      <w:pPr>
        <w:pStyle w:val="2"/>
      </w:pPr>
      <w:bookmarkStart w:id="1" w:name="_Toc224917994"/>
      <w:r>
        <w:t>监测设备安装</w:t>
      </w:r>
      <w:bookmarkEnd w:id="1"/>
    </w:p>
    <w:p w14:paraId="3119DB1B" w14:textId="158D01F6" w:rsidR="00471ED0" w:rsidRPr="00471ED0" w:rsidRDefault="00471ED0" w:rsidP="00471ED0">
      <w:pPr>
        <w:pStyle w:val="3"/>
        <w:spacing w:before="163" w:after="163"/>
        <w:rPr>
          <w:lang w:val="zh-CN"/>
        </w:rPr>
      </w:pPr>
      <w:bookmarkStart w:id="2" w:name="_Toc224917995"/>
      <w:r>
        <w:rPr>
          <w:rFonts w:hint="eastAsia"/>
          <w:lang w:val="zh-CN"/>
        </w:rPr>
        <w:t>第一轮监测点位</w:t>
      </w:r>
      <w:bookmarkEnd w:id="2"/>
    </w:p>
    <w:p w14:paraId="51A834DE" w14:textId="78265FB3" w:rsidR="00443AF6" w:rsidRPr="0029146C" w:rsidRDefault="00BE535D" w:rsidP="00BE535D">
      <w:pPr>
        <w:ind w:firstLine="480"/>
      </w:pPr>
      <w:r>
        <w:rPr>
          <w:rFonts w:cs="Times New Roman" w:hint="eastAsia"/>
          <w:szCs w:val="24"/>
        </w:rPr>
        <w:t>本轮共布设</w:t>
      </w:r>
      <w:r>
        <w:rPr>
          <w:rFonts w:cs="Times New Roman" w:hint="eastAsia"/>
          <w:szCs w:val="24"/>
        </w:rPr>
        <w:t>44</w:t>
      </w:r>
      <w:r>
        <w:rPr>
          <w:rFonts w:cs="Times New Roman" w:hint="eastAsia"/>
          <w:szCs w:val="24"/>
        </w:rPr>
        <w:t>个流量监测点位，时间</w:t>
      </w:r>
      <w:proofErr w:type="gramStart"/>
      <w:r>
        <w:rPr>
          <w:rFonts w:cs="Times New Roman" w:hint="eastAsia"/>
          <w:szCs w:val="24"/>
        </w:rPr>
        <w:t>段选择</w:t>
      </w:r>
      <w:proofErr w:type="gramEnd"/>
      <w:r>
        <w:rPr>
          <w:rFonts w:cs="Times New Roman" w:hint="eastAsia"/>
          <w:szCs w:val="24"/>
        </w:rPr>
        <w:t>2024/9/18</w:t>
      </w:r>
      <w:r>
        <w:rPr>
          <w:rFonts w:cs="Times New Roman" w:hint="eastAsia"/>
          <w:szCs w:val="24"/>
        </w:rPr>
        <w:t>日</w:t>
      </w:r>
      <w:r>
        <w:rPr>
          <w:rFonts w:cs="Times New Roman" w:hint="eastAsia"/>
          <w:szCs w:val="24"/>
        </w:rPr>
        <w:t>-2024/11/26</w:t>
      </w:r>
      <w:r>
        <w:rPr>
          <w:rFonts w:cs="Times New Roman" w:hint="eastAsia"/>
          <w:szCs w:val="24"/>
        </w:rPr>
        <w:t>日。</w:t>
      </w:r>
    </w:p>
    <w:p w14:paraId="3D011A9D" w14:textId="5CBB36E0" w:rsidR="00443AF6" w:rsidRPr="004F2D49" w:rsidRDefault="002B3302" w:rsidP="004F2D49">
      <w:pPr>
        <w:ind w:firstLineChars="0" w:firstLine="0"/>
        <w:jc w:val="center"/>
        <w:rPr>
          <w:rFonts w:cs="Times New Roman"/>
          <w:szCs w:val="24"/>
        </w:rPr>
      </w:pPr>
      <w:r w:rsidRPr="004F2D49">
        <w:rPr>
          <w:rFonts w:cs="Times New Roman"/>
          <w:szCs w:val="24"/>
        </w:rPr>
        <w:t>表</w:t>
      </w:r>
      <w:r w:rsidRPr="004F2D49">
        <w:rPr>
          <w:rFonts w:cs="Times New Roman"/>
          <w:szCs w:val="24"/>
        </w:rPr>
        <w:t xml:space="preserve"> </w:t>
      </w:r>
      <w:r w:rsidRPr="004F2D49">
        <w:rPr>
          <w:rFonts w:cs="Times New Roman"/>
          <w:szCs w:val="24"/>
        </w:rPr>
        <w:fldChar w:fldCharType="begin"/>
      </w:r>
      <w:r w:rsidRPr="004F2D49">
        <w:rPr>
          <w:rFonts w:cs="Times New Roman"/>
          <w:szCs w:val="24"/>
        </w:rPr>
        <w:instrText xml:space="preserve"> SEQ </w:instrText>
      </w:r>
      <w:r w:rsidRPr="004F2D49">
        <w:rPr>
          <w:rFonts w:cs="Times New Roman"/>
          <w:szCs w:val="24"/>
        </w:rPr>
        <w:instrText>表</w:instrText>
      </w:r>
      <w:r w:rsidRPr="004F2D49">
        <w:rPr>
          <w:rFonts w:cs="Times New Roman"/>
          <w:szCs w:val="24"/>
        </w:rPr>
        <w:instrText xml:space="preserve"> \* ARABIC </w:instrText>
      </w:r>
      <w:r w:rsidRPr="004F2D49">
        <w:rPr>
          <w:rFonts w:cs="Times New Roman"/>
          <w:szCs w:val="24"/>
        </w:rPr>
        <w:fldChar w:fldCharType="separate"/>
      </w:r>
      <w:r w:rsidR="005973F2">
        <w:rPr>
          <w:rFonts w:cs="Times New Roman"/>
          <w:noProof/>
          <w:szCs w:val="24"/>
        </w:rPr>
        <w:t>3</w:t>
      </w:r>
      <w:r w:rsidRPr="004F2D49">
        <w:rPr>
          <w:rFonts w:cs="Times New Roman"/>
          <w:szCs w:val="24"/>
        </w:rPr>
        <w:fldChar w:fldCharType="end"/>
      </w:r>
      <w:r w:rsidRPr="004F2D49">
        <w:rPr>
          <w:rFonts w:cs="Times New Roman"/>
          <w:szCs w:val="24"/>
        </w:rPr>
        <w:t xml:space="preserve"> </w:t>
      </w:r>
      <w:r w:rsidR="00125281" w:rsidRPr="004F2D49">
        <w:rPr>
          <w:rFonts w:cs="Times New Roman" w:hint="eastAsia"/>
          <w:szCs w:val="24"/>
        </w:rPr>
        <w:t>第一轮</w:t>
      </w:r>
      <w:r w:rsidRPr="004F2D49">
        <w:rPr>
          <w:rFonts w:cs="Times New Roman"/>
          <w:szCs w:val="24"/>
        </w:rPr>
        <w:t>监测点位安装信息汇总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6"/>
        <w:gridCol w:w="1496"/>
        <w:gridCol w:w="885"/>
        <w:gridCol w:w="1233"/>
        <w:gridCol w:w="1233"/>
        <w:gridCol w:w="1953"/>
      </w:tblGrid>
      <w:tr w:rsidR="00EB3FC9" w:rsidRPr="00EB3FC9" w14:paraId="457460A9" w14:textId="77777777" w:rsidTr="00EB3FC9">
        <w:trPr>
          <w:trHeight w:val="330"/>
          <w:tblHeader/>
        </w:trPr>
        <w:tc>
          <w:tcPr>
            <w:tcW w:w="901" w:type="pct"/>
            <w:shd w:val="clear" w:color="auto" w:fill="auto"/>
            <w:noWrap/>
            <w:vAlign w:val="center"/>
            <w:hideMark/>
          </w:tcPr>
          <w:p w14:paraId="0C3482D9" w14:textId="77777777" w:rsidR="00EB3FC9" w:rsidRPr="00EB3FC9" w:rsidRDefault="00EB3FC9" w:rsidP="00EB3FC9">
            <w:pPr>
              <w:adjustRightInd w:val="0"/>
              <w:snapToGrid w:val="0"/>
              <w:spacing w:line="240" w:lineRule="auto"/>
              <w:ind w:firstLineChars="0" w:firstLine="0"/>
              <w:jc w:val="center"/>
              <w:rPr>
                <w:b/>
                <w:bCs/>
                <w:sz w:val="21"/>
                <w:szCs w:val="21"/>
              </w:rPr>
            </w:pPr>
            <w:r w:rsidRPr="00EB3FC9">
              <w:rPr>
                <w:rFonts w:hint="eastAsia"/>
                <w:b/>
                <w:bCs/>
                <w:sz w:val="21"/>
                <w:szCs w:val="21"/>
              </w:rPr>
              <w:t>监测点位</w:t>
            </w:r>
          </w:p>
        </w:tc>
        <w:tc>
          <w:tcPr>
            <w:tcW w:w="901" w:type="pct"/>
            <w:shd w:val="clear" w:color="auto" w:fill="auto"/>
            <w:noWrap/>
            <w:vAlign w:val="center"/>
            <w:hideMark/>
          </w:tcPr>
          <w:p w14:paraId="558C6DE3" w14:textId="77777777" w:rsidR="00EB3FC9" w:rsidRPr="00EB3FC9" w:rsidRDefault="00EB3FC9" w:rsidP="00EB3FC9">
            <w:pPr>
              <w:adjustRightInd w:val="0"/>
              <w:snapToGrid w:val="0"/>
              <w:spacing w:line="240" w:lineRule="auto"/>
              <w:ind w:firstLineChars="0" w:firstLine="0"/>
              <w:jc w:val="center"/>
              <w:rPr>
                <w:b/>
                <w:bCs/>
                <w:sz w:val="21"/>
                <w:szCs w:val="21"/>
              </w:rPr>
            </w:pPr>
            <w:r w:rsidRPr="00EB3FC9">
              <w:rPr>
                <w:rFonts w:hint="eastAsia"/>
                <w:b/>
                <w:bCs/>
                <w:sz w:val="21"/>
                <w:szCs w:val="21"/>
              </w:rPr>
              <w:t>设备类型</w:t>
            </w:r>
          </w:p>
        </w:tc>
        <w:tc>
          <w:tcPr>
            <w:tcW w:w="533" w:type="pct"/>
            <w:shd w:val="clear" w:color="auto" w:fill="auto"/>
            <w:noWrap/>
            <w:vAlign w:val="center"/>
            <w:hideMark/>
          </w:tcPr>
          <w:p w14:paraId="07607A01" w14:textId="77777777" w:rsidR="00EB3FC9" w:rsidRPr="00EB3FC9" w:rsidRDefault="00EB3FC9" w:rsidP="00EB3FC9">
            <w:pPr>
              <w:adjustRightInd w:val="0"/>
              <w:snapToGrid w:val="0"/>
              <w:spacing w:line="240" w:lineRule="auto"/>
              <w:ind w:firstLineChars="0" w:firstLine="0"/>
              <w:jc w:val="center"/>
              <w:rPr>
                <w:b/>
                <w:bCs/>
                <w:sz w:val="21"/>
                <w:szCs w:val="21"/>
              </w:rPr>
            </w:pPr>
            <w:r w:rsidRPr="00EB3FC9">
              <w:rPr>
                <w:rFonts w:hint="eastAsia"/>
                <w:b/>
                <w:bCs/>
                <w:sz w:val="21"/>
                <w:szCs w:val="21"/>
              </w:rPr>
              <w:t>形状</w:t>
            </w:r>
          </w:p>
        </w:tc>
        <w:tc>
          <w:tcPr>
            <w:tcW w:w="743" w:type="pct"/>
            <w:shd w:val="clear" w:color="auto" w:fill="auto"/>
            <w:noWrap/>
            <w:vAlign w:val="center"/>
            <w:hideMark/>
          </w:tcPr>
          <w:p w14:paraId="1B35385B" w14:textId="77777777" w:rsidR="00EB3FC9" w:rsidRPr="00EB3FC9" w:rsidRDefault="00EB3FC9" w:rsidP="00EB3FC9">
            <w:pPr>
              <w:adjustRightInd w:val="0"/>
              <w:snapToGrid w:val="0"/>
              <w:spacing w:line="240" w:lineRule="auto"/>
              <w:ind w:firstLineChars="0" w:firstLine="0"/>
              <w:jc w:val="center"/>
              <w:rPr>
                <w:b/>
                <w:bCs/>
                <w:color w:val="000000"/>
                <w:sz w:val="21"/>
                <w:szCs w:val="21"/>
              </w:rPr>
            </w:pPr>
            <w:r w:rsidRPr="00EB3FC9">
              <w:rPr>
                <w:rFonts w:hint="eastAsia"/>
                <w:b/>
                <w:bCs/>
                <w:color w:val="000000"/>
                <w:sz w:val="21"/>
                <w:szCs w:val="21"/>
              </w:rPr>
              <w:t>管径</w:t>
            </w:r>
            <w:r w:rsidRPr="00EB3FC9">
              <w:rPr>
                <w:rFonts w:hint="eastAsia"/>
                <w:b/>
                <w:bCs/>
                <w:color w:val="000000"/>
                <w:sz w:val="21"/>
                <w:szCs w:val="21"/>
              </w:rPr>
              <w:t>(m)</w:t>
            </w:r>
          </w:p>
        </w:tc>
        <w:tc>
          <w:tcPr>
            <w:tcW w:w="743" w:type="pct"/>
            <w:shd w:val="clear" w:color="auto" w:fill="auto"/>
            <w:noWrap/>
            <w:vAlign w:val="center"/>
            <w:hideMark/>
          </w:tcPr>
          <w:p w14:paraId="63BFB32E" w14:textId="77777777" w:rsidR="00EB3FC9" w:rsidRPr="00EB3FC9" w:rsidRDefault="00EB3FC9" w:rsidP="00EB3FC9">
            <w:pPr>
              <w:adjustRightInd w:val="0"/>
              <w:snapToGrid w:val="0"/>
              <w:spacing w:line="240" w:lineRule="auto"/>
              <w:ind w:firstLineChars="0" w:firstLine="0"/>
              <w:jc w:val="center"/>
              <w:rPr>
                <w:b/>
                <w:bCs/>
                <w:color w:val="000000"/>
                <w:sz w:val="21"/>
                <w:szCs w:val="21"/>
              </w:rPr>
            </w:pPr>
            <w:r w:rsidRPr="00EB3FC9">
              <w:rPr>
                <w:rFonts w:hint="eastAsia"/>
                <w:b/>
                <w:bCs/>
                <w:color w:val="000000"/>
                <w:sz w:val="21"/>
                <w:szCs w:val="21"/>
              </w:rPr>
              <w:t>井深</w:t>
            </w:r>
            <w:r w:rsidRPr="00EB3FC9">
              <w:rPr>
                <w:rFonts w:hint="eastAsia"/>
                <w:b/>
                <w:bCs/>
                <w:color w:val="000000"/>
                <w:sz w:val="21"/>
                <w:szCs w:val="21"/>
              </w:rPr>
              <w:t>(m)</w:t>
            </w:r>
          </w:p>
        </w:tc>
        <w:tc>
          <w:tcPr>
            <w:tcW w:w="1177" w:type="pct"/>
            <w:shd w:val="clear" w:color="auto" w:fill="auto"/>
            <w:noWrap/>
            <w:vAlign w:val="center"/>
            <w:hideMark/>
          </w:tcPr>
          <w:p w14:paraId="4C49C76C" w14:textId="77777777" w:rsidR="00EB3FC9" w:rsidRPr="00EB3FC9" w:rsidRDefault="00EB3FC9" w:rsidP="00EB3FC9">
            <w:pPr>
              <w:adjustRightInd w:val="0"/>
              <w:snapToGrid w:val="0"/>
              <w:spacing w:line="240" w:lineRule="auto"/>
              <w:ind w:firstLineChars="0" w:firstLine="0"/>
              <w:jc w:val="center"/>
              <w:rPr>
                <w:b/>
                <w:bCs/>
                <w:color w:val="000000"/>
                <w:sz w:val="21"/>
                <w:szCs w:val="21"/>
              </w:rPr>
            </w:pPr>
            <w:r w:rsidRPr="00EB3FC9">
              <w:rPr>
                <w:rFonts w:hint="eastAsia"/>
                <w:b/>
                <w:bCs/>
                <w:color w:val="000000"/>
                <w:sz w:val="21"/>
                <w:szCs w:val="21"/>
              </w:rPr>
              <w:t>设备安装时间</w:t>
            </w:r>
          </w:p>
        </w:tc>
      </w:tr>
      <w:tr w:rsidR="00EB3FC9" w:rsidRPr="00EB3FC9" w14:paraId="377CD4F0" w14:textId="77777777" w:rsidTr="00EB3FC9">
        <w:trPr>
          <w:trHeight w:val="330"/>
        </w:trPr>
        <w:tc>
          <w:tcPr>
            <w:tcW w:w="901" w:type="pct"/>
            <w:shd w:val="clear" w:color="auto" w:fill="auto"/>
            <w:noWrap/>
            <w:vAlign w:val="center"/>
            <w:hideMark/>
          </w:tcPr>
          <w:p w14:paraId="1CAD18DA" w14:textId="2F6B5FDC"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1-1#</w:t>
            </w:r>
          </w:p>
        </w:tc>
        <w:tc>
          <w:tcPr>
            <w:tcW w:w="901" w:type="pct"/>
            <w:shd w:val="clear" w:color="auto" w:fill="auto"/>
            <w:noWrap/>
            <w:vAlign w:val="center"/>
            <w:hideMark/>
          </w:tcPr>
          <w:p w14:paraId="379F146D"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流量仪</w:t>
            </w:r>
          </w:p>
        </w:tc>
        <w:tc>
          <w:tcPr>
            <w:tcW w:w="533" w:type="pct"/>
            <w:shd w:val="clear" w:color="auto" w:fill="auto"/>
            <w:noWrap/>
            <w:vAlign w:val="center"/>
            <w:hideMark/>
          </w:tcPr>
          <w:p w14:paraId="6CDF5A09"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4F8DED33"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1.5</w:t>
            </w:r>
          </w:p>
        </w:tc>
        <w:tc>
          <w:tcPr>
            <w:tcW w:w="743" w:type="pct"/>
            <w:shd w:val="clear" w:color="auto" w:fill="auto"/>
            <w:noWrap/>
            <w:vAlign w:val="center"/>
            <w:hideMark/>
          </w:tcPr>
          <w:p w14:paraId="12D1A6F4"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5.4</w:t>
            </w:r>
          </w:p>
        </w:tc>
        <w:tc>
          <w:tcPr>
            <w:tcW w:w="1177" w:type="pct"/>
            <w:shd w:val="clear" w:color="auto" w:fill="auto"/>
            <w:noWrap/>
            <w:vAlign w:val="center"/>
            <w:hideMark/>
          </w:tcPr>
          <w:p w14:paraId="0FFEA7EC"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2026-01-22</w:t>
            </w:r>
          </w:p>
        </w:tc>
      </w:tr>
      <w:tr w:rsidR="00EB3FC9" w:rsidRPr="00EB3FC9" w14:paraId="68753075" w14:textId="77777777" w:rsidTr="00EB3FC9">
        <w:trPr>
          <w:trHeight w:val="330"/>
        </w:trPr>
        <w:tc>
          <w:tcPr>
            <w:tcW w:w="901" w:type="pct"/>
            <w:shd w:val="clear" w:color="auto" w:fill="auto"/>
            <w:noWrap/>
            <w:vAlign w:val="center"/>
            <w:hideMark/>
          </w:tcPr>
          <w:p w14:paraId="4B01CA9C" w14:textId="08D0FE8B"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1-15#</w:t>
            </w:r>
          </w:p>
        </w:tc>
        <w:tc>
          <w:tcPr>
            <w:tcW w:w="901" w:type="pct"/>
            <w:shd w:val="clear" w:color="auto" w:fill="auto"/>
            <w:noWrap/>
            <w:vAlign w:val="center"/>
            <w:hideMark/>
          </w:tcPr>
          <w:p w14:paraId="1EC6B132"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流量仪</w:t>
            </w:r>
          </w:p>
        </w:tc>
        <w:tc>
          <w:tcPr>
            <w:tcW w:w="533" w:type="pct"/>
            <w:shd w:val="clear" w:color="auto" w:fill="auto"/>
            <w:noWrap/>
            <w:vAlign w:val="center"/>
            <w:hideMark/>
          </w:tcPr>
          <w:p w14:paraId="47887B91"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59F9508D"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1.5</w:t>
            </w:r>
          </w:p>
        </w:tc>
        <w:tc>
          <w:tcPr>
            <w:tcW w:w="743" w:type="pct"/>
            <w:shd w:val="clear" w:color="auto" w:fill="auto"/>
            <w:noWrap/>
            <w:vAlign w:val="center"/>
            <w:hideMark/>
          </w:tcPr>
          <w:p w14:paraId="4C941A1F"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5.8</w:t>
            </w:r>
          </w:p>
        </w:tc>
        <w:tc>
          <w:tcPr>
            <w:tcW w:w="1177" w:type="pct"/>
            <w:shd w:val="clear" w:color="auto" w:fill="auto"/>
            <w:noWrap/>
            <w:vAlign w:val="center"/>
            <w:hideMark/>
          </w:tcPr>
          <w:p w14:paraId="68BAFC7D"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2026-01-22</w:t>
            </w:r>
          </w:p>
        </w:tc>
      </w:tr>
      <w:tr w:rsidR="00EB3FC9" w:rsidRPr="00EB3FC9" w14:paraId="763CC70B" w14:textId="77777777" w:rsidTr="00EB3FC9">
        <w:trPr>
          <w:trHeight w:val="330"/>
        </w:trPr>
        <w:tc>
          <w:tcPr>
            <w:tcW w:w="901" w:type="pct"/>
            <w:shd w:val="clear" w:color="auto" w:fill="auto"/>
            <w:noWrap/>
            <w:vAlign w:val="center"/>
            <w:hideMark/>
          </w:tcPr>
          <w:p w14:paraId="72D0EBAA" w14:textId="7B28AF0B"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1-16#</w:t>
            </w:r>
          </w:p>
        </w:tc>
        <w:tc>
          <w:tcPr>
            <w:tcW w:w="901" w:type="pct"/>
            <w:shd w:val="clear" w:color="auto" w:fill="auto"/>
            <w:noWrap/>
            <w:vAlign w:val="center"/>
            <w:hideMark/>
          </w:tcPr>
          <w:p w14:paraId="53EDDFED"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流量仪</w:t>
            </w:r>
          </w:p>
        </w:tc>
        <w:tc>
          <w:tcPr>
            <w:tcW w:w="533" w:type="pct"/>
            <w:shd w:val="clear" w:color="auto" w:fill="auto"/>
            <w:noWrap/>
            <w:vAlign w:val="center"/>
            <w:hideMark/>
          </w:tcPr>
          <w:p w14:paraId="67B47B02"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11DFFBDB"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1.5</w:t>
            </w:r>
          </w:p>
        </w:tc>
        <w:tc>
          <w:tcPr>
            <w:tcW w:w="743" w:type="pct"/>
            <w:shd w:val="clear" w:color="auto" w:fill="auto"/>
            <w:noWrap/>
            <w:vAlign w:val="center"/>
            <w:hideMark/>
          </w:tcPr>
          <w:p w14:paraId="58CDCB43"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5.7</w:t>
            </w:r>
          </w:p>
        </w:tc>
        <w:tc>
          <w:tcPr>
            <w:tcW w:w="1177" w:type="pct"/>
            <w:shd w:val="clear" w:color="auto" w:fill="auto"/>
            <w:noWrap/>
            <w:vAlign w:val="center"/>
            <w:hideMark/>
          </w:tcPr>
          <w:p w14:paraId="69FBA6D9"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2026-01-22</w:t>
            </w:r>
          </w:p>
        </w:tc>
      </w:tr>
      <w:tr w:rsidR="00EB3FC9" w:rsidRPr="00EB3FC9" w14:paraId="5CD42026" w14:textId="77777777" w:rsidTr="00EB3FC9">
        <w:trPr>
          <w:trHeight w:val="330"/>
        </w:trPr>
        <w:tc>
          <w:tcPr>
            <w:tcW w:w="901" w:type="pct"/>
            <w:shd w:val="clear" w:color="auto" w:fill="auto"/>
            <w:noWrap/>
            <w:vAlign w:val="center"/>
            <w:hideMark/>
          </w:tcPr>
          <w:p w14:paraId="14ACE6A3" w14:textId="761F3706"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1-2#</w:t>
            </w:r>
          </w:p>
        </w:tc>
        <w:tc>
          <w:tcPr>
            <w:tcW w:w="901" w:type="pct"/>
            <w:shd w:val="clear" w:color="auto" w:fill="auto"/>
            <w:noWrap/>
            <w:vAlign w:val="center"/>
            <w:hideMark/>
          </w:tcPr>
          <w:p w14:paraId="4818B595"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流量仪</w:t>
            </w:r>
          </w:p>
        </w:tc>
        <w:tc>
          <w:tcPr>
            <w:tcW w:w="533" w:type="pct"/>
            <w:shd w:val="clear" w:color="auto" w:fill="auto"/>
            <w:noWrap/>
            <w:vAlign w:val="center"/>
            <w:hideMark/>
          </w:tcPr>
          <w:p w14:paraId="76FB0212"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168B70CA"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0.8</w:t>
            </w:r>
          </w:p>
        </w:tc>
        <w:tc>
          <w:tcPr>
            <w:tcW w:w="743" w:type="pct"/>
            <w:shd w:val="clear" w:color="auto" w:fill="auto"/>
            <w:noWrap/>
            <w:vAlign w:val="center"/>
            <w:hideMark/>
          </w:tcPr>
          <w:p w14:paraId="7E72BFC8"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4</w:t>
            </w:r>
          </w:p>
        </w:tc>
        <w:tc>
          <w:tcPr>
            <w:tcW w:w="1177" w:type="pct"/>
            <w:shd w:val="clear" w:color="auto" w:fill="auto"/>
            <w:noWrap/>
            <w:vAlign w:val="center"/>
            <w:hideMark/>
          </w:tcPr>
          <w:p w14:paraId="13346A06"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2026-01-22</w:t>
            </w:r>
          </w:p>
        </w:tc>
      </w:tr>
      <w:tr w:rsidR="00EB3FC9" w:rsidRPr="00EB3FC9" w14:paraId="3F8BD1A6" w14:textId="77777777" w:rsidTr="00EB3FC9">
        <w:trPr>
          <w:trHeight w:val="330"/>
        </w:trPr>
        <w:tc>
          <w:tcPr>
            <w:tcW w:w="901" w:type="pct"/>
            <w:shd w:val="clear" w:color="auto" w:fill="auto"/>
            <w:noWrap/>
            <w:vAlign w:val="center"/>
            <w:hideMark/>
          </w:tcPr>
          <w:p w14:paraId="50E245F1" w14:textId="02FF6933"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1-9#</w:t>
            </w:r>
          </w:p>
        </w:tc>
        <w:tc>
          <w:tcPr>
            <w:tcW w:w="901" w:type="pct"/>
            <w:shd w:val="clear" w:color="auto" w:fill="auto"/>
            <w:noWrap/>
            <w:vAlign w:val="center"/>
            <w:hideMark/>
          </w:tcPr>
          <w:p w14:paraId="13A21D39"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流量仪</w:t>
            </w:r>
          </w:p>
        </w:tc>
        <w:tc>
          <w:tcPr>
            <w:tcW w:w="533" w:type="pct"/>
            <w:shd w:val="clear" w:color="auto" w:fill="auto"/>
            <w:noWrap/>
            <w:vAlign w:val="center"/>
            <w:hideMark/>
          </w:tcPr>
          <w:p w14:paraId="4D47D20C"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5751F4FE"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1.5</w:t>
            </w:r>
          </w:p>
        </w:tc>
        <w:tc>
          <w:tcPr>
            <w:tcW w:w="743" w:type="pct"/>
            <w:shd w:val="clear" w:color="auto" w:fill="auto"/>
            <w:noWrap/>
            <w:vAlign w:val="center"/>
            <w:hideMark/>
          </w:tcPr>
          <w:p w14:paraId="7E309DEB"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5.7</w:t>
            </w:r>
          </w:p>
        </w:tc>
        <w:tc>
          <w:tcPr>
            <w:tcW w:w="1177" w:type="pct"/>
            <w:shd w:val="clear" w:color="auto" w:fill="auto"/>
            <w:noWrap/>
            <w:vAlign w:val="center"/>
            <w:hideMark/>
          </w:tcPr>
          <w:p w14:paraId="2A2744EC"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2026-01-22</w:t>
            </w:r>
          </w:p>
        </w:tc>
      </w:tr>
      <w:tr w:rsidR="00EB3FC9" w:rsidRPr="00EB3FC9" w14:paraId="029AD160" w14:textId="77777777" w:rsidTr="00EB3FC9">
        <w:trPr>
          <w:trHeight w:val="330"/>
        </w:trPr>
        <w:tc>
          <w:tcPr>
            <w:tcW w:w="901" w:type="pct"/>
            <w:shd w:val="clear" w:color="auto" w:fill="auto"/>
            <w:noWrap/>
            <w:vAlign w:val="center"/>
            <w:hideMark/>
          </w:tcPr>
          <w:p w14:paraId="71F6A4D1" w14:textId="761F4AF4"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1-4#</w:t>
            </w:r>
          </w:p>
        </w:tc>
        <w:tc>
          <w:tcPr>
            <w:tcW w:w="901" w:type="pct"/>
            <w:shd w:val="clear" w:color="auto" w:fill="auto"/>
            <w:noWrap/>
            <w:vAlign w:val="center"/>
            <w:hideMark/>
          </w:tcPr>
          <w:p w14:paraId="1E1DEC20"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流量仪</w:t>
            </w:r>
          </w:p>
        </w:tc>
        <w:tc>
          <w:tcPr>
            <w:tcW w:w="533" w:type="pct"/>
            <w:shd w:val="clear" w:color="auto" w:fill="auto"/>
            <w:noWrap/>
            <w:vAlign w:val="center"/>
            <w:hideMark/>
          </w:tcPr>
          <w:p w14:paraId="7CF84763"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5BD790E8"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0.8</w:t>
            </w:r>
          </w:p>
        </w:tc>
        <w:tc>
          <w:tcPr>
            <w:tcW w:w="743" w:type="pct"/>
            <w:shd w:val="clear" w:color="auto" w:fill="auto"/>
            <w:noWrap/>
            <w:vAlign w:val="center"/>
            <w:hideMark/>
          </w:tcPr>
          <w:p w14:paraId="77DEFC81"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3.6</w:t>
            </w:r>
          </w:p>
        </w:tc>
        <w:tc>
          <w:tcPr>
            <w:tcW w:w="1177" w:type="pct"/>
            <w:shd w:val="clear" w:color="auto" w:fill="auto"/>
            <w:noWrap/>
            <w:vAlign w:val="center"/>
            <w:hideMark/>
          </w:tcPr>
          <w:p w14:paraId="4089D41A"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2026-01-23</w:t>
            </w:r>
          </w:p>
        </w:tc>
      </w:tr>
      <w:tr w:rsidR="00EB3FC9" w:rsidRPr="00EB3FC9" w14:paraId="68BA4438" w14:textId="77777777" w:rsidTr="00EB3FC9">
        <w:trPr>
          <w:trHeight w:val="330"/>
        </w:trPr>
        <w:tc>
          <w:tcPr>
            <w:tcW w:w="901" w:type="pct"/>
            <w:shd w:val="clear" w:color="auto" w:fill="auto"/>
            <w:noWrap/>
            <w:vAlign w:val="center"/>
            <w:hideMark/>
          </w:tcPr>
          <w:p w14:paraId="085F00E2" w14:textId="6184F2F7" w:rsidR="00EB3FC9" w:rsidRPr="00EB3FC9" w:rsidRDefault="00306B35" w:rsidP="00306B35">
            <w:pPr>
              <w:adjustRightInd w:val="0"/>
              <w:snapToGrid w:val="0"/>
              <w:spacing w:line="240" w:lineRule="auto"/>
              <w:ind w:firstLineChars="0" w:firstLine="0"/>
              <w:jc w:val="center"/>
              <w:rPr>
                <w:color w:val="000000"/>
                <w:sz w:val="21"/>
                <w:szCs w:val="21"/>
              </w:rPr>
            </w:pPr>
            <w:r>
              <w:rPr>
                <w:rFonts w:hint="eastAsia"/>
                <w:color w:val="000000"/>
                <w:sz w:val="21"/>
                <w:szCs w:val="21"/>
              </w:rPr>
              <w:t>1-3#</w:t>
            </w:r>
          </w:p>
        </w:tc>
        <w:tc>
          <w:tcPr>
            <w:tcW w:w="901" w:type="pct"/>
            <w:shd w:val="clear" w:color="auto" w:fill="auto"/>
            <w:noWrap/>
            <w:vAlign w:val="center"/>
            <w:hideMark/>
          </w:tcPr>
          <w:p w14:paraId="3FB189A3"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流量仪</w:t>
            </w:r>
          </w:p>
        </w:tc>
        <w:tc>
          <w:tcPr>
            <w:tcW w:w="533" w:type="pct"/>
            <w:shd w:val="clear" w:color="auto" w:fill="auto"/>
            <w:noWrap/>
            <w:vAlign w:val="center"/>
            <w:hideMark/>
          </w:tcPr>
          <w:p w14:paraId="18FA1124"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4C7061F4"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0.8</w:t>
            </w:r>
          </w:p>
        </w:tc>
        <w:tc>
          <w:tcPr>
            <w:tcW w:w="743" w:type="pct"/>
            <w:shd w:val="clear" w:color="auto" w:fill="auto"/>
            <w:noWrap/>
            <w:vAlign w:val="center"/>
            <w:hideMark/>
          </w:tcPr>
          <w:p w14:paraId="0E6A993F"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3.6</w:t>
            </w:r>
          </w:p>
        </w:tc>
        <w:tc>
          <w:tcPr>
            <w:tcW w:w="1177" w:type="pct"/>
            <w:shd w:val="clear" w:color="auto" w:fill="auto"/>
            <w:noWrap/>
            <w:vAlign w:val="center"/>
            <w:hideMark/>
          </w:tcPr>
          <w:p w14:paraId="2A85C3EE"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2026-01-23</w:t>
            </w:r>
          </w:p>
        </w:tc>
      </w:tr>
      <w:tr w:rsidR="00EB3FC9" w:rsidRPr="00EB3FC9" w14:paraId="200A6169" w14:textId="77777777" w:rsidTr="00EB3FC9">
        <w:trPr>
          <w:trHeight w:val="330"/>
        </w:trPr>
        <w:tc>
          <w:tcPr>
            <w:tcW w:w="901" w:type="pct"/>
            <w:shd w:val="clear" w:color="auto" w:fill="auto"/>
            <w:noWrap/>
            <w:vAlign w:val="center"/>
            <w:hideMark/>
          </w:tcPr>
          <w:p w14:paraId="4CD8127A" w14:textId="75D7C06E"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1-5#</w:t>
            </w:r>
          </w:p>
        </w:tc>
        <w:tc>
          <w:tcPr>
            <w:tcW w:w="901" w:type="pct"/>
            <w:shd w:val="clear" w:color="auto" w:fill="auto"/>
            <w:noWrap/>
            <w:vAlign w:val="center"/>
            <w:hideMark/>
          </w:tcPr>
          <w:p w14:paraId="1849AF02"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流量仪</w:t>
            </w:r>
          </w:p>
        </w:tc>
        <w:tc>
          <w:tcPr>
            <w:tcW w:w="533" w:type="pct"/>
            <w:shd w:val="clear" w:color="auto" w:fill="auto"/>
            <w:noWrap/>
            <w:vAlign w:val="center"/>
            <w:hideMark/>
          </w:tcPr>
          <w:p w14:paraId="5DCBADA7"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69D1B5E9"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1.5</w:t>
            </w:r>
          </w:p>
        </w:tc>
        <w:tc>
          <w:tcPr>
            <w:tcW w:w="743" w:type="pct"/>
            <w:shd w:val="clear" w:color="auto" w:fill="auto"/>
            <w:noWrap/>
            <w:vAlign w:val="center"/>
            <w:hideMark/>
          </w:tcPr>
          <w:p w14:paraId="2D3C881C"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6</w:t>
            </w:r>
          </w:p>
        </w:tc>
        <w:tc>
          <w:tcPr>
            <w:tcW w:w="1177" w:type="pct"/>
            <w:shd w:val="clear" w:color="auto" w:fill="auto"/>
            <w:noWrap/>
            <w:vAlign w:val="center"/>
            <w:hideMark/>
          </w:tcPr>
          <w:p w14:paraId="063E5332"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2026-01-23</w:t>
            </w:r>
          </w:p>
        </w:tc>
      </w:tr>
      <w:tr w:rsidR="00EB3FC9" w:rsidRPr="00EB3FC9" w14:paraId="104E16DE" w14:textId="77777777" w:rsidTr="00EB3FC9">
        <w:trPr>
          <w:trHeight w:val="330"/>
        </w:trPr>
        <w:tc>
          <w:tcPr>
            <w:tcW w:w="901" w:type="pct"/>
            <w:shd w:val="clear" w:color="auto" w:fill="auto"/>
            <w:noWrap/>
            <w:vAlign w:val="center"/>
            <w:hideMark/>
          </w:tcPr>
          <w:p w14:paraId="4947AE1E" w14:textId="7E690FC0"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1-14#</w:t>
            </w:r>
          </w:p>
        </w:tc>
        <w:tc>
          <w:tcPr>
            <w:tcW w:w="901" w:type="pct"/>
            <w:shd w:val="clear" w:color="auto" w:fill="auto"/>
            <w:noWrap/>
            <w:vAlign w:val="center"/>
            <w:hideMark/>
          </w:tcPr>
          <w:p w14:paraId="5DEF9ED8"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流量仪</w:t>
            </w:r>
          </w:p>
        </w:tc>
        <w:tc>
          <w:tcPr>
            <w:tcW w:w="533" w:type="pct"/>
            <w:shd w:val="clear" w:color="auto" w:fill="auto"/>
            <w:noWrap/>
            <w:vAlign w:val="center"/>
            <w:hideMark/>
          </w:tcPr>
          <w:p w14:paraId="4CADBE87"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407316C3"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1</w:t>
            </w:r>
          </w:p>
        </w:tc>
        <w:tc>
          <w:tcPr>
            <w:tcW w:w="743" w:type="pct"/>
            <w:shd w:val="clear" w:color="auto" w:fill="auto"/>
            <w:noWrap/>
            <w:vAlign w:val="center"/>
            <w:hideMark/>
          </w:tcPr>
          <w:p w14:paraId="1A3D08E4"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4.5</w:t>
            </w:r>
          </w:p>
        </w:tc>
        <w:tc>
          <w:tcPr>
            <w:tcW w:w="1177" w:type="pct"/>
            <w:shd w:val="clear" w:color="auto" w:fill="auto"/>
            <w:noWrap/>
            <w:vAlign w:val="center"/>
            <w:hideMark/>
          </w:tcPr>
          <w:p w14:paraId="328AC255"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2026-01-23</w:t>
            </w:r>
          </w:p>
        </w:tc>
      </w:tr>
      <w:tr w:rsidR="00EB3FC9" w:rsidRPr="00EB3FC9" w14:paraId="2685B832" w14:textId="77777777" w:rsidTr="00EB3FC9">
        <w:trPr>
          <w:trHeight w:val="330"/>
        </w:trPr>
        <w:tc>
          <w:tcPr>
            <w:tcW w:w="901" w:type="pct"/>
            <w:shd w:val="clear" w:color="auto" w:fill="auto"/>
            <w:noWrap/>
            <w:vAlign w:val="center"/>
            <w:hideMark/>
          </w:tcPr>
          <w:p w14:paraId="1ECFE9EA" w14:textId="16461FA1"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1-13#</w:t>
            </w:r>
          </w:p>
        </w:tc>
        <w:tc>
          <w:tcPr>
            <w:tcW w:w="901" w:type="pct"/>
            <w:shd w:val="clear" w:color="auto" w:fill="auto"/>
            <w:noWrap/>
            <w:vAlign w:val="center"/>
            <w:hideMark/>
          </w:tcPr>
          <w:p w14:paraId="294D7061"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流量仪</w:t>
            </w:r>
          </w:p>
        </w:tc>
        <w:tc>
          <w:tcPr>
            <w:tcW w:w="533" w:type="pct"/>
            <w:shd w:val="clear" w:color="auto" w:fill="auto"/>
            <w:noWrap/>
            <w:vAlign w:val="center"/>
            <w:hideMark/>
          </w:tcPr>
          <w:p w14:paraId="1ADCFFD3"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2B4EF92D"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1.5</w:t>
            </w:r>
          </w:p>
        </w:tc>
        <w:tc>
          <w:tcPr>
            <w:tcW w:w="743" w:type="pct"/>
            <w:shd w:val="clear" w:color="auto" w:fill="auto"/>
            <w:noWrap/>
            <w:vAlign w:val="center"/>
            <w:hideMark/>
          </w:tcPr>
          <w:p w14:paraId="0FB9FDAE"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4.5</w:t>
            </w:r>
          </w:p>
        </w:tc>
        <w:tc>
          <w:tcPr>
            <w:tcW w:w="1177" w:type="pct"/>
            <w:shd w:val="clear" w:color="auto" w:fill="auto"/>
            <w:noWrap/>
            <w:vAlign w:val="center"/>
            <w:hideMark/>
          </w:tcPr>
          <w:p w14:paraId="6D45B6E1"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2026-01-23</w:t>
            </w:r>
          </w:p>
        </w:tc>
      </w:tr>
      <w:tr w:rsidR="00EB3FC9" w:rsidRPr="00EB3FC9" w14:paraId="7D8EFD9E" w14:textId="77777777" w:rsidTr="00EB3FC9">
        <w:trPr>
          <w:trHeight w:val="330"/>
        </w:trPr>
        <w:tc>
          <w:tcPr>
            <w:tcW w:w="901" w:type="pct"/>
            <w:shd w:val="clear" w:color="auto" w:fill="auto"/>
            <w:noWrap/>
            <w:vAlign w:val="center"/>
            <w:hideMark/>
          </w:tcPr>
          <w:p w14:paraId="72F823B6" w14:textId="747D18E6"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1-7#</w:t>
            </w:r>
          </w:p>
        </w:tc>
        <w:tc>
          <w:tcPr>
            <w:tcW w:w="901" w:type="pct"/>
            <w:shd w:val="clear" w:color="auto" w:fill="auto"/>
            <w:noWrap/>
            <w:vAlign w:val="center"/>
            <w:hideMark/>
          </w:tcPr>
          <w:p w14:paraId="347EFD3F"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流量仪</w:t>
            </w:r>
          </w:p>
        </w:tc>
        <w:tc>
          <w:tcPr>
            <w:tcW w:w="533" w:type="pct"/>
            <w:shd w:val="clear" w:color="auto" w:fill="auto"/>
            <w:noWrap/>
            <w:vAlign w:val="center"/>
            <w:hideMark/>
          </w:tcPr>
          <w:p w14:paraId="06C624BE"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7A7C521B"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1.35</w:t>
            </w:r>
          </w:p>
        </w:tc>
        <w:tc>
          <w:tcPr>
            <w:tcW w:w="743" w:type="pct"/>
            <w:shd w:val="clear" w:color="auto" w:fill="auto"/>
            <w:noWrap/>
            <w:vAlign w:val="center"/>
            <w:hideMark/>
          </w:tcPr>
          <w:p w14:paraId="0E66C1C9"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2.5</w:t>
            </w:r>
          </w:p>
        </w:tc>
        <w:tc>
          <w:tcPr>
            <w:tcW w:w="1177" w:type="pct"/>
            <w:shd w:val="clear" w:color="auto" w:fill="auto"/>
            <w:noWrap/>
            <w:vAlign w:val="center"/>
            <w:hideMark/>
          </w:tcPr>
          <w:p w14:paraId="1724E5C2"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2026-01-24</w:t>
            </w:r>
          </w:p>
        </w:tc>
      </w:tr>
      <w:tr w:rsidR="00EB3FC9" w:rsidRPr="00EB3FC9" w14:paraId="3A59F3DB" w14:textId="77777777" w:rsidTr="00EB3FC9">
        <w:trPr>
          <w:trHeight w:val="330"/>
        </w:trPr>
        <w:tc>
          <w:tcPr>
            <w:tcW w:w="901" w:type="pct"/>
            <w:shd w:val="clear" w:color="auto" w:fill="auto"/>
            <w:noWrap/>
            <w:vAlign w:val="center"/>
            <w:hideMark/>
          </w:tcPr>
          <w:p w14:paraId="71A494CD" w14:textId="19D2B961"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1-11#</w:t>
            </w:r>
          </w:p>
        </w:tc>
        <w:tc>
          <w:tcPr>
            <w:tcW w:w="901" w:type="pct"/>
            <w:shd w:val="clear" w:color="auto" w:fill="auto"/>
            <w:noWrap/>
            <w:vAlign w:val="center"/>
            <w:hideMark/>
          </w:tcPr>
          <w:p w14:paraId="51ED66CC"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流量仪</w:t>
            </w:r>
          </w:p>
        </w:tc>
        <w:tc>
          <w:tcPr>
            <w:tcW w:w="533" w:type="pct"/>
            <w:shd w:val="clear" w:color="auto" w:fill="auto"/>
            <w:noWrap/>
            <w:vAlign w:val="center"/>
            <w:hideMark/>
          </w:tcPr>
          <w:p w14:paraId="1B8D705C"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1C1C4181"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1.8</w:t>
            </w:r>
          </w:p>
        </w:tc>
        <w:tc>
          <w:tcPr>
            <w:tcW w:w="743" w:type="pct"/>
            <w:shd w:val="clear" w:color="auto" w:fill="auto"/>
            <w:noWrap/>
            <w:vAlign w:val="center"/>
            <w:hideMark/>
          </w:tcPr>
          <w:p w14:paraId="0309C1AA"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5.2</w:t>
            </w:r>
          </w:p>
        </w:tc>
        <w:tc>
          <w:tcPr>
            <w:tcW w:w="1177" w:type="pct"/>
            <w:shd w:val="clear" w:color="auto" w:fill="auto"/>
            <w:noWrap/>
            <w:vAlign w:val="center"/>
            <w:hideMark/>
          </w:tcPr>
          <w:p w14:paraId="28575B65"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2026-01-24</w:t>
            </w:r>
          </w:p>
        </w:tc>
      </w:tr>
      <w:tr w:rsidR="00EB3FC9" w:rsidRPr="00EB3FC9" w14:paraId="6B6B1347" w14:textId="77777777" w:rsidTr="00EB3FC9">
        <w:trPr>
          <w:trHeight w:val="330"/>
        </w:trPr>
        <w:tc>
          <w:tcPr>
            <w:tcW w:w="901" w:type="pct"/>
            <w:shd w:val="clear" w:color="auto" w:fill="auto"/>
            <w:noWrap/>
            <w:vAlign w:val="center"/>
            <w:hideMark/>
          </w:tcPr>
          <w:p w14:paraId="27ECF1F3" w14:textId="196BA430" w:rsidR="00EB3FC9" w:rsidRPr="00EB3FC9" w:rsidRDefault="00306B35" w:rsidP="00EB3FC9">
            <w:pPr>
              <w:adjustRightInd w:val="0"/>
              <w:snapToGrid w:val="0"/>
              <w:spacing w:line="240" w:lineRule="auto"/>
              <w:ind w:firstLineChars="0" w:firstLine="0"/>
              <w:jc w:val="center"/>
              <w:rPr>
                <w:color w:val="000000"/>
                <w:sz w:val="21"/>
                <w:szCs w:val="21"/>
              </w:rPr>
            </w:pPr>
            <w:r>
              <w:rPr>
                <w:rFonts w:hint="eastAsia"/>
                <w:color w:val="000000"/>
                <w:sz w:val="21"/>
                <w:szCs w:val="21"/>
              </w:rPr>
              <w:t>1-8#</w:t>
            </w:r>
          </w:p>
        </w:tc>
        <w:tc>
          <w:tcPr>
            <w:tcW w:w="901" w:type="pct"/>
            <w:shd w:val="clear" w:color="auto" w:fill="auto"/>
            <w:noWrap/>
            <w:vAlign w:val="center"/>
            <w:hideMark/>
          </w:tcPr>
          <w:p w14:paraId="480AC581" w14:textId="77777777" w:rsidR="00EB3FC9" w:rsidRPr="00EB3FC9" w:rsidRDefault="00EB3FC9" w:rsidP="00EB3FC9">
            <w:pPr>
              <w:adjustRightInd w:val="0"/>
              <w:snapToGrid w:val="0"/>
              <w:spacing w:line="240" w:lineRule="auto"/>
              <w:ind w:firstLineChars="0" w:firstLine="0"/>
              <w:jc w:val="center"/>
              <w:rPr>
                <w:sz w:val="21"/>
                <w:szCs w:val="21"/>
              </w:rPr>
            </w:pPr>
            <w:r w:rsidRPr="00EB3FC9">
              <w:rPr>
                <w:rFonts w:hint="eastAsia"/>
                <w:sz w:val="21"/>
                <w:szCs w:val="21"/>
              </w:rPr>
              <w:t>流量仪</w:t>
            </w:r>
          </w:p>
        </w:tc>
        <w:tc>
          <w:tcPr>
            <w:tcW w:w="533" w:type="pct"/>
            <w:shd w:val="clear" w:color="auto" w:fill="auto"/>
            <w:noWrap/>
            <w:vAlign w:val="center"/>
            <w:hideMark/>
          </w:tcPr>
          <w:p w14:paraId="6047B19D"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圆管</w:t>
            </w:r>
          </w:p>
        </w:tc>
        <w:tc>
          <w:tcPr>
            <w:tcW w:w="743" w:type="pct"/>
            <w:shd w:val="clear" w:color="auto" w:fill="auto"/>
            <w:noWrap/>
            <w:vAlign w:val="center"/>
            <w:hideMark/>
          </w:tcPr>
          <w:p w14:paraId="3975C660"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0.8</w:t>
            </w:r>
          </w:p>
        </w:tc>
        <w:tc>
          <w:tcPr>
            <w:tcW w:w="743" w:type="pct"/>
            <w:shd w:val="clear" w:color="auto" w:fill="auto"/>
            <w:noWrap/>
            <w:vAlign w:val="center"/>
            <w:hideMark/>
          </w:tcPr>
          <w:p w14:paraId="764831C1"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4.7</w:t>
            </w:r>
          </w:p>
        </w:tc>
        <w:tc>
          <w:tcPr>
            <w:tcW w:w="1177" w:type="pct"/>
            <w:shd w:val="clear" w:color="auto" w:fill="auto"/>
            <w:noWrap/>
            <w:vAlign w:val="center"/>
            <w:hideMark/>
          </w:tcPr>
          <w:p w14:paraId="4AA9B3FF" w14:textId="77777777" w:rsidR="00EB3FC9" w:rsidRPr="00EB3FC9" w:rsidRDefault="00EB3FC9" w:rsidP="00EB3FC9">
            <w:pPr>
              <w:adjustRightInd w:val="0"/>
              <w:snapToGrid w:val="0"/>
              <w:spacing w:line="240" w:lineRule="auto"/>
              <w:ind w:firstLineChars="0" w:firstLine="0"/>
              <w:jc w:val="center"/>
              <w:rPr>
                <w:color w:val="000000"/>
                <w:sz w:val="21"/>
                <w:szCs w:val="21"/>
              </w:rPr>
            </w:pPr>
            <w:r w:rsidRPr="00EB3FC9">
              <w:rPr>
                <w:rFonts w:hint="eastAsia"/>
                <w:color w:val="000000"/>
                <w:sz w:val="21"/>
                <w:szCs w:val="21"/>
              </w:rPr>
              <w:t>2026-01-31</w:t>
            </w:r>
          </w:p>
        </w:tc>
      </w:tr>
    </w:tbl>
    <w:p w14:paraId="6D674196" w14:textId="77777777" w:rsidR="00443AF6" w:rsidRDefault="00443AF6">
      <w:pPr>
        <w:ind w:firstLineChars="0" w:firstLine="0"/>
        <w:rPr>
          <w:rFonts w:cs="Times New Roman"/>
          <w:szCs w:val="24"/>
        </w:rPr>
      </w:pPr>
    </w:p>
    <w:p w14:paraId="2D4C0B8F" w14:textId="77777777" w:rsidR="00443AF6" w:rsidRDefault="002B3302" w:rsidP="00471ED0">
      <w:pPr>
        <w:pStyle w:val="2"/>
      </w:pPr>
      <w:bookmarkStart w:id="3" w:name="_Toc224917997"/>
      <w:r>
        <w:t>监测数据质量</w:t>
      </w:r>
      <w:bookmarkEnd w:id="3"/>
    </w:p>
    <w:p w14:paraId="49213BB2" w14:textId="45A48665" w:rsidR="00471ED0" w:rsidRPr="00471ED0" w:rsidRDefault="00471ED0" w:rsidP="00471ED0">
      <w:pPr>
        <w:pStyle w:val="3"/>
        <w:spacing w:before="163" w:after="163"/>
        <w:rPr>
          <w:lang w:val="zh-CN"/>
        </w:rPr>
      </w:pPr>
      <w:bookmarkStart w:id="4" w:name="_Toc224917998"/>
      <w:r>
        <w:rPr>
          <w:rFonts w:hint="eastAsia"/>
          <w:lang w:val="zh-CN"/>
        </w:rPr>
        <w:t>第一轮监测数据质量</w:t>
      </w:r>
      <w:bookmarkEnd w:id="4"/>
    </w:p>
    <w:p w14:paraId="59642E5C" w14:textId="090F38F6" w:rsidR="00443AF6" w:rsidRDefault="003E7693" w:rsidP="002E101B">
      <w:pPr>
        <w:spacing w:beforeLines="50" w:before="163"/>
        <w:ind w:firstLine="480"/>
        <w:rPr>
          <w:rFonts w:cs="Times New Roman"/>
          <w:szCs w:val="24"/>
        </w:rPr>
      </w:pPr>
      <w:r>
        <w:rPr>
          <w:rFonts w:cs="Times New Roman" w:hint="eastAsia"/>
          <w:szCs w:val="24"/>
        </w:rPr>
        <w:t>2026</w:t>
      </w:r>
      <w:r>
        <w:rPr>
          <w:rFonts w:cs="Times New Roman" w:hint="eastAsia"/>
          <w:szCs w:val="24"/>
        </w:rPr>
        <w:t>年</w:t>
      </w:r>
      <w:r>
        <w:rPr>
          <w:rFonts w:cs="Times New Roman" w:hint="eastAsia"/>
          <w:szCs w:val="24"/>
        </w:rPr>
        <w:t>2</w:t>
      </w:r>
      <w:r>
        <w:rPr>
          <w:rFonts w:cs="Times New Roman" w:hint="eastAsia"/>
          <w:szCs w:val="24"/>
        </w:rPr>
        <w:t>月</w:t>
      </w:r>
      <w:r>
        <w:rPr>
          <w:rFonts w:cs="Times New Roman" w:hint="eastAsia"/>
          <w:szCs w:val="24"/>
        </w:rPr>
        <w:t>1</w:t>
      </w:r>
      <w:r>
        <w:rPr>
          <w:rFonts w:cs="Times New Roman" w:hint="eastAsia"/>
          <w:szCs w:val="24"/>
        </w:rPr>
        <w:t>日至</w:t>
      </w:r>
      <w:r>
        <w:rPr>
          <w:rFonts w:cs="Times New Roman" w:hint="eastAsia"/>
          <w:szCs w:val="24"/>
        </w:rPr>
        <w:t>2</w:t>
      </w:r>
      <w:r>
        <w:rPr>
          <w:rFonts w:cs="Times New Roman" w:hint="eastAsia"/>
          <w:szCs w:val="24"/>
        </w:rPr>
        <w:t>月</w:t>
      </w:r>
      <w:r>
        <w:rPr>
          <w:rFonts w:cs="Times New Roman" w:hint="eastAsia"/>
          <w:szCs w:val="24"/>
        </w:rPr>
        <w:t>11</w:t>
      </w:r>
      <w:r>
        <w:rPr>
          <w:rFonts w:cs="Times New Roman" w:hint="eastAsia"/>
          <w:szCs w:val="24"/>
        </w:rPr>
        <w:t>日期间对设备持续进行运维，</w:t>
      </w:r>
      <w:r>
        <w:rPr>
          <w:rFonts w:cs="Times New Roman" w:hint="eastAsia"/>
          <w:szCs w:val="24"/>
        </w:rPr>
        <w:t>13</w:t>
      </w:r>
      <w:r w:rsidR="002B3302">
        <w:rPr>
          <w:rFonts w:cs="Times New Roman" w:hint="eastAsia"/>
          <w:szCs w:val="24"/>
        </w:rPr>
        <w:t>个监测点位</w:t>
      </w:r>
      <w:r w:rsidR="002B3302">
        <w:rPr>
          <w:rFonts w:cs="Times New Roman"/>
          <w:szCs w:val="24"/>
        </w:rPr>
        <w:t>在监测期间运行状态良好，共收集</w:t>
      </w:r>
      <w:proofErr w:type="gramStart"/>
      <w:r w:rsidR="002B3302">
        <w:rPr>
          <w:rFonts w:cs="Times New Roman"/>
          <w:szCs w:val="24"/>
        </w:rPr>
        <w:t>分钟级监测数据超</w:t>
      </w:r>
      <w:proofErr w:type="gramEnd"/>
      <w:r w:rsidR="00BE6491">
        <w:rPr>
          <w:rFonts w:cs="Times New Roman" w:hint="eastAsia"/>
          <w:szCs w:val="24"/>
        </w:rPr>
        <w:t>20</w:t>
      </w:r>
      <w:r w:rsidR="002B3302">
        <w:rPr>
          <w:rFonts w:cs="Times New Roman"/>
          <w:szCs w:val="24"/>
        </w:rPr>
        <w:t>万条，具体每台设备的点位获取情况如下表所示。</w:t>
      </w:r>
    </w:p>
    <w:p w14:paraId="19CBE59E" w14:textId="782953B9" w:rsidR="005A2FF5" w:rsidRPr="004F2D49" w:rsidRDefault="002B3302" w:rsidP="004F2D49">
      <w:pPr>
        <w:ind w:firstLineChars="0" w:firstLine="0"/>
        <w:jc w:val="center"/>
        <w:rPr>
          <w:rFonts w:cs="Times New Roman"/>
          <w:szCs w:val="24"/>
        </w:rPr>
      </w:pPr>
      <w:r w:rsidRPr="004F2D49">
        <w:rPr>
          <w:rFonts w:cs="Times New Roman"/>
          <w:szCs w:val="24"/>
        </w:rPr>
        <w:t>表</w:t>
      </w:r>
      <w:r w:rsidRPr="004F2D49">
        <w:rPr>
          <w:rFonts w:cs="Times New Roman"/>
          <w:szCs w:val="24"/>
        </w:rPr>
        <w:t xml:space="preserve"> </w:t>
      </w:r>
      <w:r w:rsidRPr="004F2D49">
        <w:rPr>
          <w:rFonts w:cs="Times New Roman"/>
          <w:szCs w:val="24"/>
        </w:rPr>
        <w:fldChar w:fldCharType="begin"/>
      </w:r>
      <w:r w:rsidRPr="004F2D49">
        <w:rPr>
          <w:rFonts w:cs="Times New Roman"/>
          <w:szCs w:val="24"/>
        </w:rPr>
        <w:instrText xml:space="preserve"> SEQ </w:instrText>
      </w:r>
      <w:r w:rsidRPr="004F2D49">
        <w:rPr>
          <w:rFonts w:cs="Times New Roman"/>
          <w:szCs w:val="24"/>
        </w:rPr>
        <w:instrText>表</w:instrText>
      </w:r>
      <w:r w:rsidRPr="004F2D49">
        <w:rPr>
          <w:rFonts w:cs="Times New Roman"/>
          <w:szCs w:val="24"/>
        </w:rPr>
        <w:instrText xml:space="preserve"> \* ARABIC </w:instrText>
      </w:r>
      <w:r w:rsidRPr="004F2D49">
        <w:rPr>
          <w:rFonts w:cs="Times New Roman"/>
          <w:szCs w:val="24"/>
        </w:rPr>
        <w:fldChar w:fldCharType="separate"/>
      </w:r>
      <w:r w:rsidR="005973F2">
        <w:rPr>
          <w:rFonts w:cs="Times New Roman"/>
          <w:noProof/>
          <w:szCs w:val="24"/>
        </w:rPr>
        <w:t>5</w:t>
      </w:r>
      <w:r w:rsidRPr="004F2D49">
        <w:rPr>
          <w:rFonts w:cs="Times New Roman"/>
          <w:szCs w:val="24"/>
        </w:rPr>
        <w:fldChar w:fldCharType="end"/>
      </w:r>
      <w:r w:rsidRPr="004F2D49">
        <w:rPr>
          <w:rFonts w:cs="Times New Roman"/>
          <w:szCs w:val="24"/>
        </w:rPr>
        <w:t xml:space="preserve"> </w:t>
      </w:r>
      <w:r w:rsidRPr="004F2D49">
        <w:rPr>
          <w:rFonts w:cs="Times New Roman"/>
          <w:szCs w:val="24"/>
        </w:rPr>
        <w:t>监测点位数据收集率统计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6"/>
        <w:gridCol w:w="2129"/>
        <w:gridCol w:w="1279"/>
        <w:gridCol w:w="1705"/>
        <w:gridCol w:w="1497"/>
      </w:tblGrid>
      <w:tr w:rsidR="005A2FF5" w:rsidRPr="006C59F4" w14:paraId="7FB180E6" w14:textId="77777777" w:rsidTr="006D798A">
        <w:trPr>
          <w:trHeight w:val="280"/>
          <w:tblHeader/>
        </w:trPr>
        <w:tc>
          <w:tcPr>
            <w:tcW w:w="1686" w:type="dxa"/>
            <w:shd w:val="clear" w:color="auto" w:fill="auto"/>
            <w:noWrap/>
            <w:vAlign w:val="center"/>
            <w:hideMark/>
          </w:tcPr>
          <w:p w14:paraId="7756217A" w14:textId="77777777" w:rsidR="005A2FF5" w:rsidRPr="006C59F4" w:rsidRDefault="005A2FF5" w:rsidP="005A2FF5">
            <w:pPr>
              <w:widowControl/>
              <w:adjustRightInd w:val="0"/>
              <w:snapToGrid w:val="0"/>
              <w:spacing w:line="240" w:lineRule="auto"/>
              <w:ind w:firstLineChars="0" w:firstLine="0"/>
              <w:jc w:val="center"/>
              <w:rPr>
                <w:rFonts w:cs="Times New Roman"/>
                <w:b/>
                <w:bCs/>
                <w:color w:val="000000"/>
                <w:kern w:val="0"/>
                <w:sz w:val="21"/>
                <w:szCs w:val="21"/>
              </w:rPr>
            </w:pPr>
            <w:r w:rsidRPr="006C59F4">
              <w:rPr>
                <w:rFonts w:cs="Times New Roman"/>
                <w:b/>
                <w:bCs/>
                <w:color w:val="000000"/>
                <w:kern w:val="0"/>
                <w:sz w:val="21"/>
                <w:szCs w:val="21"/>
              </w:rPr>
              <w:t>点位编号</w:t>
            </w:r>
          </w:p>
        </w:tc>
        <w:tc>
          <w:tcPr>
            <w:tcW w:w="2129" w:type="dxa"/>
            <w:shd w:val="clear" w:color="auto" w:fill="auto"/>
            <w:noWrap/>
            <w:vAlign w:val="center"/>
            <w:hideMark/>
          </w:tcPr>
          <w:p w14:paraId="3E4F3749" w14:textId="77777777" w:rsidR="005A2FF5" w:rsidRPr="006C59F4" w:rsidRDefault="005A2FF5" w:rsidP="005A2FF5">
            <w:pPr>
              <w:widowControl/>
              <w:adjustRightInd w:val="0"/>
              <w:snapToGrid w:val="0"/>
              <w:spacing w:line="240" w:lineRule="auto"/>
              <w:ind w:firstLineChars="0" w:firstLine="0"/>
              <w:jc w:val="center"/>
              <w:rPr>
                <w:rFonts w:cs="Times New Roman"/>
                <w:b/>
                <w:bCs/>
                <w:color w:val="000000"/>
                <w:kern w:val="0"/>
                <w:sz w:val="21"/>
                <w:szCs w:val="21"/>
              </w:rPr>
            </w:pPr>
            <w:r w:rsidRPr="006C59F4">
              <w:rPr>
                <w:rFonts w:cs="Times New Roman"/>
                <w:b/>
                <w:bCs/>
                <w:color w:val="000000"/>
                <w:kern w:val="0"/>
                <w:sz w:val="21"/>
                <w:szCs w:val="21"/>
              </w:rPr>
              <w:t>监测数据条数</w:t>
            </w:r>
          </w:p>
        </w:tc>
        <w:tc>
          <w:tcPr>
            <w:tcW w:w="1279" w:type="dxa"/>
            <w:shd w:val="clear" w:color="auto" w:fill="auto"/>
            <w:noWrap/>
            <w:vAlign w:val="center"/>
            <w:hideMark/>
          </w:tcPr>
          <w:p w14:paraId="0008D001" w14:textId="77777777" w:rsidR="005A2FF5" w:rsidRPr="006C59F4" w:rsidRDefault="005A2FF5" w:rsidP="005A2FF5">
            <w:pPr>
              <w:widowControl/>
              <w:adjustRightInd w:val="0"/>
              <w:snapToGrid w:val="0"/>
              <w:spacing w:line="240" w:lineRule="auto"/>
              <w:ind w:firstLineChars="0" w:firstLine="0"/>
              <w:jc w:val="center"/>
              <w:rPr>
                <w:rFonts w:cs="Times New Roman"/>
                <w:b/>
                <w:bCs/>
                <w:color w:val="000000"/>
                <w:kern w:val="0"/>
                <w:sz w:val="21"/>
                <w:szCs w:val="21"/>
              </w:rPr>
            </w:pPr>
            <w:r w:rsidRPr="006C59F4">
              <w:rPr>
                <w:rFonts w:cs="Times New Roman"/>
                <w:b/>
                <w:bCs/>
                <w:color w:val="000000"/>
                <w:kern w:val="0"/>
                <w:sz w:val="21"/>
                <w:szCs w:val="21"/>
              </w:rPr>
              <w:t>监测天数</w:t>
            </w:r>
          </w:p>
        </w:tc>
        <w:tc>
          <w:tcPr>
            <w:tcW w:w="1705" w:type="dxa"/>
            <w:shd w:val="clear" w:color="auto" w:fill="auto"/>
            <w:noWrap/>
            <w:vAlign w:val="center"/>
            <w:hideMark/>
          </w:tcPr>
          <w:p w14:paraId="6D2059BA" w14:textId="77777777" w:rsidR="005A2FF5" w:rsidRPr="006C59F4" w:rsidRDefault="005A2FF5" w:rsidP="005A2FF5">
            <w:pPr>
              <w:widowControl/>
              <w:adjustRightInd w:val="0"/>
              <w:snapToGrid w:val="0"/>
              <w:spacing w:line="240" w:lineRule="auto"/>
              <w:ind w:firstLineChars="0" w:firstLine="0"/>
              <w:jc w:val="center"/>
              <w:rPr>
                <w:rFonts w:cs="Times New Roman"/>
                <w:b/>
                <w:bCs/>
                <w:color w:val="000000"/>
                <w:kern w:val="0"/>
                <w:sz w:val="21"/>
                <w:szCs w:val="21"/>
              </w:rPr>
            </w:pPr>
            <w:r w:rsidRPr="006C59F4">
              <w:rPr>
                <w:rFonts w:cs="Times New Roman"/>
                <w:b/>
                <w:bCs/>
                <w:color w:val="000000"/>
                <w:kern w:val="0"/>
                <w:sz w:val="21"/>
                <w:szCs w:val="21"/>
              </w:rPr>
              <w:t>理论数据条数</w:t>
            </w:r>
          </w:p>
        </w:tc>
        <w:tc>
          <w:tcPr>
            <w:tcW w:w="1497" w:type="dxa"/>
            <w:shd w:val="clear" w:color="auto" w:fill="auto"/>
            <w:noWrap/>
            <w:vAlign w:val="center"/>
            <w:hideMark/>
          </w:tcPr>
          <w:p w14:paraId="0D1F2A96" w14:textId="315C3BBF" w:rsidR="005A2FF5" w:rsidRPr="006C59F4" w:rsidRDefault="005A2FF5" w:rsidP="005A2FF5">
            <w:pPr>
              <w:widowControl/>
              <w:adjustRightInd w:val="0"/>
              <w:snapToGrid w:val="0"/>
              <w:spacing w:line="240" w:lineRule="auto"/>
              <w:ind w:firstLineChars="0" w:firstLine="0"/>
              <w:jc w:val="center"/>
              <w:rPr>
                <w:rFonts w:cs="Times New Roman"/>
                <w:b/>
                <w:bCs/>
                <w:color w:val="000000"/>
                <w:kern w:val="0"/>
                <w:sz w:val="21"/>
                <w:szCs w:val="21"/>
              </w:rPr>
            </w:pPr>
            <w:r w:rsidRPr="006C59F4">
              <w:rPr>
                <w:rFonts w:cs="Times New Roman"/>
                <w:b/>
                <w:bCs/>
                <w:color w:val="000000"/>
                <w:kern w:val="0"/>
                <w:sz w:val="21"/>
                <w:szCs w:val="21"/>
              </w:rPr>
              <w:t>数据</w:t>
            </w:r>
            <w:r w:rsidR="00E72034" w:rsidRPr="006C59F4">
              <w:rPr>
                <w:rFonts w:cs="Times New Roman" w:hint="eastAsia"/>
                <w:b/>
                <w:bCs/>
                <w:color w:val="000000"/>
                <w:kern w:val="0"/>
                <w:sz w:val="21"/>
                <w:szCs w:val="21"/>
              </w:rPr>
              <w:t>收集</w:t>
            </w:r>
            <w:r w:rsidRPr="006C59F4">
              <w:rPr>
                <w:rFonts w:cs="Times New Roman"/>
                <w:b/>
                <w:bCs/>
                <w:color w:val="000000"/>
                <w:kern w:val="0"/>
                <w:sz w:val="21"/>
                <w:szCs w:val="21"/>
              </w:rPr>
              <w:t>率</w:t>
            </w:r>
          </w:p>
        </w:tc>
      </w:tr>
      <w:tr w:rsidR="00BE6491" w14:paraId="14279A21"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9CEED8" w14:textId="3368CA06"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1-1#</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839BCD"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15837</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FCDE50"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11</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E990E7"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15840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68F90F"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99.98%</w:t>
            </w:r>
          </w:p>
        </w:tc>
      </w:tr>
      <w:tr w:rsidR="00BE6491" w14:paraId="228CA5E1"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E50AA1F" w14:textId="5379CBEB"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1-15#</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9B41B4"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15837</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345315"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11</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642B69"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15840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E252BB"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99.98%</w:t>
            </w:r>
          </w:p>
        </w:tc>
      </w:tr>
      <w:tr w:rsidR="00BE6491" w14:paraId="512A546B"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C46955" w14:textId="774892E7"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lastRenderedPageBreak/>
              <w:t>1-16#</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098504"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15837</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240F1EC"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11</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8DD429"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15840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10F240"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99.98%</w:t>
            </w:r>
          </w:p>
        </w:tc>
      </w:tr>
      <w:tr w:rsidR="00BE6491" w14:paraId="5FB4CFBE"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F57E89" w14:textId="406CA3DE"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1-2#</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043CA9"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15829</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981902"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11</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040DA3"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15840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8BEAA0"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99.93%</w:t>
            </w:r>
          </w:p>
        </w:tc>
      </w:tr>
      <w:tr w:rsidR="00BE6491" w14:paraId="07ED508D"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92A123" w14:textId="4D097A03"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1-9#</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3C91E2"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15840</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B56098"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11</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478AB9"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15840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0A1BD6F"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100.00%</w:t>
            </w:r>
          </w:p>
        </w:tc>
      </w:tr>
      <w:tr w:rsidR="00BE6491" w14:paraId="57BAE897"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37E333" w14:textId="4430D5B6"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1-4#</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13FB4A"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15839</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9BFE9B"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11</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83470B"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15840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493675"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99.99%</w:t>
            </w:r>
          </w:p>
        </w:tc>
      </w:tr>
      <w:tr w:rsidR="00BE6491" w14:paraId="12695F9F"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79CAA3" w14:textId="301A8C6D"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1-3#</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5FAAA1"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15828</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21AD0A"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11</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F84E92"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15840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EB0D48"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99.92%</w:t>
            </w:r>
          </w:p>
        </w:tc>
      </w:tr>
      <w:tr w:rsidR="00BE6491" w14:paraId="6BFD92A0"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860FC8" w14:textId="120703AD"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1-5#</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184E44"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15835</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7F3BAE"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11</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2145CB"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15840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7F76CE"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99.97%</w:t>
            </w:r>
          </w:p>
        </w:tc>
      </w:tr>
      <w:tr w:rsidR="00BE6491" w14:paraId="72D01700"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EF0380" w14:textId="76F39468"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1-14#</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663D9C"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15835</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A566A1B"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11</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315EE1"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15840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11CC1C"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99.97%</w:t>
            </w:r>
          </w:p>
        </w:tc>
      </w:tr>
      <w:tr w:rsidR="00BE6491" w14:paraId="1372D4D9"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0F4A1F" w14:textId="1C4626EA"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1-13#</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9B4920"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15828</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511D80"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11</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E59F46"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15840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1C3039"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99.92%</w:t>
            </w:r>
          </w:p>
        </w:tc>
      </w:tr>
      <w:tr w:rsidR="00BE6491" w14:paraId="47CA8A89"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5C5004" w14:textId="298200B3"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1-7#</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76725B"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15839</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0E0325"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11</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9B8678"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15840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82963D"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99.99%</w:t>
            </w:r>
          </w:p>
        </w:tc>
      </w:tr>
      <w:tr w:rsidR="00BE6491" w14:paraId="6512C235"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318495" w14:textId="78E7F5DE"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1-11#</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B827AA"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15830</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D66EF0"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11</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6AC049"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15840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C5F74DB"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99.94%</w:t>
            </w:r>
          </w:p>
        </w:tc>
      </w:tr>
      <w:tr w:rsidR="00BE6491" w14:paraId="3CE8EDE5" w14:textId="77777777" w:rsidTr="00BE6491">
        <w:trPr>
          <w:trHeight w:val="280"/>
        </w:trPr>
        <w:tc>
          <w:tcPr>
            <w:tcW w:w="1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B1647E" w14:textId="61F9335E" w:rsidR="00BE6491" w:rsidRPr="00BE6491" w:rsidRDefault="009E73DF" w:rsidP="00BE6491">
            <w:pPr>
              <w:widowControl/>
              <w:adjustRightInd w:val="0"/>
              <w:snapToGrid w:val="0"/>
              <w:spacing w:line="240" w:lineRule="auto"/>
              <w:ind w:firstLineChars="0" w:firstLine="0"/>
              <w:jc w:val="center"/>
              <w:rPr>
                <w:rFonts w:cs="Times New Roman"/>
                <w:color w:val="000000"/>
                <w:kern w:val="0"/>
                <w:sz w:val="21"/>
                <w:szCs w:val="21"/>
              </w:rPr>
            </w:pPr>
            <w:r>
              <w:rPr>
                <w:rFonts w:cs="Times New Roman" w:hint="eastAsia"/>
                <w:color w:val="000000"/>
                <w:kern w:val="0"/>
                <w:sz w:val="21"/>
                <w:szCs w:val="21"/>
              </w:rPr>
              <w:t>1-8#</w:t>
            </w:r>
          </w:p>
        </w:tc>
        <w:tc>
          <w:tcPr>
            <w:tcW w:w="212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68E533"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15835</w:t>
            </w:r>
          </w:p>
        </w:tc>
        <w:tc>
          <w:tcPr>
            <w:tcW w:w="12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2DD4E7"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11</w:t>
            </w:r>
          </w:p>
        </w:tc>
        <w:tc>
          <w:tcPr>
            <w:tcW w:w="17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4D9A07"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15840</w:t>
            </w:r>
          </w:p>
        </w:tc>
        <w:tc>
          <w:tcPr>
            <w:tcW w:w="149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1ADEF9" w14:textId="77777777" w:rsidR="00BE6491" w:rsidRPr="00BE6491" w:rsidRDefault="00BE6491" w:rsidP="00BE6491">
            <w:pPr>
              <w:widowControl/>
              <w:adjustRightInd w:val="0"/>
              <w:snapToGrid w:val="0"/>
              <w:spacing w:line="240" w:lineRule="auto"/>
              <w:ind w:firstLineChars="0" w:firstLine="0"/>
              <w:jc w:val="center"/>
              <w:rPr>
                <w:rFonts w:cs="Times New Roman"/>
                <w:color w:val="000000"/>
                <w:kern w:val="0"/>
                <w:sz w:val="21"/>
                <w:szCs w:val="21"/>
              </w:rPr>
            </w:pPr>
            <w:r w:rsidRPr="00BE6491">
              <w:rPr>
                <w:rFonts w:cs="Times New Roman"/>
                <w:color w:val="000000"/>
                <w:kern w:val="0"/>
                <w:sz w:val="21"/>
                <w:szCs w:val="21"/>
              </w:rPr>
              <w:t>99.97%</w:t>
            </w:r>
          </w:p>
        </w:tc>
      </w:tr>
    </w:tbl>
    <w:p w14:paraId="1F74B8F4" w14:textId="5762AB71" w:rsidR="00443AF6" w:rsidRDefault="006C59F4">
      <w:pPr>
        <w:spacing w:beforeLines="50" w:before="163"/>
        <w:ind w:firstLine="480"/>
        <w:rPr>
          <w:rFonts w:cs="Times New Roman"/>
          <w:szCs w:val="24"/>
        </w:rPr>
      </w:pPr>
      <w:r>
        <w:rPr>
          <w:rFonts w:cs="Times New Roman" w:hint="eastAsia"/>
          <w:szCs w:val="24"/>
        </w:rPr>
        <w:t>13</w:t>
      </w:r>
      <w:r>
        <w:rPr>
          <w:rFonts w:cs="Times New Roman" w:hint="eastAsia"/>
          <w:szCs w:val="24"/>
        </w:rPr>
        <w:t>个点位</w:t>
      </w:r>
      <w:r w:rsidR="00D543C9" w:rsidRPr="00D543C9">
        <w:rPr>
          <w:rFonts w:cs="Times New Roman" w:hint="eastAsia"/>
          <w:szCs w:val="24"/>
        </w:rPr>
        <w:t>的有效数据收集率均超过</w:t>
      </w:r>
      <w:r w:rsidR="00D543C9" w:rsidRPr="00D543C9">
        <w:rPr>
          <w:rFonts w:cs="Times New Roman" w:hint="eastAsia"/>
          <w:szCs w:val="24"/>
        </w:rPr>
        <w:t>9</w:t>
      </w:r>
      <w:r w:rsidR="00B25DB3">
        <w:rPr>
          <w:rFonts w:cs="Times New Roman" w:hint="eastAsia"/>
          <w:szCs w:val="24"/>
        </w:rPr>
        <w:t>9</w:t>
      </w:r>
      <w:r w:rsidR="00D543C9" w:rsidRPr="00D543C9">
        <w:rPr>
          <w:rFonts w:cs="Times New Roman" w:hint="eastAsia"/>
          <w:szCs w:val="24"/>
        </w:rPr>
        <w:t>%</w:t>
      </w:r>
      <w:r w:rsidR="002B3302">
        <w:rPr>
          <w:rFonts w:cs="Times New Roman"/>
          <w:szCs w:val="24"/>
        </w:rPr>
        <w:t>，</w:t>
      </w:r>
      <w:r w:rsidR="00BE6491">
        <w:rPr>
          <w:rFonts w:cs="Times New Roman" w:hint="eastAsia"/>
          <w:szCs w:val="24"/>
        </w:rPr>
        <w:t>12</w:t>
      </w:r>
      <w:r w:rsidR="00D543C9">
        <w:rPr>
          <w:rFonts w:cs="Times New Roman" w:hint="eastAsia"/>
          <w:szCs w:val="24"/>
        </w:rPr>
        <w:t>个监测点位的数据收集率处于</w:t>
      </w:r>
      <w:r w:rsidR="00D543C9">
        <w:rPr>
          <w:rFonts w:cs="Times New Roman" w:hint="eastAsia"/>
          <w:szCs w:val="24"/>
        </w:rPr>
        <w:t>99.</w:t>
      </w:r>
      <w:r w:rsidR="00BE6491">
        <w:rPr>
          <w:rFonts w:cs="Times New Roman" w:hint="eastAsia"/>
          <w:szCs w:val="24"/>
        </w:rPr>
        <w:t>9</w:t>
      </w:r>
      <w:r w:rsidR="00D543C9">
        <w:rPr>
          <w:rFonts w:cs="Times New Roman" w:hint="eastAsia"/>
          <w:szCs w:val="24"/>
        </w:rPr>
        <w:t>%-100%</w:t>
      </w:r>
      <w:r w:rsidR="00D543C9">
        <w:rPr>
          <w:rFonts w:cs="Times New Roman" w:hint="eastAsia"/>
          <w:szCs w:val="24"/>
        </w:rPr>
        <w:t>之间</w:t>
      </w:r>
      <w:r w:rsidR="002B3302">
        <w:rPr>
          <w:rFonts w:cs="Times New Roman"/>
          <w:szCs w:val="24"/>
        </w:rPr>
        <w:t>，</w:t>
      </w:r>
      <w:r w:rsidR="00BE6491">
        <w:rPr>
          <w:rFonts w:cs="Times New Roman" w:hint="eastAsia"/>
          <w:szCs w:val="24"/>
        </w:rPr>
        <w:t>1-9#</w:t>
      </w:r>
      <w:r w:rsidR="00D543C9">
        <w:rPr>
          <w:rFonts w:cs="Times New Roman" w:hint="eastAsia"/>
          <w:szCs w:val="24"/>
        </w:rPr>
        <w:t>数据获取率达到</w:t>
      </w:r>
      <w:r w:rsidR="00D543C9">
        <w:rPr>
          <w:rFonts w:cs="Times New Roman" w:hint="eastAsia"/>
          <w:szCs w:val="24"/>
        </w:rPr>
        <w:t>100%</w:t>
      </w:r>
      <w:r w:rsidR="00D543C9">
        <w:rPr>
          <w:rFonts w:cs="Times New Roman" w:hint="eastAsia"/>
          <w:szCs w:val="24"/>
        </w:rPr>
        <w:t>，数据无缺失。</w:t>
      </w:r>
      <w:r w:rsidR="00BE6491">
        <w:rPr>
          <w:rFonts w:cs="Times New Roman" w:hint="eastAsia"/>
          <w:szCs w:val="24"/>
        </w:rPr>
        <w:t>13</w:t>
      </w:r>
      <w:r w:rsidR="002B3302">
        <w:rPr>
          <w:rFonts w:cs="Times New Roman"/>
          <w:szCs w:val="24"/>
        </w:rPr>
        <w:t>台流量监测设备获取的监测数据真实、有效，可支撑整个项目的分析工作。</w:t>
      </w:r>
    </w:p>
    <w:p w14:paraId="1F82F186" w14:textId="77777777" w:rsidR="00443AF6" w:rsidRDefault="002B3302">
      <w:pPr>
        <w:pStyle w:val="2"/>
        <w:rPr>
          <w:rFonts w:cs="Times New Roman"/>
        </w:rPr>
      </w:pPr>
      <w:bookmarkStart w:id="5" w:name="_Toc224918000"/>
      <w:r>
        <w:rPr>
          <w:rFonts w:cs="Times New Roman"/>
        </w:rPr>
        <w:t>降雨分析</w:t>
      </w:r>
      <w:bookmarkEnd w:id="5"/>
    </w:p>
    <w:p w14:paraId="7D7877C5" w14:textId="4A54D1BD" w:rsidR="00443AF6" w:rsidRDefault="002B3302">
      <w:pPr>
        <w:ind w:firstLine="480"/>
        <w:rPr>
          <w:rFonts w:cs="Times New Roman"/>
        </w:rPr>
      </w:pPr>
      <w:r>
        <w:rPr>
          <w:rFonts w:cs="Times New Roman"/>
        </w:rPr>
        <w:t>降雨量作为背景监测，</w:t>
      </w:r>
      <w:r w:rsidR="00943E4F">
        <w:rPr>
          <w:rFonts w:cs="Times New Roman" w:hint="eastAsia"/>
        </w:rPr>
        <w:t>可提供片区降雨监测数据，为雨天识别和降雨天污水系统溢流风险的计算</w:t>
      </w:r>
      <w:r w:rsidR="00A862B5">
        <w:rPr>
          <w:rFonts w:cs="Times New Roman" w:hint="eastAsia"/>
        </w:rPr>
        <w:t>评估</w:t>
      </w:r>
      <w:r>
        <w:rPr>
          <w:rFonts w:cs="Times New Roman"/>
        </w:rPr>
        <w:t>提供参考。</w:t>
      </w:r>
    </w:p>
    <w:p w14:paraId="1197B575" w14:textId="77777777" w:rsidR="00443AF6" w:rsidRPr="00471ED0" w:rsidRDefault="002B3302" w:rsidP="00471ED0">
      <w:pPr>
        <w:pStyle w:val="3"/>
        <w:numPr>
          <w:ilvl w:val="2"/>
          <w:numId w:val="23"/>
        </w:numPr>
        <w:spacing w:before="163" w:after="163"/>
        <w:jc w:val="both"/>
        <w:rPr>
          <w:rFonts w:cs="Times New Roman"/>
        </w:rPr>
      </w:pPr>
      <w:bookmarkStart w:id="6" w:name="_Toc224918001"/>
      <w:r w:rsidRPr="00471ED0">
        <w:rPr>
          <w:rFonts w:cs="Times New Roman"/>
        </w:rPr>
        <w:t>降雨日分析</w:t>
      </w:r>
      <w:bookmarkEnd w:id="6"/>
    </w:p>
    <w:p w14:paraId="04190AC5" w14:textId="74F07661" w:rsidR="00443AF6" w:rsidRDefault="00A71840">
      <w:pPr>
        <w:ind w:firstLine="480"/>
        <w:rPr>
          <w:rFonts w:cs="Times New Roman"/>
        </w:rPr>
      </w:pPr>
      <w:r>
        <w:rPr>
          <w:rFonts w:cs="Times New Roman" w:hint="eastAsia"/>
        </w:rPr>
        <w:t>2026</w:t>
      </w:r>
      <w:r>
        <w:rPr>
          <w:rFonts w:cs="Times New Roman" w:hint="eastAsia"/>
        </w:rPr>
        <w:t>年</w:t>
      </w:r>
      <w:r>
        <w:rPr>
          <w:rFonts w:cs="Times New Roman" w:hint="eastAsia"/>
        </w:rPr>
        <w:t>2</w:t>
      </w:r>
      <w:r>
        <w:rPr>
          <w:rFonts w:cs="Times New Roman" w:hint="eastAsia"/>
        </w:rPr>
        <w:t>月</w:t>
      </w:r>
      <w:r>
        <w:rPr>
          <w:rFonts w:cs="Times New Roman" w:hint="eastAsia"/>
        </w:rPr>
        <w:t>1</w:t>
      </w:r>
      <w:r>
        <w:rPr>
          <w:rFonts w:cs="Times New Roman" w:hint="eastAsia"/>
        </w:rPr>
        <w:t>日</w:t>
      </w:r>
      <w:r>
        <w:rPr>
          <w:rFonts w:cs="Times New Roman" w:hint="eastAsia"/>
        </w:rPr>
        <w:t>-3</w:t>
      </w:r>
      <w:r>
        <w:rPr>
          <w:rFonts w:cs="Times New Roman" w:hint="eastAsia"/>
        </w:rPr>
        <w:t>月</w:t>
      </w:r>
      <w:r>
        <w:rPr>
          <w:rFonts w:cs="Times New Roman" w:hint="eastAsia"/>
        </w:rPr>
        <w:t>15</w:t>
      </w:r>
      <w:r>
        <w:rPr>
          <w:rFonts w:cs="Times New Roman" w:hint="eastAsia"/>
        </w:rPr>
        <w:t>日，两轮在线监测期间，雨量计持续监测降雨数据。</w:t>
      </w:r>
      <w:r w:rsidR="002B3302">
        <w:rPr>
          <w:rFonts w:cs="Times New Roman"/>
        </w:rPr>
        <w:t>统计监测期内降雨情况，以天（</w:t>
      </w:r>
      <w:r w:rsidR="002B3302">
        <w:rPr>
          <w:rFonts w:cs="Times New Roman"/>
        </w:rPr>
        <w:t>24h</w:t>
      </w:r>
      <w:r w:rsidR="002B3302">
        <w:rPr>
          <w:rFonts w:cs="Times New Roman"/>
        </w:rPr>
        <w:t>）为统计单位，降雨日天数为</w:t>
      </w:r>
      <w:r>
        <w:rPr>
          <w:rFonts w:cs="Times New Roman" w:hint="eastAsia"/>
        </w:rPr>
        <w:t>12</w:t>
      </w:r>
      <w:r w:rsidR="002B3302">
        <w:rPr>
          <w:rFonts w:cs="Times New Roman"/>
        </w:rPr>
        <w:t>天，总降雨量</w:t>
      </w:r>
      <w:r>
        <w:rPr>
          <w:rFonts w:cs="Times New Roman" w:hint="eastAsia"/>
        </w:rPr>
        <w:t>32.1</w:t>
      </w:r>
      <w:r w:rsidR="00C562E5">
        <w:rPr>
          <w:rFonts w:cs="Times New Roman" w:hint="eastAsia"/>
        </w:rPr>
        <w:t xml:space="preserve"> </w:t>
      </w:r>
      <w:r w:rsidR="002B3302">
        <w:rPr>
          <w:rFonts w:cs="Times New Roman"/>
        </w:rPr>
        <w:t>mm</w:t>
      </w:r>
      <w:r w:rsidR="002B3302">
        <w:rPr>
          <w:rFonts w:cs="Times New Roman"/>
        </w:rPr>
        <w:t>，日最大降雨量为</w:t>
      </w:r>
      <w:r>
        <w:rPr>
          <w:rFonts w:cs="Times New Roman" w:hint="eastAsia"/>
        </w:rPr>
        <w:t>8.5</w:t>
      </w:r>
      <w:r w:rsidR="002B3302">
        <w:rPr>
          <w:rFonts w:cs="Times New Roman"/>
        </w:rPr>
        <w:t xml:space="preserve"> mm</w:t>
      </w:r>
      <w:r w:rsidR="00C7528B">
        <w:rPr>
          <w:rFonts w:cs="Times New Roman" w:hint="eastAsia"/>
        </w:rPr>
        <w:t>，发生在</w:t>
      </w:r>
      <w:r w:rsidR="00C7528B">
        <w:rPr>
          <w:rFonts w:cs="Times New Roman" w:hint="eastAsia"/>
        </w:rPr>
        <w:t>202</w:t>
      </w:r>
      <w:r>
        <w:rPr>
          <w:rFonts w:cs="Times New Roman" w:hint="eastAsia"/>
        </w:rPr>
        <w:t>6</w:t>
      </w:r>
      <w:r w:rsidR="00C7528B">
        <w:rPr>
          <w:rFonts w:cs="Times New Roman" w:hint="eastAsia"/>
        </w:rPr>
        <w:t>年</w:t>
      </w:r>
      <w:r>
        <w:rPr>
          <w:rFonts w:cs="Times New Roman" w:hint="eastAsia"/>
        </w:rPr>
        <w:t>2</w:t>
      </w:r>
      <w:r w:rsidR="00C7528B">
        <w:rPr>
          <w:rFonts w:cs="Times New Roman" w:hint="eastAsia"/>
        </w:rPr>
        <w:t>月</w:t>
      </w:r>
      <w:r>
        <w:rPr>
          <w:rFonts w:cs="Times New Roman" w:hint="eastAsia"/>
        </w:rPr>
        <w:t>26</w:t>
      </w:r>
      <w:r w:rsidR="00C7528B">
        <w:rPr>
          <w:rFonts w:cs="Times New Roman" w:hint="eastAsia"/>
        </w:rPr>
        <w:t>日</w:t>
      </w:r>
      <w:r w:rsidR="002B3302">
        <w:rPr>
          <w:rFonts w:cs="Times New Roman"/>
        </w:rPr>
        <w:t>。</w:t>
      </w:r>
      <w:r w:rsidR="00C7528B">
        <w:rPr>
          <w:rFonts w:cs="Times New Roman" w:hint="eastAsia"/>
        </w:rPr>
        <w:t>降雨日各天的</w:t>
      </w:r>
      <w:r w:rsidR="002B3302">
        <w:rPr>
          <w:rFonts w:cs="Times New Roman"/>
        </w:rPr>
        <w:t>日降雨量统计如下表所示</w:t>
      </w:r>
      <w:r w:rsidR="00A14523">
        <w:rPr>
          <w:rFonts w:cs="Times New Roman" w:hint="eastAsia"/>
        </w:rPr>
        <w:t>：</w:t>
      </w:r>
    </w:p>
    <w:p w14:paraId="4FBEE30F" w14:textId="79FAFFAE" w:rsidR="00443AF6" w:rsidRPr="004F2D49" w:rsidRDefault="002B3302" w:rsidP="004F2D49">
      <w:pPr>
        <w:ind w:firstLineChars="0" w:firstLine="0"/>
        <w:jc w:val="center"/>
        <w:rPr>
          <w:rFonts w:cs="Times New Roman"/>
          <w:szCs w:val="24"/>
        </w:rPr>
      </w:pPr>
      <w:r w:rsidRPr="004F2D49">
        <w:rPr>
          <w:rFonts w:cs="Times New Roman"/>
          <w:szCs w:val="24"/>
        </w:rPr>
        <w:t>表</w:t>
      </w:r>
      <w:r w:rsidRPr="004F2D49">
        <w:rPr>
          <w:rFonts w:cs="Times New Roman"/>
          <w:szCs w:val="24"/>
        </w:rPr>
        <w:t xml:space="preserve"> </w:t>
      </w:r>
      <w:r w:rsidRPr="004F2D49">
        <w:rPr>
          <w:rFonts w:cs="Times New Roman"/>
          <w:szCs w:val="24"/>
        </w:rPr>
        <w:fldChar w:fldCharType="begin"/>
      </w:r>
      <w:r w:rsidRPr="004F2D49">
        <w:rPr>
          <w:rFonts w:cs="Times New Roman"/>
          <w:szCs w:val="24"/>
        </w:rPr>
        <w:instrText xml:space="preserve"> SEQ </w:instrText>
      </w:r>
      <w:r w:rsidRPr="004F2D49">
        <w:rPr>
          <w:rFonts w:cs="Times New Roman"/>
          <w:szCs w:val="24"/>
        </w:rPr>
        <w:instrText>表</w:instrText>
      </w:r>
      <w:r w:rsidRPr="004F2D49">
        <w:rPr>
          <w:rFonts w:cs="Times New Roman"/>
          <w:szCs w:val="24"/>
        </w:rPr>
        <w:instrText xml:space="preserve"> \* ARABIC </w:instrText>
      </w:r>
      <w:r w:rsidRPr="004F2D49">
        <w:rPr>
          <w:rFonts w:cs="Times New Roman"/>
          <w:szCs w:val="24"/>
        </w:rPr>
        <w:fldChar w:fldCharType="separate"/>
      </w:r>
      <w:r w:rsidR="005973F2">
        <w:rPr>
          <w:rFonts w:cs="Times New Roman"/>
          <w:noProof/>
          <w:szCs w:val="24"/>
        </w:rPr>
        <w:t>7</w:t>
      </w:r>
      <w:r w:rsidRPr="004F2D49">
        <w:rPr>
          <w:rFonts w:cs="Times New Roman"/>
          <w:szCs w:val="24"/>
        </w:rPr>
        <w:fldChar w:fldCharType="end"/>
      </w:r>
      <w:r w:rsidRPr="004F2D49">
        <w:rPr>
          <w:rFonts w:cs="Times New Roman"/>
          <w:szCs w:val="24"/>
        </w:rPr>
        <w:t xml:space="preserve"> </w:t>
      </w:r>
      <w:r w:rsidRPr="004F2D49">
        <w:rPr>
          <w:rFonts w:cs="Times New Roman"/>
          <w:szCs w:val="24"/>
        </w:rPr>
        <w:t>日降雨量统计表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7"/>
        <w:gridCol w:w="4639"/>
      </w:tblGrid>
      <w:tr w:rsidR="00F216B0" w:rsidRPr="00F216B0" w14:paraId="065B6437" w14:textId="77777777" w:rsidTr="006D798A">
        <w:trPr>
          <w:trHeight w:val="280"/>
          <w:tblHeader/>
        </w:trPr>
        <w:tc>
          <w:tcPr>
            <w:tcW w:w="2204" w:type="pct"/>
            <w:shd w:val="clear" w:color="auto" w:fill="auto"/>
            <w:noWrap/>
            <w:vAlign w:val="center"/>
            <w:hideMark/>
          </w:tcPr>
          <w:p w14:paraId="2FFA425A" w14:textId="77777777" w:rsidR="00F216B0" w:rsidRPr="00A71840" w:rsidRDefault="00F216B0" w:rsidP="00F216B0">
            <w:pPr>
              <w:widowControl/>
              <w:adjustRightInd w:val="0"/>
              <w:snapToGrid w:val="0"/>
              <w:spacing w:line="240" w:lineRule="auto"/>
              <w:ind w:firstLineChars="0" w:firstLine="0"/>
              <w:jc w:val="center"/>
              <w:rPr>
                <w:rFonts w:cs="Times New Roman"/>
                <w:b/>
                <w:bCs/>
                <w:color w:val="000000"/>
                <w:kern w:val="0"/>
                <w:sz w:val="21"/>
                <w:szCs w:val="21"/>
              </w:rPr>
            </w:pPr>
            <w:r w:rsidRPr="00A71840">
              <w:rPr>
                <w:rFonts w:cs="Times New Roman"/>
                <w:b/>
                <w:bCs/>
                <w:color w:val="000000"/>
                <w:kern w:val="0"/>
                <w:sz w:val="21"/>
                <w:szCs w:val="21"/>
              </w:rPr>
              <w:t>日期</w:t>
            </w:r>
          </w:p>
        </w:tc>
        <w:tc>
          <w:tcPr>
            <w:tcW w:w="2796" w:type="pct"/>
            <w:shd w:val="clear" w:color="auto" w:fill="auto"/>
            <w:noWrap/>
            <w:vAlign w:val="center"/>
            <w:hideMark/>
          </w:tcPr>
          <w:p w14:paraId="2ED04107" w14:textId="77777777" w:rsidR="00F216B0" w:rsidRPr="00A71840" w:rsidRDefault="00F216B0" w:rsidP="00F216B0">
            <w:pPr>
              <w:widowControl/>
              <w:adjustRightInd w:val="0"/>
              <w:snapToGrid w:val="0"/>
              <w:spacing w:line="240" w:lineRule="auto"/>
              <w:ind w:firstLineChars="0" w:firstLine="0"/>
              <w:jc w:val="center"/>
              <w:rPr>
                <w:rFonts w:cs="Times New Roman"/>
                <w:b/>
                <w:bCs/>
                <w:color w:val="000000"/>
                <w:kern w:val="0"/>
                <w:sz w:val="21"/>
                <w:szCs w:val="21"/>
              </w:rPr>
            </w:pPr>
            <w:r w:rsidRPr="00A71840">
              <w:rPr>
                <w:rFonts w:cs="Times New Roman"/>
                <w:b/>
                <w:bCs/>
                <w:color w:val="000000"/>
                <w:kern w:val="0"/>
                <w:sz w:val="21"/>
                <w:szCs w:val="21"/>
              </w:rPr>
              <w:t>日降雨量</w:t>
            </w:r>
            <w:r w:rsidRPr="00A71840">
              <w:rPr>
                <w:rFonts w:cs="Times New Roman"/>
                <w:b/>
                <w:bCs/>
                <w:color w:val="000000"/>
                <w:kern w:val="0"/>
                <w:sz w:val="21"/>
                <w:szCs w:val="21"/>
              </w:rPr>
              <w:t>(mm)</w:t>
            </w:r>
          </w:p>
        </w:tc>
      </w:tr>
      <w:tr w:rsidR="00A71840" w:rsidRPr="00A71840" w14:paraId="0FB9ADD2" w14:textId="77777777" w:rsidTr="00A71840">
        <w:trPr>
          <w:trHeight w:val="280"/>
        </w:trPr>
        <w:tc>
          <w:tcPr>
            <w:tcW w:w="220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C959F65"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2026-02-05</w:t>
            </w:r>
          </w:p>
        </w:tc>
        <w:tc>
          <w:tcPr>
            <w:tcW w:w="27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3109F3C"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0.5</w:t>
            </w:r>
          </w:p>
        </w:tc>
      </w:tr>
      <w:tr w:rsidR="00A71840" w:rsidRPr="00A71840" w14:paraId="0A45CCB2" w14:textId="77777777" w:rsidTr="00A71840">
        <w:trPr>
          <w:trHeight w:val="280"/>
        </w:trPr>
        <w:tc>
          <w:tcPr>
            <w:tcW w:w="220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14E0FC7"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2026-02-06</w:t>
            </w:r>
          </w:p>
        </w:tc>
        <w:tc>
          <w:tcPr>
            <w:tcW w:w="27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AC031DE"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1.4</w:t>
            </w:r>
          </w:p>
        </w:tc>
      </w:tr>
      <w:tr w:rsidR="00A71840" w:rsidRPr="00A71840" w14:paraId="5206B9B4" w14:textId="77777777" w:rsidTr="00A71840">
        <w:trPr>
          <w:trHeight w:val="280"/>
        </w:trPr>
        <w:tc>
          <w:tcPr>
            <w:tcW w:w="220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2CA813C"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2026-02-15</w:t>
            </w:r>
          </w:p>
        </w:tc>
        <w:tc>
          <w:tcPr>
            <w:tcW w:w="27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DCCB9F5"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2.4</w:t>
            </w:r>
          </w:p>
        </w:tc>
      </w:tr>
      <w:tr w:rsidR="00A71840" w:rsidRPr="00A71840" w14:paraId="559D17F8" w14:textId="77777777" w:rsidTr="00A71840">
        <w:trPr>
          <w:trHeight w:val="280"/>
        </w:trPr>
        <w:tc>
          <w:tcPr>
            <w:tcW w:w="220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70F1617"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2026-02-16</w:t>
            </w:r>
          </w:p>
        </w:tc>
        <w:tc>
          <w:tcPr>
            <w:tcW w:w="27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8CF592E"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0.8</w:t>
            </w:r>
          </w:p>
        </w:tc>
      </w:tr>
      <w:tr w:rsidR="00A71840" w:rsidRPr="00A71840" w14:paraId="35524151" w14:textId="77777777" w:rsidTr="00A71840">
        <w:trPr>
          <w:trHeight w:val="280"/>
        </w:trPr>
        <w:tc>
          <w:tcPr>
            <w:tcW w:w="220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6AD7245"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2026-02-23</w:t>
            </w:r>
          </w:p>
        </w:tc>
        <w:tc>
          <w:tcPr>
            <w:tcW w:w="27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7056721"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1.1</w:t>
            </w:r>
          </w:p>
        </w:tc>
      </w:tr>
      <w:tr w:rsidR="00A71840" w:rsidRPr="00A71840" w14:paraId="0A15CA22" w14:textId="77777777" w:rsidTr="00A71840">
        <w:trPr>
          <w:trHeight w:val="280"/>
        </w:trPr>
        <w:tc>
          <w:tcPr>
            <w:tcW w:w="220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FA0A295"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2026-02-25</w:t>
            </w:r>
          </w:p>
        </w:tc>
        <w:tc>
          <w:tcPr>
            <w:tcW w:w="27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08A0605"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2.1</w:t>
            </w:r>
          </w:p>
        </w:tc>
      </w:tr>
      <w:tr w:rsidR="00A71840" w:rsidRPr="00A71840" w14:paraId="68E3B892" w14:textId="77777777" w:rsidTr="00A71840">
        <w:trPr>
          <w:trHeight w:val="280"/>
        </w:trPr>
        <w:tc>
          <w:tcPr>
            <w:tcW w:w="220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0F82571"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2026-02-26</w:t>
            </w:r>
          </w:p>
        </w:tc>
        <w:tc>
          <w:tcPr>
            <w:tcW w:w="27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AC0FE2C"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8.5</w:t>
            </w:r>
          </w:p>
        </w:tc>
      </w:tr>
      <w:tr w:rsidR="00A71840" w:rsidRPr="00A71840" w14:paraId="3A361606" w14:textId="77777777" w:rsidTr="00A71840">
        <w:trPr>
          <w:trHeight w:val="280"/>
        </w:trPr>
        <w:tc>
          <w:tcPr>
            <w:tcW w:w="220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32CB580"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2026-02-28</w:t>
            </w:r>
          </w:p>
        </w:tc>
        <w:tc>
          <w:tcPr>
            <w:tcW w:w="27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53B97A9"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1.5</w:t>
            </w:r>
          </w:p>
        </w:tc>
      </w:tr>
      <w:tr w:rsidR="00A71840" w:rsidRPr="00A71840" w14:paraId="6668E683" w14:textId="77777777" w:rsidTr="00A71840">
        <w:trPr>
          <w:trHeight w:val="280"/>
        </w:trPr>
        <w:tc>
          <w:tcPr>
            <w:tcW w:w="220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7F7B6AD"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2026-03-01</w:t>
            </w:r>
          </w:p>
        </w:tc>
        <w:tc>
          <w:tcPr>
            <w:tcW w:w="27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527E42B"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7.7</w:t>
            </w:r>
          </w:p>
        </w:tc>
      </w:tr>
      <w:tr w:rsidR="00A71840" w:rsidRPr="00A71840" w14:paraId="2282EECE" w14:textId="77777777" w:rsidTr="00A71840">
        <w:trPr>
          <w:trHeight w:val="280"/>
        </w:trPr>
        <w:tc>
          <w:tcPr>
            <w:tcW w:w="220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16025D3"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2026-03-07</w:t>
            </w:r>
          </w:p>
        </w:tc>
        <w:tc>
          <w:tcPr>
            <w:tcW w:w="27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098019E"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0.1</w:t>
            </w:r>
          </w:p>
        </w:tc>
      </w:tr>
      <w:tr w:rsidR="00A71840" w:rsidRPr="00A71840" w14:paraId="105A8563" w14:textId="77777777" w:rsidTr="00A71840">
        <w:trPr>
          <w:trHeight w:val="280"/>
        </w:trPr>
        <w:tc>
          <w:tcPr>
            <w:tcW w:w="220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410179A"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lastRenderedPageBreak/>
              <w:t>2026-03-08</w:t>
            </w:r>
          </w:p>
        </w:tc>
        <w:tc>
          <w:tcPr>
            <w:tcW w:w="27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8661C5A"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0.1</w:t>
            </w:r>
          </w:p>
        </w:tc>
      </w:tr>
      <w:tr w:rsidR="00A71840" w:rsidRPr="00A71840" w14:paraId="5E2BB80E" w14:textId="77777777" w:rsidTr="00A71840">
        <w:trPr>
          <w:trHeight w:val="280"/>
        </w:trPr>
        <w:tc>
          <w:tcPr>
            <w:tcW w:w="220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BBBCE86"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2026-03-15</w:t>
            </w:r>
          </w:p>
        </w:tc>
        <w:tc>
          <w:tcPr>
            <w:tcW w:w="279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EEEE748" w14:textId="77777777" w:rsidR="00A71840" w:rsidRPr="00A71840" w:rsidRDefault="00A71840" w:rsidP="00A71840">
            <w:pPr>
              <w:widowControl/>
              <w:adjustRightInd w:val="0"/>
              <w:snapToGrid w:val="0"/>
              <w:spacing w:line="240" w:lineRule="auto"/>
              <w:ind w:firstLineChars="0" w:firstLine="0"/>
              <w:jc w:val="center"/>
              <w:rPr>
                <w:rFonts w:cs="Times New Roman"/>
                <w:color w:val="000000"/>
                <w:kern w:val="0"/>
                <w:sz w:val="21"/>
                <w:szCs w:val="21"/>
              </w:rPr>
            </w:pPr>
            <w:r w:rsidRPr="00A71840">
              <w:rPr>
                <w:rFonts w:cs="Times New Roman" w:hint="eastAsia"/>
                <w:color w:val="000000"/>
                <w:kern w:val="0"/>
                <w:sz w:val="21"/>
                <w:szCs w:val="21"/>
              </w:rPr>
              <w:t>5.9</w:t>
            </w:r>
          </w:p>
        </w:tc>
      </w:tr>
    </w:tbl>
    <w:p w14:paraId="1AE6B1F5" w14:textId="7DDB0D63" w:rsidR="00443AF6" w:rsidRDefault="001D2B2E">
      <w:pPr>
        <w:spacing w:beforeLines="100" w:before="326"/>
        <w:ind w:firstLineChars="0" w:firstLine="0"/>
        <w:jc w:val="center"/>
        <w:rPr>
          <w:rFonts w:cs="Times New Roman"/>
        </w:rPr>
      </w:pPr>
      <w:r>
        <w:rPr>
          <w:rFonts w:cs="Times New Roman"/>
          <w:noProof/>
        </w:rPr>
        <w:drawing>
          <wp:inline distT="0" distB="0" distL="0" distR="0" wp14:anchorId="67DE1594" wp14:editId="31900ACE">
            <wp:extent cx="5040000" cy="2362244"/>
            <wp:effectExtent l="19050" t="19050" r="27305" b="19050"/>
            <wp:docPr id="101349017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0000" cy="2362244"/>
                    </a:xfrm>
                    <a:prstGeom prst="rect">
                      <a:avLst/>
                    </a:prstGeom>
                    <a:noFill/>
                    <a:ln w="3175">
                      <a:solidFill>
                        <a:schemeClr val="tx1"/>
                      </a:solidFill>
                    </a:ln>
                  </pic:spPr>
                </pic:pic>
              </a:graphicData>
            </a:graphic>
          </wp:inline>
        </w:drawing>
      </w:r>
    </w:p>
    <w:p w14:paraId="1F45B29D" w14:textId="33ED806E" w:rsidR="00443AF6" w:rsidRPr="0029146C" w:rsidRDefault="002B3302" w:rsidP="0029146C">
      <w:pPr>
        <w:ind w:firstLineChars="0" w:firstLine="0"/>
        <w:jc w:val="center"/>
      </w:pPr>
      <w:r w:rsidRPr="0029146C">
        <w:t>图</w:t>
      </w:r>
      <w:r w:rsidRPr="0029146C">
        <w:t xml:space="preserve"> </w:t>
      </w:r>
      <w:r w:rsidRPr="0029146C">
        <w:fldChar w:fldCharType="begin"/>
      </w:r>
      <w:r w:rsidRPr="0029146C">
        <w:instrText xml:space="preserve"> SEQ </w:instrText>
      </w:r>
      <w:r w:rsidRPr="0029146C">
        <w:instrText>图</w:instrText>
      </w:r>
      <w:r w:rsidRPr="0029146C">
        <w:instrText xml:space="preserve"> \* ARABIC </w:instrText>
      </w:r>
      <w:r w:rsidRPr="0029146C">
        <w:fldChar w:fldCharType="separate"/>
      </w:r>
      <w:r w:rsidR="005973F2">
        <w:rPr>
          <w:noProof/>
        </w:rPr>
        <w:t>15</w:t>
      </w:r>
      <w:r w:rsidRPr="0029146C">
        <w:fldChar w:fldCharType="end"/>
      </w:r>
      <w:r w:rsidRPr="0029146C">
        <w:t xml:space="preserve"> </w:t>
      </w:r>
      <w:r w:rsidRPr="0029146C">
        <w:rPr>
          <w:rFonts w:hint="eastAsia"/>
        </w:rPr>
        <w:t>监测期日</w:t>
      </w:r>
      <w:r w:rsidRPr="0029146C">
        <w:t>降雨</w:t>
      </w:r>
      <w:r w:rsidRPr="0029146C">
        <w:rPr>
          <w:rFonts w:hint="eastAsia"/>
        </w:rPr>
        <w:t>量统计</w:t>
      </w:r>
      <w:r w:rsidR="003107CD" w:rsidRPr="0029146C">
        <w:rPr>
          <w:rFonts w:hint="eastAsia"/>
        </w:rPr>
        <w:t>分布</w:t>
      </w:r>
      <w:r w:rsidRPr="0029146C">
        <w:t>图</w:t>
      </w:r>
    </w:p>
    <w:p w14:paraId="27EB888F" w14:textId="419598C4" w:rsidR="00443AF6" w:rsidRPr="004B60E1" w:rsidRDefault="002B3302" w:rsidP="004B60E1">
      <w:pPr>
        <w:ind w:firstLine="480"/>
        <w:rPr>
          <w:rFonts w:cs="Times New Roman"/>
        </w:rPr>
      </w:pPr>
      <w:r>
        <w:rPr>
          <w:rFonts w:cs="Times New Roman"/>
        </w:rPr>
        <w:t>监测期内共</w:t>
      </w:r>
      <w:r w:rsidR="001D2B2E">
        <w:rPr>
          <w:rFonts w:cs="Times New Roman" w:hint="eastAsia"/>
        </w:rPr>
        <w:t>43</w:t>
      </w:r>
      <w:r>
        <w:rPr>
          <w:rFonts w:cs="Times New Roman"/>
        </w:rPr>
        <w:t>个自然日，其中降雨日为</w:t>
      </w:r>
      <w:r w:rsidR="00996819">
        <w:rPr>
          <w:rFonts w:cs="Times New Roman" w:hint="eastAsia"/>
        </w:rPr>
        <w:t>12</w:t>
      </w:r>
      <w:r>
        <w:rPr>
          <w:rFonts w:cs="Times New Roman"/>
        </w:rPr>
        <w:t>天，非降雨日为</w:t>
      </w:r>
      <w:r w:rsidR="00996819">
        <w:rPr>
          <w:rFonts w:cs="Times New Roman" w:hint="eastAsia"/>
        </w:rPr>
        <w:t>31</w:t>
      </w:r>
      <w:r>
        <w:rPr>
          <w:rFonts w:cs="Times New Roman"/>
        </w:rPr>
        <w:t>天。降雨日为整个监测期内自然日的</w:t>
      </w:r>
      <w:r w:rsidR="00996819">
        <w:rPr>
          <w:rFonts w:cs="Times New Roman" w:hint="eastAsia"/>
        </w:rPr>
        <w:t>28</w:t>
      </w:r>
      <w:r>
        <w:rPr>
          <w:rFonts w:cs="Times New Roman"/>
        </w:rPr>
        <w:t>%</w:t>
      </w:r>
      <w:r>
        <w:rPr>
          <w:rFonts w:cs="Times New Roman"/>
        </w:rPr>
        <w:t>，非降雨日为</w:t>
      </w:r>
      <w:r w:rsidR="00996819">
        <w:rPr>
          <w:rFonts w:cs="Times New Roman" w:hint="eastAsia"/>
        </w:rPr>
        <w:t>72</w:t>
      </w:r>
      <w:r>
        <w:rPr>
          <w:rFonts w:cs="Times New Roman"/>
        </w:rPr>
        <w:t>%</w:t>
      </w:r>
      <w:r>
        <w:rPr>
          <w:rFonts w:cs="Times New Roman"/>
        </w:rPr>
        <w:t>，如下图所示。</w:t>
      </w:r>
    </w:p>
    <w:p w14:paraId="11E28BD3" w14:textId="1D459642" w:rsidR="00443AF6" w:rsidRDefault="001D2B2E">
      <w:pPr>
        <w:ind w:firstLineChars="0" w:firstLine="0"/>
        <w:jc w:val="center"/>
        <w:rPr>
          <w:rFonts w:cs="Times New Roman"/>
        </w:rPr>
      </w:pPr>
      <w:r>
        <w:rPr>
          <w:rFonts w:cs="Times New Roman"/>
          <w:noProof/>
        </w:rPr>
        <w:drawing>
          <wp:inline distT="0" distB="0" distL="0" distR="0" wp14:anchorId="461DB976" wp14:editId="5F5D8E46">
            <wp:extent cx="4572635" cy="2743200"/>
            <wp:effectExtent l="0" t="0" r="0" b="0"/>
            <wp:docPr id="167722999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635" cy="2743200"/>
                    </a:xfrm>
                    <a:prstGeom prst="rect">
                      <a:avLst/>
                    </a:prstGeom>
                    <a:noFill/>
                  </pic:spPr>
                </pic:pic>
              </a:graphicData>
            </a:graphic>
          </wp:inline>
        </w:drawing>
      </w:r>
    </w:p>
    <w:p w14:paraId="124828F6" w14:textId="10F0012E" w:rsidR="00443AF6" w:rsidRPr="0029146C" w:rsidRDefault="002B3302" w:rsidP="0029146C">
      <w:pPr>
        <w:ind w:firstLineChars="0" w:firstLine="0"/>
        <w:jc w:val="center"/>
      </w:pPr>
      <w:r w:rsidRPr="0029146C">
        <w:t>图</w:t>
      </w:r>
      <w:r w:rsidRPr="0029146C">
        <w:t xml:space="preserve"> </w:t>
      </w:r>
      <w:r w:rsidRPr="0029146C">
        <w:fldChar w:fldCharType="begin"/>
      </w:r>
      <w:r w:rsidRPr="0029146C">
        <w:instrText xml:space="preserve"> SEQ </w:instrText>
      </w:r>
      <w:r w:rsidRPr="0029146C">
        <w:instrText>图</w:instrText>
      </w:r>
      <w:r w:rsidRPr="0029146C">
        <w:instrText xml:space="preserve"> \* ARABIC </w:instrText>
      </w:r>
      <w:r w:rsidRPr="0029146C">
        <w:fldChar w:fldCharType="separate"/>
      </w:r>
      <w:r w:rsidR="005973F2">
        <w:rPr>
          <w:noProof/>
        </w:rPr>
        <w:t>16</w:t>
      </w:r>
      <w:r w:rsidRPr="0029146C">
        <w:fldChar w:fldCharType="end"/>
      </w:r>
      <w:r w:rsidRPr="0029146C">
        <w:t xml:space="preserve"> </w:t>
      </w:r>
      <w:r w:rsidRPr="0029146C">
        <w:t>降雨日与非降雨日占比</w:t>
      </w:r>
    </w:p>
    <w:p w14:paraId="75581937" w14:textId="77777777" w:rsidR="00443AF6" w:rsidRDefault="002B3302">
      <w:pPr>
        <w:pStyle w:val="3"/>
        <w:spacing w:before="163" w:after="163"/>
        <w:ind w:left="0"/>
        <w:rPr>
          <w:rFonts w:cs="Times New Roman"/>
        </w:rPr>
      </w:pPr>
      <w:bookmarkStart w:id="7" w:name="_Toc224918002"/>
      <w:r>
        <w:rPr>
          <w:rFonts w:cs="Times New Roman"/>
        </w:rPr>
        <w:t>降雨场次分析</w:t>
      </w:r>
      <w:bookmarkEnd w:id="7"/>
    </w:p>
    <w:p w14:paraId="4FCC477E" w14:textId="0E04F3F5" w:rsidR="00443AF6" w:rsidRPr="0004356E" w:rsidRDefault="002B3302" w:rsidP="0004356E">
      <w:pPr>
        <w:ind w:firstLine="480"/>
      </w:pPr>
      <w:r>
        <w:rPr>
          <w:rFonts w:cs="Times New Roman"/>
        </w:rPr>
        <w:t>考虑降雨发生后会引起雨水的径流现象，以下雨发生到结束后</w:t>
      </w:r>
      <w:r>
        <w:rPr>
          <w:rFonts w:cs="Times New Roman"/>
        </w:rPr>
        <w:t>12</w:t>
      </w:r>
      <w:r>
        <w:rPr>
          <w:rFonts w:cs="Times New Roman"/>
        </w:rPr>
        <w:t>小时为一个降雨场次。监测期内共发生有效降雨场次</w:t>
      </w:r>
      <w:r w:rsidR="002E08E7">
        <w:rPr>
          <w:rFonts w:cs="Times New Roman" w:hint="eastAsia"/>
        </w:rPr>
        <w:t>4</w:t>
      </w:r>
      <w:r>
        <w:rPr>
          <w:rFonts w:cs="Times New Roman"/>
        </w:rPr>
        <w:t>场</w:t>
      </w:r>
      <w:r w:rsidR="002E08E7">
        <w:rPr>
          <w:rFonts w:cs="Times New Roman" w:hint="eastAsia"/>
        </w:rPr>
        <w:t>（降雨量</w:t>
      </w:r>
      <w:r w:rsidR="002E08E7">
        <w:rPr>
          <w:rFonts w:cs="Times New Roman" w:hint="eastAsia"/>
        </w:rPr>
        <w:t>&gt;2mm</w:t>
      </w:r>
      <w:r w:rsidR="002E08E7">
        <w:rPr>
          <w:rFonts w:cs="Times New Roman" w:hint="eastAsia"/>
        </w:rPr>
        <w:t>）</w:t>
      </w:r>
      <w:r>
        <w:rPr>
          <w:rFonts w:cs="Times New Roman"/>
        </w:rPr>
        <w:t>，累计降雨量</w:t>
      </w:r>
      <w:r w:rsidR="002E08E7">
        <w:rPr>
          <w:rFonts w:cs="Times New Roman" w:hint="eastAsia"/>
        </w:rPr>
        <w:lastRenderedPageBreak/>
        <w:t>28.4</w:t>
      </w:r>
      <w:r w:rsidR="008B428E">
        <w:rPr>
          <w:rFonts w:cs="Times New Roman" w:hint="eastAsia"/>
        </w:rPr>
        <w:t xml:space="preserve"> </w:t>
      </w:r>
      <w:r>
        <w:rPr>
          <w:rFonts w:cs="Times New Roman"/>
        </w:rPr>
        <w:t>mm</w:t>
      </w:r>
      <w:r>
        <w:rPr>
          <w:rFonts w:cs="Times New Roman"/>
        </w:rPr>
        <w:t>，最大场次降雨量为</w:t>
      </w:r>
      <w:r w:rsidR="002E08E7">
        <w:rPr>
          <w:rFonts w:cs="Times New Roman" w:hint="eastAsia"/>
        </w:rPr>
        <w:t>10.6</w:t>
      </w:r>
      <w:r w:rsidR="00B27255">
        <w:rPr>
          <w:rFonts w:cs="Times New Roman" w:hint="eastAsia"/>
        </w:rPr>
        <w:t xml:space="preserve"> </w:t>
      </w:r>
      <w:r>
        <w:rPr>
          <w:rFonts w:cs="Times New Roman"/>
        </w:rPr>
        <w:t>mm</w:t>
      </w:r>
      <w:r>
        <w:rPr>
          <w:rFonts w:cs="Times New Roman"/>
        </w:rPr>
        <w:t>，</w:t>
      </w:r>
      <w:r w:rsidR="0004356E">
        <w:rPr>
          <w:rFonts w:cs="Times New Roman" w:hint="eastAsia"/>
        </w:rPr>
        <w:t>按照《</w:t>
      </w:r>
      <w:r w:rsidR="0004356E" w:rsidRPr="0004356E">
        <w:rPr>
          <w:rFonts w:cs="Times New Roman" w:hint="eastAsia"/>
        </w:rPr>
        <w:t>降雨过程等级</w:t>
      </w:r>
      <w:r w:rsidR="0004356E">
        <w:rPr>
          <w:rFonts w:cs="Times New Roman" w:hint="eastAsia"/>
        </w:rPr>
        <w:t>划分</w:t>
      </w:r>
      <w:r w:rsidR="0004356E" w:rsidRPr="0004356E">
        <w:rPr>
          <w:rFonts w:cs="Times New Roman" w:hint="eastAsia"/>
        </w:rPr>
        <w:t>标准</w:t>
      </w:r>
      <w:r w:rsidR="0004356E">
        <w:rPr>
          <w:rFonts w:cs="Times New Roman" w:hint="eastAsia"/>
        </w:rPr>
        <w:t>》</w:t>
      </w:r>
      <w:r w:rsidR="0004356E" w:rsidRPr="0004356E">
        <w:rPr>
          <w:rFonts w:cs="Times New Roman"/>
        </w:rPr>
        <w:t>QX/T 489</w:t>
      </w:r>
      <w:r w:rsidR="0004356E" w:rsidRPr="0004356E">
        <w:rPr>
          <w:rFonts w:cs="Times New Roman" w:hint="eastAsia"/>
        </w:rPr>
        <w:t>－</w:t>
      </w:r>
      <w:r w:rsidR="0004356E" w:rsidRPr="0004356E">
        <w:rPr>
          <w:rFonts w:cs="Times New Roman"/>
        </w:rPr>
        <w:t>2019</w:t>
      </w:r>
      <w:r w:rsidR="0004356E">
        <w:rPr>
          <w:rFonts w:cs="Times New Roman" w:hint="eastAsia"/>
        </w:rPr>
        <w:t>中的单站日降雨量等级划分规则，</w:t>
      </w:r>
      <w:r w:rsidR="002E08E7">
        <w:rPr>
          <w:rFonts w:cs="Times New Roman" w:hint="eastAsia"/>
        </w:rPr>
        <w:t>4</w:t>
      </w:r>
      <w:r w:rsidR="002E08E7">
        <w:rPr>
          <w:rFonts w:cs="Times New Roman" w:hint="eastAsia"/>
        </w:rPr>
        <w:t>场降雨事件等级皆为小雨</w:t>
      </w:r>
      <w:r w:rsidR="0004356E">
        <w:rPr>
          <w:rFonts w:hint="eastAsia"/>
        </w:rPr>
        <w:t>。各</w:t>
      </w:r>
      <w:r>
        <w:rPr>
          <w:rFonts w:cs="Times New Roman"/>
        </w:rPr>
        <w:t>降雨场次统计如下表所示</w:t>
      </w:r>
      <w:r w:rsidR="0004356E">
        <w:rPr>
          <w:rFonts w:cs="Times New Roman" w:hint="eastAsia"/>
        </w:rPr>
        <w:t>：</w:t>
      </w:r>
    </w:p>
    <w:p w14:paraId="6ADF97FE" w14:textId="76324723" w:rsidR="00443AF6" w:rsidRPr="004F2D49" w:rsidRDefault="002B3302" w:rsidP="004F2D49">
      <w:pPr>
        <w:ind w:firstLineChars="0" w:firstLine="0"/>
        <w:jc w:val="center"/>
        <w:rPr>
          <w:rFonts w:cs="Times New Roman"/>
          <w:szCs w:val="24"/>
        </w:rPr>
      </w:pPr>
      <w:r w:rsidRPr="004F2D49">
        <w:rPr>
          <w:rFonts w:cs="Times New Roman"/>
          <w:szCs w:val="24"/>
        </w:rPr>
        <w:t>表</w:t>
      </w:r>
      <w:r w:rsidRPr="004F2D49">
        <w:rPr>
          <w:rFonts w:cs="Times New Roman"/>
          <w:szCs w:val="24"/>
        </w:rPr>
        <w:t xml:space="preserve"> </w:t>
      </w:r>
      <w:r w:rsidRPr="004F2D49">
        <w:rPr>
          <w:rFonts w:cs="Times New Roman"/>
          <w:szCs w:val="24"/>
        </w:rPr>
        <w:fldChar w:fldCharType="begin"/>
      </w:r>
      <w:r w:rsidRPr="004F2D49">
        <w:rPr>
          <w:rFonts w:cs="Times New Roman"/>
          <w:szCs w:val="24"/>
        </w:rPr>
        <w:instrText xml:space="preserve"> SEQ </w:instrText>
      </w:r>
      <w:r w:rsidRPr="004F2D49">
        <w:rPr>
          <w:rFonts w:cs="Times New Roman"/>
          <w:szCs w:val="24"/>
        </w:rPr>
        <w:instrText>表</w:instrText>
      </w:r>
      <w:r w:rsidRPr="004F2D49">
        <w:rPr>
          <w:rFonts w:cs="Times New Roman"/>
          <w:szCs w:val="24"/>
        </w:rPr>
        <w:instrText xml:space="preserve"> \* ARABIC </w:instrText>
      </w:r>
      <w:r w:rsidRPr="004F2D49">
        <w:rPr>
          <w:rFonts w:cs="Times New Roman"/>
          <w:szCs w:val="24"/>
        </w:rPr>
        <w:fldChar w:fldCharType="separate"/>
      </w:r>
      <w:r w:rsidR="005973F2">
        <w:rPr>
          <w:rFonts w:cs="Times New Roman"/>
          <w:noProof/>
          <w:szCs w:val="24"/>
        </w:rPr>
        <w:t>8</w:t>
      </w:r>
      <w:r w:rsidRPr="004F2D49">
        <w:rPr>
          <w:rFonts w:cs="Times New Roman"/>
          <w:szCs w:val="24"/>
        </w:rPr>
        <w:fldChar w:fldCharType="end"/>
      </w:r>
      <w:r w:rsidRPr="004F2D49">
        <w:rPr>
          <w:rFonts w:cs="Times New Roman"/>
          <w:szCs w:val="24"/>
        </w:rPr>
        <w:t xml:space="preserve"> </w:t>
      </w:r>
      <w:r w:rsidRPr="004F2D49">
        <w:rPr>
          <w:rFonts w:cs="Times New Roman"/>
          <w:szCs w:val="24"/>
        </w:rPr>
        <w:t>降雨场次统计表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2"/>
        <w:gridCol w:w="1694"/>
        <w:gridCol w:w="1692"/>
        <w:gridCol w:w="846"/>
        <w:gridCol w:w="845"/>
        <w:gridCol w:w="987"/>
        <w:gridCol w:w="1510"/>
      </w:tblGrid>
      <w:tr w:rsidR="00391C84" w:rsidRPr="00315E42" w14:paraId="1154BB9F" w14:textId="77777777" w:rsidTr="0006370F">
        <w:trPr>
          <w:trHeight w:val="397"/>
          <w:tblHeader/>
          <w:jc w:val="center"/>
        </w:trPr>
        <w:tc>
          <w:tcPr>
            <w:tcW w:w="435" w:type="pct"/>
            <w:tcBorders>
              <w:top w:val="single" w:sz="4" w:space="0" w:color="auto"/>
              <w:left w:val="single" w:sz="4" w:space="0" w:color="auto"/>
              <w:bottom w:val="single" w:sz="4" w:space="0" w:color="auto"/>
              <w:right w:val="single" w:sz="4" w:space="0" w:color="auto"/>
            </w:tcBorders>
            <w:shd w:val="clear" w:color="auto" w:fill="auto"/>
            <w:vAlign w:val="center"/>
          </w:tcPr>
          <w:p w14:paraId="34EBB736" w14:textId="77777777" w:rsidR="00315E42" w:rsidRPr="006D798A" w:rsidRDefault="00315E42" w:rsidP="0006370F">
            <w:pPr>
              <w:pStyle w:val="af7"/>
              <w:adjustRightInd w:val="0"/>
              <w:snapToGrid w:val="0"/>
              <w:spacing w:line="240" w:lineRule="auto"/>
              <w:ind w:left="420" w:firstLineChars="0" w:hanging="420"/>
              <w:jc w:val="center"/>
              <w:rPr>
                <w:rFonts w:cs="Times New Roman"/>
                <w:b/>
                <w:kern w:val="44"/>
                <w:sz w:val="22"/>
                <w:lang w:bidi="ar"/>
              </w:rPr>
            </w:pPr>
            <w:r w:rsidRPr="006D798A">
              <w:rPr>
                <w:rFonts w:cs="Times New Roman" w:hint="eastAsia"/>
                <w:b/>
                <w:kern w:val="44"/>
                <w:sz w:val="22"/>
                <w:lang w:bidi="ar"/>
              </w:rPr>
              <w:t>编号</w:t>
            </w:r>
          </w:p>
        </w:tc>
        <w:tc>
          <w:tcPr>
            <w:tcW w:w="1021" w:type="pct"/>
            <w:tcBorders>
              <w:top w:val="single" w:sz="4" w:space="0" w:color="auto"/>
              <w:left w:val="single" w:sz="4" w:space="0" w:color="auto"/>
              <w:bottom w:val="single" w:sz="4" w:space="0" w:color="auto"/>
              <w:right w:val="single" w:sz="4" w:space="0" w:color="auto"/>
            </w:tcBorders>
            <w:shd w:val="clear" w:color="auto" w:fill="auto"/>
            <w:vAlign w:val="center"/>
          </w:tcPr>
          <w:p w14:paraId="51E05334" w14:textId="77777777" w:rsidR="00315E42" w:rsidRPr="006D798A" w:rsidRDefault="00315E42" w:rsidP="0006370F">
            <w:pPr>
              <w:widowControl/>
              <w:adjustRightInd w:val="0"/>
              <w:snapToGrid w:val="0"/>
              <w:spacing w:line="240" w:lineRule="auto"/>
              <w:ind w:firstLineChars="0" w:firstLine="0"/>
              <w:jc w:val="center"/>
              <w:rPr>
                <w:b/>
                <w:sz w:val="22"/>
              </w:rPr>
            </w:pPr>
            <w:r w:rsidRPr="006D798A">
              <w:rPr>
                <w:rFonts w:hint="eastAsia"/>
                <w:b/>
                <w:sz w:val="22"/>
              </w:rPr>
              <w:t>开始时间</w:t>
            </w:r>
          </w:p>
        </w:tc>
        <w:tc>
          <w:tcPr>
            <w:tcW w:w="1020" w:type="pct"/>
            <w:tcBorders>
              <w:top w:val="single" w:sz="4" w:space="0" w:color="auto"/>
              <w:left w:val="single" w:sz="4" w:space="0" w:color="auto"/>
              <w:bottom w:val="single" w:sz="4" w:space="0" w:color="auto"/>
              <w:right w:val="single" w:sz="4" w:space="0" w:color="auto"/>
            </w:tcBorders>
            <w:shd w:val="clear" w:color="auto" w:fill="auto"/>
            <w:vAlign w:val="center"/>
          </w:tcPr>
          <w:p w14:paraId="25E4E1C3" w14:textId="77777777" w:rsidR="00315E42" w:rsidRPr="006D798A" w:rsidRDefault="00315E42" w:rsidP="0006370F">
            <w:pPr>
              <w:widowControl/>
              <w:adjustRightInd w:val="0"/>
              <w:snapToGrid w:val="0"/>
              <w:spacing w:line="240" w:lineRule="auto"/>
              <w:ind w:firstLineChars="0" w:firstLine="0"/>
              <w:jc w:val="center"/>
              <w:rPr>
                <w:b/>
                <w:sz w:val="22"/>
              </w:rPr>
            </w:pPr>
            <w:r w:rsidRPr="006D798A">
              <w:rPr>
                <w:rFonts w:hint="eastAsia"/>
                <w:b/>
                <w:sz w:val="22"/>
              </w:rPr>
              <w:t>结束时间</w:t>
            </w:r>
          </w:p>
        </w:tc>
        <w:tc>
          <w:tcPr>
            <w:tcW w:w="510" w:type="pct"/>
            <w:tcBorders>
              <w:top w:val="single" w:sz="4" w:space="0" w:color="auto"/>
              <w:left w:val="single" w:sz="4" w:space="0" w:color="auto"/>
              <w:bottom w:val="single" w:sz="4" w:space="0" w:color="auto"/>
              <w:right w:val="single" w:sz="4" w:space="0" w:color="auto"/>
            </w:tcBorders>
            <w:shd w:val="clear" w:color="auto" w:fill="auto"/>
            <w:vAlign w:val="center"/>
          </w:tcPr>
          <w:p w14:paraId="58B5B095" w14:textId="77777777" w:rsidR="00315E42" w:rsidRPr="006D798A" w:rsidRDefault="00315E42" w:rsidP="0006370F">
            <w:pPr>
              <w:widowControl/>
              <w:adjustRightInd w:val="0"/>
              <w:snapToGrid w:val="0"/>
              <w:spacing w:line="240" w:lineRule="auto"/>
              <w:ind w:firstLineChars="0" w:firstLine="0"/>
              <w:jc w:val="center"/>
              <w:rPr>
                <w:b/>
                <w:sz w:val="22"/>
              </w:rPr>
            </w:pPr>
            <w:r w:rsidRPr="006D798A">
              <w:rPr>
                <w:rFonts w:hint="eastAsia"/>
                <w:b/>
                <w:sz w:val="22"/>
              </w:rPr>
              <w:t>总降雨量</w:t>
            </w:r>
            <w:r w:rsidRPr="006D798A">
              <w:rPr>
                <w:rFonts w:hint="eastAsia"/>
                <w:b/>
                <w:sz w:val="22"/>
              </w:rPr>
              <w:t>/mm</w:t>
            </w:r>
          </w:p>
        </w:tc>
        <w:tc>
          <w:tcPr>
            <w:tcW w:w="509" w:type="pct"/>
            <w:tcBorders>
              <w:top w:val="single" w:sz="4" w:space="0" w:color="auto"/>
              <w:left w:val="single" w:sz="4" w:space="0" w:color="auto"/>
              <w:bottom w:val="single" w:sz="4" w:space="0" w:color="auto"/>
              <w:right w:val="single" w:sz="4" w:space="0" w:color="auto"/>
            </w:tcBorders>
            <w:shd w:val="clear" w:color="auto" w:fill="auto"/>
            <w:vAlign w:val="center"/>
          </w:tcPr>
          <w:p w14:paraId="4D442D8D" w14:textId="77777777" w:rsidR="00315E42" w:rsidRPr="006D798A" w:rsidRDefault="00315E42" w:rsidP="0006370F">
            <w:pPr>
              <w:widowControl/>
              <w:adjustRightInd w:val="0"/>
              <w:snapToGrid w:val="0"/>
              <w:spacing w:line="240" w:lineRule="auto"/>
              <w:ind w:firstLineChars="0" w:firstLine="0"/>
              <w:jc w:val="center"/>
              <w:rPr>
                <w:b/>
                <w:sz w:val="22"/>
              </w:rPr>
            </w:pPr>
            <w:r w:rsidRPr="006D798A">
              <w:rPr>
                <w:rFonts w:hint="eastAsia"/>
                <w:b/>
                <w:sz w:val="22"/>
              </w:rPr>
              <w:t>降雨历时</w:t>
            </w:r>
            <w:r w:rsidRPr="006D798A">
              <w:rPr>
                <w:rFonts w:hint="eastAsia"/>
                <w:b/>
                <w:sz w:val="22"/>
              </w:rPr>
              <w:t>/h</w:t>
            </w:r>
          </w:p>
        </w:tc>
        <w:tc>
          <w:tcPr>
            <w:tcW w:w="595" w:type="pct"/>
            <w:tcBorders>
              <w:top w:val="single" w:sz="4" w:space="0" w:color="auto"/>
              <w:left w:val="single" w:sz="4" w:space="0" w:color="auto"/>
              <w:bottom w:val="single" w:sz="4" w:space="0" w:color="auto"/>
              <w:right w:val="single" w:sz="4" w:space="0" w:color="auto"/>
            </w:tcBorders>
            <w:shd w:val="clear" w:color="auto" w:fill="auto"/>
            <w:vAlign w:val="center"/>
          </w:tcPr>
          <w:p w14:paraId="4B9469DE" w14:textId="77777777" w:rsidR="00315E42" w:rsidRPr="006D798A" w:rsidRDefault="00315E42" w:rsidP="0006370F">
            <w:pPr>
              <w:widowControl/>
              <w:adjustRightInd w:val="0"/>
              <w:snapToGrid w:val="0"/>
              <w:spacing w:line="240" w:lineRule="auto"/>
              <w:ind w:firstLineChars="0" w:firstLine="0"/>
              <w:jc w:val="center"/>
              <w:rPr>
                <w:b/>
                <w:sz w:val="22"/>
              </w:rPr>
            </w:pPr>
            <w:r w:rsidRPr="006D798A">
              <w:rPr>
                <w:rFonts w:hint="eastAsia"/>
                <w:b/>
                <w:sz w:val="22"/>
              </w:rPr>
              <w:t>平均强度</w:t>
            </w:r>
            <w:r w:rsidRPr="006D798A">
              <w:rPr>
                <w:rFonts w:hint="eastAsia"/>
                <w:b/>
                <w:sz w:val="22"/>
              </w:rPr>
              <w:t>/mm/h</w:t>
            </w:r>
          </w:p>
        </w:tc>
        <w:tc>
          <w:tcPr>
            <w:tcW w:w="910" w:type="pct"/>
            <w:tcBorders>
              <w:top w:val="single" w:sz="4" w:space="0" w:color="auto"/>
              <w:left w:val="single" w:sz="4" w:space="0" w:color="auto"/>
              <w:bottom w:val="single" w:sz="4" w:space="0" w:color="auto"/>
              <w:right w:val="single" w:sz="4" w:space="0" w:color="auto"/>
            </w:tcBorders>
            <w:shd w:val="clear" w:color="auto" w:fill="auto"/>
            <w:vAlign w:val="center"/>
          </w:tcPr>
          <w:p w14:paraId="17AE35DA" w14:textId="77777777" w:rsidR="00315E42" w:rsidRPr="006D798A" w:rsidRDefault="00315E42" w:rsidP="0006370F">
            <w:pPr>
              <w:widowControl/>
              <w:adjustRightInd w:val="0"/>
              <w:snapToGrid w:val="0"/>
              <w:spacing w:line="240" w:lineRule="auto"/>
              <w:ind w:firstLineChars="0" w:firstLine="0"/>
              <w:jc w:val="center"/>
              <w:rPr>
                <w:rFonts w:cs="Times New Roman"/>
                <w:b/>
                <w:kern w:val="44"/>
                <w:sz w:val="22"/>
                <w:lang w:bidi="ar"/>
              </w:rPr>
            </w:pPr>
            <w:r w:rsidRPr="006D798A">
              <w:rPr>
                <w:rFonts w:cs="Times New Roman" w:hint="eastAsia"/>
                <w:b/>
                <w:kern w:val="44"/>
                <w:sz w:val="22"/>
                <w:lang w:bidi="ar"/>
              </w:rPr>
              <w:t>降雨等级</w:t>
            </w:r>
          </w:p>
        </w:tc>
      </w:tr>
      <w:tr w:rsidR="002E08E7" w:rsidRPr="0092733A" w14:paraId="31CCAAB5" w14:textId="77777777" w:rsidTr="0006370F">
        <w:trPr>
          <w:trHeight w:val="397"/>
          <w:jc w:val="center"/>
        </w:trPr>
        <w:tc>
          <w:tcPr>
            <w:tcW w:w="435" w:type="pct"/>
            <w:tcBorders>
              <w:top w:val="single" w:sz="4" w:space="0" w:color="auto"/>
              <w:left w:val="single" w:sz="4" w:space="0" w:color="auto"/>
              <w:bottom w:val="single" w:sz="4" w:space="0" w:color="auto"/>
              <w:right w:val="single" w:sz="4" w:space="0" w:color="auto"/>
            </w:tcBorders>
            <w:shd w:val="clear" w:color="auto" w:fill="auto"/>
            <w:vAlign w:val="center"/>
          </w:tcPr>
          <w:p w14:paraId="38406A0F" w14:textId="77777777" w:rsidR="002E08E7" w:rsidRPr="0092733A" w:rsidRDefault="002E08E7" w:rsidP="0006370F">
            <w:pPr>
              <w:pStyle w:val="af7"/>
              <w:adjustRightInd w:val="0"/>
              <w:snapToGrid w:val="0"/>
              <w:spacing w:line="240" w:lineRule="auto"/>
              <w:ind w:firstLineChars="0" w:firstLine="0"/>
              <w:jc w:val="center"/>
              <w:rPr>
                <w:rFonts w:cs="Times New Roman"/>
                <w:bCs/>
                <w:kern w:val="44"/>
                <w:sz w:val="22"/>
                <w:lang w:bidi="ar"/>
              </w:rPr>
            </w:pPr>
            <w:r w:rsidRPr="0092733A">
              <w:rPr>
                <w:rFonts w:cs="Times New Roman" w:hint="eastAsia"/>
                <w:bCs/>
                <w:kern w:val="44"/>
                <w:sz w:val="22"/>
                <w:lang w:bidi="ar"/>
              </w:rPr>
              <w:t>1</w:t>
            </w:r>
          </w:p>
        </w:tc>
        <w:tc>
          <w:tcPr>
            <w:tcW w:w="1021" w:type="pct"/>
            <w:tcBorders>
              <w:top w:val="single" w:sz="4" w:space="0" w:color="auto"/>
              <w:left w:val="single" w:sz="4" w:space="0" w:color="auto"/>
              <w:bottom w:val="single" w:sz="4" w:space="0" w:color="auto"/>
              <w:right w:val="single" w:sz="4" w:space="0" w:color="auto"/>
            </w:tcBorders>
            <w:shd w:val="clear" w:color="auto" w:fill="auto"/>
            <w:vAlign w:val="center"/>
          </w:tcPr>
          <w:p w14:paraId="1A319F30" w14:textId="46C15F75" w:rsidR="002E08E7" w:rsidRPr="0092733A" w:rsidRDefault="002E08E7" w:rsidP="0006370F">
            <w:pPr>
              <w:widowControl/>
              <w:adjustRightInd w:val="0"/>
              <w:snapToGrid w:val="0"/>
              <w:spacing w:line="240" w:lineRule="auto"/>
              <w:ind w:firstLineChars="0" w:firstLine="0"/>
              <w:jc w:val="center"/>
              <w:rPr>
                <w:sz w:val="22"/>
              </w:rPr>
            </w:pPr>
            <w:r>
              <w:rPr>
                <w:rFonts w:hint="eastAsia"/>
                <w:color w:val="000000"/>
                <w:sz w:val="22"/>
              </w:rPr>
              <w:t>2026-02-15 15:00</w:t>
            </w:r>
          </w:p>
        </w:tc>
        <w:tc>
          <w:tcPr>
            <w:tcW w:w="1020" w:type="pct"/>
            <w:tcBorders>
              <w:top w:val="single" w:sz="4" w:space="0" w:color="auto"/>
              <w:left w:val="single" w:sz="4" w:space="0" w:color="auto"/>
              <w:bottom w:val="single" w:sz="4" w:space="0" w:color="auto"/>
              <w:right w:val="single" w:sz="4" w:space="0" w:color="auto"/>
            </w:tcBorders>
            <w:shd w:val="clear" w:color="auto" w:fill="auto"/>
            <w:vAlign w:val="center"/>
          </w:tcPr>
          <w:p w14:paraId="7CB4B0D4" w14:textId="2C77B22E" w:rsidR="002E08E7" w:rsidRPr="0092733A" w:rsidRDefault="002E08E7" w:rsidP="0006370F">
            <w:pPr>
              <w:widowControl/>
              <w:adjustRightInd w:val="0"/>
              <w:snapToGrid w:val="0"/>
              <w:spacing w:line="240" w:lineRule="auto"/>
              <w:ind w:firstLineChars="0" w:firstLine="0"/>
              <w:jc w:val="center"/>
              <w:rPr>
                <w:sz w:val="22"/>
              </w:rPr>
            </w:pPr>
            <w:r>
              <w:rPr>
                <w:rFonts w:hint="eastAsia"/>
                <w:color w:val="000000"/>
                <w:sz w:val="22"/>
              </w:rPr>
              <w:t>2026-02-16 18:00</w:t>
            </w:r>
          </w:p>
        </w:tc>
        <w:tc>
          <w:tcPr>
            <w:tcW w:w="510" w:type="pct"/>
            <w:tcBorders>
              <w:top w:val="single" w:sz="4" w:space="0" w:color="auto"/>
              <w:left w:val="single" w:sz="4" w:space="0" w:color="auto"/>
              <w:bottom w:val="single" w:sz="4" w:space="0" w:color="auto"/>
              <w:right w:val="single" w:sz="4" w:space="0" w:color="auto"/>
            </w:tcBorders>
            <w:shd w:val="clear" w:color="auto" w:fill="auto"/>
            <w:vAlign w:val="center"/>
          </w:tcPr>
          <w:p w14:paraId="3AF09E4A" w14:textId="760C1936" w:rsidR="002E08E7" w:rsidRPr="0092733A" w:rsidRDefault="002E08E7" w:rsidP="0006370F">
            <w:pPr>
              <w:widowControl/>
              <w:adjustRightInd w:val="0"/>
              <w:snapToGrid w:val="0"/>
              <w:spacing w:line="240" w:lineRule="auto"/>
              <w:ind w:firstLineChars="0" w:firstLine="0"/>
              <w:jc w:val="center"/>
              <w:rPr>
                <w:sz w:val="22"/>
              </w:rPr>
            </w:pPr>
            <w:r>
              <w:rPr>
                <w:rFonts w:hint="eastAsia"/>
                <w:color w:val="000000"/>
                <w:sz w:val="22"/>
              </w:rPr>
              <w:t>3.2</w:t>
            </w:r>
          </w:p>
        </w:tc>
        <w:tc>
          <w:tcPr>
            <w:tcW w:w="509" w:type="pct"/>
            <w:tcBorders>
              <w:top w:val="single" w:sz="4" w:space="0" w:color="auto"/>
              <w:left w:val="single" w:sz="4" w:space="0" w:color="auto"/>
              <w:bottom w:val="single" w:sz="4" w:space="0" w:color="auto"/>
              <w:right w:val="single" w:sz="4" w:space="0" w:color="auto"/>
            </w:tcBorders>
            <w:shd w:val="clear" w:color="auto" w:fill="auto"/>
            <w:vAlign w:val="center"/>
          </w:tcPr>
          <w:p w14:paraId="3BF55EAA" w14:textId="55DB8124" w:rsidR="002E08E7" w:rsidRPr="0092733A" w:rsidRDefault="002E08E7" w:rsidP="0006370F">
            <w:pPr>
              <w:widowControl/>
              <w:adjustRightInd w:val="0"/>
              <w:snapToGrid w:val="0"/>
              <w:spacing w:line="240" w:lineRule="auto"/>
              <w:ind w:firstLineChars="0" w:firstLine="0"/>
              <w:jc w:val="center"/>
              <w:rPr>
                <w:sz w:val="22"/>
              </w:rPr>
            </w:pPr>
            <w:r>
              <w:rPr>
                <w:rFonts w:hint="eastAsia"/>
                <w:color w:val="000000"/>
                <w:sz w:val="22"/>
              </w:rPr>
              <w:t>27</w:t>
            </w:r>
          </w:p>
        </w:tc>
        <w:tc>
          <w:tcPr>
            <w:tcW w:w="595" w:type="pct"/>
            <w:tcBorders>
              <w:top w:val="single" w:sz="4" w:space="0" w:color="auto"/>
              <w:left w:val="single" w:sz="4" w:space="0" w:color="auto"/>
              <w:bottom w:val="single" w:sz="4" w:space="0" w:color="auto"/>
              <w:right w:val="single" w:sz="4" w:space="0" w:color="auto"/>
            </w:tcBorders>
            <w:shd w:val="clear" w:color="auto" w:fill="auto"/>
            <w:vAlign w:val="center"/>
          </w:tcPr>
          <w:p w14:paraId="4F3D7B2B" w14:textId="5B77851A" w:rsidR="002E08E7" w:rsidRPr="0092733A" w:rsidRDefault="002E08E7" w:rsidP="0006370F">
            <w:pPr>
              <w:widowControl/>
              <w:adjustRightInd w:val="0"/>
              <w:snapToGrid w:val="0"/>
              <w:spacing w:line="240" w:lineRule="auto"/>
              <w:ind w:firstLineChars="0" w:firstLine="0"/>
              <w:jc w:val="center"/>
              <w:rPr>
                <w:sz w:val="22"/>
              </w:rPr>
            </w:pPr>
            <w:r>
              <w:rPr>
                <w:rFonts w:hint="eastAsia"/>
                <w:color w:val="000000"/>
                <w:sz w:val="22"/>
              </w:rPr>
              <w:t>0.1</w:t>
            </w:r>
          </w:p>
        </w:tc>
        <w:tc>
          <w:tcPr>
            <w:tcW w:w="910" w:type="pct"/>
            <w:tcBorders>
              <w:top w:val="single" w:sz="4" w:space="0" w:color="auto"/>
              <w:left w:val="single" w:sz="4" w:space="0" w:color="auto"/>
              <w:bottom w:val="single" w:sz="4" w:space="0" w:color="auto"/>
              <w:right w:val="single" w:sz="4" w:space="0" w:color="auto"/>
            </w:tcBorders>
            <w:shd w:val="clear" w:color="auto" w:fill="auto"/>
            <w:vAlign w:val="center"/>
          </w:tcPr>
          <w:p w14:paraId="04AB118B" w14:textId="77777777" w:rsidR="002E08E7" w:rsidRPr="0092733A" w:rsidRDefault="002E08E7" w:rsidP="0006370F">
            <w:pPr>
              <w:widowControl/>
              <w:adjustRightInd w:val="0"/>
              <w:snapToGrid w:val="0"/>
              <w:spacing w:line="240" w:lineRule="auto"/>
              <w:ind w:firstLineChars="0" w:firstLine="0"/>
              <w:jc w:val="center"/>
              <w:rPr>
                <w:rFonts w:cs="Times New Roman"/>
                <w:bCs/>
                <w:kern w:val="44"/>
                <w:sz w:val="22"/>
                <w:lang w:bidi="ar"/>
              </w:rPr>
            </w:pPr>
            <w:r w:rsidRPr="0092733A">
              <w:rPr>
                <w:rFonts w:cs="Times New Roman" w:hint="eastAsia"/>
                <w:bCs/>
                <w:kern w:val="44"/>
                <w:sz w:val="22"/>
                <w:lang w:bidi="ar"/>
              </w:rPr>
              <w:t>小雨</w:t>
            </w:r>
          </w:p>
        </w:tc>
      </w:tr>
      <w:tr w:rsidR="002E08E7" w:rsidRPr="0092733A" w14:paraId="06F58A18" w14:textId="77777777" w:rsidTr="0006370F">
        <w:trPr>
          <w:trHeight w:val="397"/>
          <w:jc w:val="center"/>
        </w:trPr>
        <w:tc>
          <w:tcPr>
            <w:tcW w:w="435" w:type="pct"/>
            <w:tcBorders>
              <w:top w:val="single" w:sz="4" w:space="0" w:color="auto"/>
              <w:left w:val="single" w:sz="4" w:space="0" w:color="auto"/>
              <w:bottom w:val="single" w:sz="4" w:space="0" w:color="auto"/>
              <w:right w:val="single" w:sz="4" w:space="0" w:color="auto"/>
            </w:tcBorders>
            <w:shd w:val="clear" w:color="auto" w:fill="auto"/>
            <w:vAlign w:val="center"/>
          </w:tcPr>
          <w:p w14:paraId="13BDB7D9" w14:textId="77777777" w:rsidR="002E08E7" w:rsidRPr="0092733A" w:rsidRDefault="002E08E7" w:rsidP="0006370F">
            <w:pPr>
              <w:pStyle w:val="af7"/>
              <w:adjustRightInd w:val="0"/>
              <w:snapToGrid w:val="0"/>
              <w:spacing w:line="240" w:lineRule="auto"/>
              <w:ind w:firstLineChars="0" w:firstLine="0"/>
              <w:jc w:val="center"/>
              <w:rPr>
                <w:rFonts w:cs="Times New Roman"/>
                <w:bCs/>
                <w:kern w:val="44"/>
                <w:sz w:val="22"/>
                <w:lang w:bidi="ar"/>
              </w:rPr>
            </w:pPr>
            <w:r w:rsidRPr="0092733A">
              <w:rPr>
                <w:rFonts w:cs="Times New Roman" w:hint="eastAsia"/>
                <w:bCs/>
                <w:kern w:val="44"/>
                <w:sz w:val="22"/>
                <w:lang w:bidi="ar"/>
              </w:rPr>
              <w:t>2</w:t>
            </w:r>
          </w:p>
        </w:tc>
        <w:tc>
          <w:tcPr>
            <w:tcW w:w="1021" w:type="pct"/>
            <w:tcBorders>
              <w:top w:val="single" w:sz="4" w:space="0" w:color="auto"/>
              <w:left w:val="single" w:sz="4" w:space="0" w:color="auto"/>
              <w:bottom w:val="single" w:sz="4" w:space="0" w:color="auto"/>
              <w:right w:val="single" w:sz="4" w:space="0" w:color="auto"/>
            </w:tcBorders>
            <w:shd w:val="clear" w:color="auto" w:fill="auto"/>
            <w:vAlign w:val="center"/>
          </w:tcPr>
          <w:p w14:paraId="7042CE5B" w14:textId="3A60BAB6" w:rsidR="002E08E7" w:rsidRPr="0092733A" w:rsidRDefault="002E08E7" w:rsidP="0006370F">
            <w:pPr>
              <w:widowControl/>
              <w:adjustRightInd w:val="0"/>
              <w:snapToGrid w:val="0"/>
              <w:spacing w:line="240" w:lineRule="auto"/>
              <w:ind w:firstLineChars="0" w:firstLine="0"/>
              <w:jc w:val="center"/>
              <w:rPr>
                <w:sz w:val="22"/>
              </w:rPr>
            </w:pPr>
            <w:r>
              <w:rPr>
                <w:rFonts w:hint="eastAsia"/>
                <w:color w:val="000000"/>
                <w:sz w:val="22"/>
              </w:rPr>
              <w:t>2026-02-25 19:00</w:t>
            </w:r>
          </w:p>
        </w:tc>
        <w:tc>
          <w:tcPr>
            <w:tcW w:w="1020" w:type="pct"/>
            <w:tcBorders>
              <w:top w:val="single" w:sz="4" w:space="0" w:color="auto"/>
              <w:left w:val="single" w:sz="4" w:space="0" w:color="auto"/>
              <w:bottom w:val="single" w:sz="4" w:space="0" w:color="auto"/>
              <w:right w:val="single" w:sz="4" w:space="0" w:color="auto"/>
            </w:tcBorders>
            <w:shd w:val="clear" w:color="auto" w:fill="auto"/>
            <w:vAlign w:val="center"/>
          </w:tcPr>
          <w:p w14:paraId="4DF360AF" w14:textId="7215FC03" w:rsidR="002E08E7" w:rsidRPr="0092733A" w:rsidRDefault="002E08E7" w:rsidP="0006370F">
            <w:pPr>
              <w:widowControl/>
              <w:adjustRightInd w:val="0"/>
              <w:snapToGrid w:val="0"/>
              <w:spacing w:line="240" w:lineRule="auto"/>
              <w:ind w:firstLineChars="0" w:firstLine="0"/>
              <w:jc w:val="center"/>
              <w:rPr>
                <w:sz w:val="22"/>
              </w:rPr>
            </w:pPr>
            <w:r>
              <w:rPr>
                <w:rFonts w:hint="eastAsia"/>
                <w:color w:val="000000"/>
                <w:sz w:val="22"/>
              </w:rPr>
              <w:t>2026-02-26 8:00</w:t>
            </w:r>
          </w:p>
        </w:tc>
        <w:tc>
          <w:tcPr>
            <w:tcW w:w="510" w:type="pct"/>
            <w:tcBorders>
              <w:top w:val="single" w:sz="4" w:space="0" w:color="auto"/>
              <w:left w:val="single" w:sz="4" w:space="0" w:color="auto"/>
              <w:bottom w:val="single" w:sz="4" w:space="0" w:color="auto"/>
              <w:right w:val="single" w:sz="4" w:space="0" w:color="auto"/>
            </w:tcBorders>
            <w:shd w:val="clear" w:color="auto" w:fill="auto"/>
            <w:vAlign w:val="center"/>
          </w:tcPr>
          <w:p w14:paraId="0CD0FB82" w14:textId="3C0EC373" w:rsidR="002E08E7" w:rsidRPr="0092733A" w:rsidRDefault="002E08E7" w:rsidP="0006370F">
            <w:pPr>
              <w:widowControl/>
              <w:adjustRightInd w:val="0"/>
              <w:snapToGrid w:val="0"/>
              <w:spacing w:line="240" w:lineRule="auto"/>
              <w:ind w:firstLineChars="0" w:firstLine="0"/>
              <w:jc w:val="center"/>
              <w:rPr>
                <w:sz w:val="22"/>
              </w:rPr>
            </w:pPr>
            <w:r>
              <w:rPr>
                <w:rFonts w:hint="eastAsia"/>
                <w:color w:val="000000"/>
                <w:sz w:val="22"/>
              </w:rPr>
              <w:t>10.6</w:t>
            </w:r>
          </w:p>
        </w:tc>
        <w:tc>
          <w:tcPr>
            <w:tcW w:w="509" w:type="pct"/>
            <w:tcBorders>
              <w:top w:val="single" w:sz="4" w:space="0" w:color="auto"/>
              <w:left w:val="single" w:sz="4" w:space="0" w:color="auto"/>
              <w:bottom w:val="single" w:sz="4" w:space="0" w:color="auto"/>
              <w:right w:val="single" w:sz="4" w:space="0" w:color="auto"/>
            </w:tcBorders>
            <w:shd w:val="clear" w:color="auto" w:fill="auto"/>
            <w:vAlign w:val="center"/>
          </w:tcPr>
          <w:p w14:paraId="484D6D36" w14:textId="777ED267" w:rsidR="002E08E7" w:rsidRPr="0092733A" w:rsidRDefault="002E08E7" w:rsidP="0006370F">
            <w:pPr>
              <w:widowControl/>
              <w:adjustRightInd w:val="0"/>
              <w:snapToGrid w:val="0"/>
              <w:spacing w:line="240" w:lineRule="auto"/>
              <w:ind w:firstLineChars="0" w:firstLine="0"/>
              <w:jc w:val="center"/>
              <w:rPr>
                <w:sz w:val="22"/>
              </w:rPr>
            </w:pPr>
            <w:r>
              <w:rPr>
                <w:rFonts w:hint="eastAsia"/>
                <w:color w:val="000000"/>
                <w:sz w:val="22"/>
              </w:rPr>
              <w:t>13</w:t>
            </w:r>
          </w:p>
        </w:tc>
        <w:tc>
          <w:tcPr>
            <w:tcW w:w="595" w:type="pct"/>
            <w:tcBorders>
              <w:top w:val="single" w:sz="4" w:space="0" w:color="auto"/>
              <w:left w:val="single" w:sz="4" w:space="0" w:color="auto"/>
              <w:bottom w:val="single" w:sz="4" w:space="0" w:color="auto"/>
              <w:right w:val="single" w:sz="4" w:space="0" w:color="auto"/>
            </w:tcBorders>
            <w:shd w:val="clear" w:color="auto" w:fill="auto"/>
            <w:vAlign w:val="center"/>
          </w:tcPr>
          <w:p w14:paraId="5D63994A" w14:textId="4D5C4845" w:rsidR="002E08E7" w:rsidRPr="0092733A" w:rsidRDefault="002E08E7" w:rsidP="0006370F">
            <w:pPr>
              <w:widowControl/>
              <w:adjustRightInd w:val="0"/>
              <w:snapToGrid w:val="0"/>
              <w:spacing w:line="240" w:lineRule="auto"/>
              <w:ind w:firstLineChars="0" w:firstLine="0"/>
              <w:jc w:val="center"/>
              <w:rPr>
                <w:sz w:val="22"/>
              </w:rPr>
            </w:pPr>
            <w:r>
              <w:rPr>
                <w:rFonts w:hint="eastAsia"/>
                <w:color w:val="000000"/>
                <w:sz w:val="22"/>
              </w:rPr>
              <w:t>0.8</w:t>
            </w:r>
          </w:p>
        </w:tc>
        <w:tc>
          <w:tcPr>
            <w:tcW w:w="910" w:type="pct"/>
            <w:tcBorders>
              <w:top w:val="single" w:sz="4" w:space="0" w:color="auto"/>
              <w:left w:val="single" w:sz="4" w:space="0" w:color="auto"/>
              <w:bottom w:val="single" w:sz="4" w:space="0" w:color="auto"/>
              <w:right w:val="single" w:sz="4" w:space="0" w:color="auto"/>
            </w:tcBorders>
            <w:shd w:val="clear" w:color="auto" w:fill="auto"/>
            <w:vAlign w:val="center"/>
          </w:tcPr>
          <w:p w14:paraId="50FCA292" w14:textId="52B8DD07" w:rsidR="002E08E7" w:rsidRPr="0092733A" w:rsidRDefault="002E08E7" w:rsidP="0006370F">
            <w:pPr>
              <w:widowControl/>
              <w:adjustRightInd w:val="0"/>
              <w:snapToGrid w:val="0"/>
              <w:spacing w:line="240" w:lineRule="auto"/>
              <w:ind w:firstLineChars="0" w:firstLine="0"/>
              <w:jc w:val="center"/>
              <w:rPr>
                <w:rFonts w:cs="Times New Roman"/>
                <w:bCs/>
                <w:kern w:val="44"/>
                <w:sz w:val="22"/>
                <w:lang w:bidi="ar"/>
              </w:rPr>
            </w:pPr>
            <w:r w:rsidRPr="0092733A">
              <w:rPr>
                <w:rFonts w:cs="Times New Roman" w:hint="eastAsia"/>
                <w:bCs/>
                <w:kern w:val="44"/>
                <w:sz w:val="22"/>
                <w:lang w:bidi="ar"/>
              </w:rPr>
              <w:t>小雨</w:t>
            </w:r>
          </w:p>
        </w:tc>
      </w:tr>
      <w:tr w:rsidR="002E08E7" w:rsidRPr="0092733A" w14:paraId="5112FB0A" w14:textId="77777777" w:rsidTr="0006370F">
        <w:trPr>
          <w:trHeight w:val="397"/>
          <w:jc w:val="center"/>
        </w:trPr>
        <w:tc>
          <w:tcPr>
            <w:tcW w:w="435" w:type="pct"/>
            <w:tcBorders>
              <w:top w:val="single" w:sz="4" w:space="0" w:color="auto"/>
              <w:left w:val="single" w:sz="4" w:space="0" w:color="auto"/>
              <w:bottom w:val="single" w:sz="4" w:space="0" w:color="auto"/>
              <w:right w:val="single" w:sz="4" w:space="0" w:color="auto"/>
            </w:tcBorders>
            <w:shd w:val="clear" w:color="auto" w:fill="auto"/>
            <w:vAlign w:val="center"/>
          </w:tcPr>
          <w:p w14:paraId="14BF6009" w14:textId="77777777" w:rsidR="002E08E7" w:rsidRPr="0092733A" w:rsidRDefault="002E08E7" w:rsidP="0006370F">
            <w:pPr>
              <w:pStyle w:val="af7"/>
              <w:adjustRightInd w:val="0"/>
              <w:snapToGrid w:val="0"/>
              <w:spacing w:line="240" w:lineRule="auto"/>
              <w:ind w:firstLineChars="0" w:firstLine="0"/>
              <w:jc w:val="center"/>
              <w:rPr>
                <w:rFonts w:cs="Times New Roman"/>
                <w:bCs/>
                <w:kern w:val="44"/>
                <w:sz w:val="22"/>
                <w:lang w:bidi="ar"/>
              </w:rPr>
            </w:pPr>
            <w:r w:rsidRPr="0092733A">
              <w:rPr>
                <w:rFonts w:cs="Times New Roman" w:hint="eastAsia"/>
                <w:bCs/>
                <w:kern w:val="44"/>
                <w:sz w:val="22"/>
                <w:lang w:bidi="ar"/>
              </w:rPr>
              <w:t>3</w:t>
            </w:r>
          </w:p>
        </w:tc>
        <w:tc>
          <w:tcPr>
            <w:tcW w:w="1021" w:type="pct"/>
            <w:tcBorders>
              <w:top w:val="single" w:sz="4" w:space="0" w:color="auto"/>
              <w:left w:val="single" w:sz="4" w:space="0" w:color="auto"/>
              <w:bottom w:val="single" w:sz="4" w:space="0" w:color="auto"/>
              <w:right w:val="single" w:sz="4" w:space="0" w:color="auto"/>
            </w:tcBorders>
            <w:shd w:val="clear" w:color="auto" w:fill="auto"/>
            <w:vAlign w:val="center"/>
          </w:tcPr>
          <w:p w14:paraId="0CD3FE48" w14:textId="7D1E8E02" w:rsidR="002E08E7" w:rsidRPr="0092733A" w:rsidRDefault="002E08E7" w:rsidP="0006370F">
            <w:pPr>
              <w:widowControl/>
              <w:adjustRightInd w:val="0"/>
              <w:snapToGrid w:val="0"/>
              <w:spacing w:line="240" w:lineRule="auto"/>
              <w:ind w:firstLineChars="0" w:firstLine="0"/>
              <w:jc w:val="center"/>
              <w:rPr>
                <w:sz w:val="22"/>
              </w:rPr>
            </w:pPr>
            <w:r>
              <w:rPr>
                <w:rFonts w:hint="eastAsia"/>
                <w:color w:val="000000"/>
                <w:sz w:val="22"/>
              </w:rPr>
              <w:t>2026-02-28 17:00</w:t>
            </w:r>
          </w:p>
        </w:tc>
        <w:tc>
          <w:tcPr>
            <w:tcW w:w="1020" w:type="pct"/>
            <w:tcBorders>
              <w:top w:val="single" w:sz="4" w:space="0" w:color="auto"/>
              <w:left w:val="single" w:sz="4" w:space="0" w:color="auto"/>
              <w:bottom w:val="single" w:sz="4" w:space="0" w:color="auto"/>
              <w:right w:val="single" w:sz="4" w:space="0" w:color="auto"/>
            </w:tcBorders>
            <w:shd w:val="clear" w:color="auto" w:fill="auto"/>
            <w:vAlign w:val="center"/>
          </w:tcPr>
          <w:p w14:paraId="3BCECECC" w14:textId="22FE9A37" w:rsidR="002E08E7" w:rsidRPr="0092733A" w:rsidRDefault="002E08E7" w:rsidP="0006370F">
            <w:pPr>
              <w:widowControl/>
              <w:adjustRightInd w:val="0"/>
              <w:snapToGrid w:val="0"/>
              <w:spacing w:line="240" w:lineRule="auto"/>
              <w:ind w:firstLineChars="0" w:firstLine="0"/>
              <w:jc w:val="center"/>
              <w:rPr>
                <w:sz w:val="22"/>
              </w:rPr>
            </w:pPr>
            <w:r>
              <w:rPr>
                <w:rFonts w:hint="eastAsia"/>
                <w:color w:val="000000"/>
                <w:sz w:val="22"/>
              </w:rPr>
              <w:t>2026-03-01 19:00</w:t>
            </w:r>
          </w:p>
        </w:tc>
        <w:tc>
          <w:tcPr>
            <w:tcW w:w="510" w:type="pct"/>
            <w:tcBorders>
              <w:top w:val="single" w:sz="4" w:space="0" w:color="auto"/>
              <w:left w:val="single" w:sz="4" w:space="0" w:color="auto"/>
              <w:bottom w:val="single" w:sz="4" w:space="0" w:color="auto"/>
              <w:right w:val="single" w:sz="4" w:space="0" w:color="auto"/>
            </w:tcBorders>
            <w:shd w:val="clear" w:color="auto" w:fill="auto"/>
            <w:vAlign w:val="center"/>
          </w:tcPr>
          <w:p w14:paraId="07E03C42" w14:textId="6A9C31AD" w:rsidR="002E08E7" w:rsidRPr="0092733A" w:rsidRDefault="002E08E7" w:rsidP="0006370F">
            <w:pPr>
              <w:widowControl/>
              <w:adjustRightInd w:val="0"/>
              <w:snapToGrid w:val="0"/>
              <w:spacing w:line="240" w:lineRule="auto"/>
              <w:ind w:firstLineChars="0" w:firstLine="0"/>
              <w:jc w:val="center"/>
              <w:rPr>
                <w:sz w:val="22"/>
              </w:rPr>
            </w:pPr>
            <w:r>
              <w:rPr>
                <w:rFonts w:hint="eastAsia"/>
                <w:color w:val="000000"/>
                <w:sz w:val="22"/>
              </w:rPr>
              <w:t>8.7</w:t>
            </w:r>
          </w:p>
        </w:tc>
        <w:tc>
          <w:tcPr>
            <w:tcW w:w="509" w:type="pct"/>
            <w:tcBorders>
              <w:top w:val="single" w:sz="4" w:space="0" w:color="auto"/>
              <w:left w:val="single" w:sz="4" w:space="0" w:color="auto"/>
              <w:bottom w:val="single" w:sz="4" w:space="0" w:color="auto"/>
              <w:right w:val="single" w:sz="4" w:space="0" w:color="auto"/>
            </w:tcBorders>
            <w:shd w:val="clear" w:color="auto" w:fill="auto"/>
            <w:vAlign w:val="center"/>
          </w:tcPr>
          <w:p w14:paraId="407462C7" w14:textId="4ED7E871" w:rsidR="002E08E7" w:rsidRPr="0092733A" w:rsidRDefault="002E08E7" w:rsidP="0006370F">
            <w:pPr>
              <w:widowControl/>
              <w:adjustRightInd w:val="0"/>
              <w:snapToGrid w:val="0"/>
              <w:spacing w:line="240" w:lineRule="auto"/>
              <w:ind w:firstLineChars="0" w:firstLine="0"/>
              <w:jc w:val="center"/>
              <w:rPr>
                <w:sz w:val="22"/>
              </w:rPr>
            </w:pPr>
            <w:r>
              <w:rPr>
                <w:rFonts w:hint="eastAsia"/>
                <w:color w:val="000000"/>
                <w:sz w:val="22"/>
              </w:rPr>
              <w:t>26</w:t>
            </w:r>
          </w:p>
        </w:tc>
        <w:tc>
          <w:tcPr>
            <w:tcW w:w="595" w:type="pct"/>
            <w:tcBorders>
              <w:top w:val="single" w:sz="4" w:space="0" w:color="auto"/>
              <w:left w:val="single" w:sz="4" w:space="0" w:color="auto"/>
              <w:bottom w:val="single" w:sz="4" w:space="0" w:color="auto"/>
              <w:right w:val="single" w:sz="4" w:space="0" w:color="auto"/>
            </w:tcBorders>
            <w:shd w:val="clear" w:color="auto" w:fill="auto"/>
            <w:vAlign w:val="center"/>
          </w:tcPr>
          <w:p w14:paraId="4BFE4BFA" w14:textId="49B6C762" w:rsidR="002E08E7" w:rsidRPr="0092733A" w:rsidRDefault="002E08E7" w:rsidP="0006370F">
            <w:pPr>
              <w:widowControl/>
              <w:adjustRightInd w:val="0"/>
              <w:snapToGrid w:val="0"/>
              <w:spacing w:line="240" w:lineRule="auto"/>
              <w:ind w:firstLineChars="0" w:firstLine="0"/>
              <w:jc w:val="center"/>
              <w:rPr>
                <w:sz w:val="22"/>
              </w:rPr>
            </w:pPr>
            <w:r>
              <w:rPr>
                <w:rFonts w:hint="eastAsia"/>
                <w:color w:val="000000"/>
                <w:sz w:val="22"/>
              </w:rPr>
              <w:t>0.3</w:t>
            </w:r>
          </w:p>
        </w:tc>
        <w:tc>
          <w:tcPr>
            <w:tcW w:w="910" w:type="pct"/>
            <w:tcBorders>
              <w:top w:val="single" w:sz="4" w:space="0" w:color="auto"/>
              <w:left w:val="single" w:sz="4" w:space="0" w:color="auto"/>
              <w:bottom w:val="single" w:sz="4" w:space="0" w:color="auto"/>
              <w:right w:val="single" w:sz="4" w:space="0" w:color="auto"/>
            </w:tcBorders>
            <w:shd w:val="clear" w:color="auto" w:fill="auto"/>
            <w:vAlign w:val="center"/>
          </w:tcPr>
          <w:p w14:paraId="75B58DEF" w14:textId="522D022B" w:rsidR="002E08E7" w:rsidRPr="0092733A" w:rsidRDefault="002E08E7" w:rsidP="0006370F">
            <w:pPr>
              <w:widowControl/>
              <w:adjustRightInd w:val="0"/>
              <w:snapToGrid w:val="0"/>
              <w:spacing w:line="240" w:lineRule="auto"/>
              <w:ind w:firstLineChars="0" w:firstLine="0"/>
              <w:jc w:val="center"/>
              <w:rPr>
                <w:rFonts w:cs="Times New Roman"/>
                <w:bCs/>
                <w:kern w:val="44"/>
                <w:sz w:val="22"/>
                <w:lang w:bidi="ar"/>
              </w:rPr>
            </w:pPr>
            <w:r w:rsidRPr="0092733A">
              <w:rPr>
                <w:rFonts w:cs="Times New Roman" w:hint="eastAsia"/>
                <w:bCs/>
                <w:kern w:val="44"/>
                <w:sz w:val="22"/>
                <w:lang w:bidi="ar"/>
              </w:rPr>
              <w:t>小雨</w:t>
            </w:r>
          </w:p>
        </w:tc>
      </w:tr>
      <w:tr w:rsidR="002E08E7" w:rsidRPr="0092733A" w14:paraId="136AE001" w14:textId="77777777" w:rsidTr="0006370F">
        <w:trPr>
          <w:trHeight w:val="397"/>
          <w:jc w:val="center"/>
        </w:trPr>
        <w:tc>
          <w:tcPr>
            <w:tcW w:w="435" w:type="pct"/>
            <w:tcBorders>
              <w:top w:val="single" w:sz="4" w:space="0" w:color="auto"/>
              <w:left w:val="single" w:sz="4" w:space="0" w:color="auto"/>
              <w:bottom w:val="single" w:sz="4" w:space="0" w:color="auto"/>
              <w:right w:val="single" w:sz="4" w:space="0" w:color="auto"/>
            </w:tcBorders>
            <w:shd w:val="clear" w:color="auto" w:fill="auto"/>
            <w:vAlign w:val="center"/>
          </w:tcPr>
          <w:p w14:paraId="60359A27" w14:textId="77777777" w:rsidR="002E08E7" w:rsidRPr="0092733A" w:rsidRDefault="002E08E7" w:rsidP="0006370F">
            <w:pPr>
              <w:pStyle w:val="af7"/>
              <w:adjustRightInd w:val="0"/>
              <w:snapToGrid w:val="0"/>
              <w:spacing w:line="240" w:lineRule="auto"/>
              <w:ind w:firstLineChars="0" w:firstLine="0"/>
              <w:jc w:val="center"/>
              <w:rPr>
                <w:rFonts w:cs="Times New Roman"/>
                <w:bCs/>
                <w:kern w:val="44"/>
                <w:sz w:val="22"/>
                <w:lang w:bidi="ar"/>
              </w:rPr>
            </w:pPr>
            <w:r w:rsidRPr="0092733A">
              <w:rPr>
                <w:rFonts w:cs="Times New Roman" w:hint="eastAsia"/>
                <w:bCs/>
                <w:kern w:val="44"/>
                <w:sz w:val="22"/>
                <w:lang w:bidi="ar"/>
              </w:rPr>
              <w:t>4</w:t>
            </w:r>
          </w:p>
        </w:tc>
        <w:tc>
          <w:tcPr>
            <w:tcW w:w="1021" w:type="pct"/>
            <w:tcBorders>
              <w:top w:val="single" w:sz="4" w:space="0" w:color="auto"/>
              <w:left w:val="single" w:sz="4" w:space="0" w:color="auto"/>
              <w:bottom w:val="single" w:sz="4" w:space="0" w:color="auto"/>
              <w:right w:val="single" w:sz="4" w:space="0" w:color="auto"/>
            </w:tcBorders>
            <w:shd w:val="clear" w:color="auto" w:fill="auto"/>
            <w:vAlign w:val="center"/>
          </w:tcPr>
          <w:p w14:paraId="0367BD1D" w14:textId="55CA9A3F" w:rsidR="002E08E7" w:rsidRPr="0092733A" w:rsidRDefault="002E08E7" w:rsidP="0006370F">
            <w:pPr>
              <w:widowControl/>
              <w:adjustRightInd w:val="0"/>
              <w:snapToGrid w:val="0"/>
              <w:spacing w:line="240" w:lineRule="auto"/>
              <w:ind w:firstLineChars="0" w:firstLine="0"/>
              <w:jc w:val="center"/>
              <w:rPr>
                <w:sz w:val="22"/>
              </w:rPr>
            </w:pPr>
            <w:r>
              <w:rPr>
                <w:rFonts w:hint="eastAsia"/>
                <w:color w:val="000000"/>
                <w:sz w:val="22"/>
              </w:rPr>
              <w:t>2026-03-15 3:00</w:t>
            </w:r>
          </w:p>
        </w:tc>
        <w:tc>
          <w:tcPr>
            <w:tcW w:w="1020" w:type="pct"/>
            <w:tcBorders>
              <w:top w:val="single" w:sz="4" w:space="0" w:color="auto"/>
              <w:left w:val="single" w:sz="4" w:space="0" w:color="auto"/>
              <w:bottom w:val="single" w:sz="4" w:space="0" w:color="auto"/>
              <w:right w:val="single" w:sz="4" w:space="0" w:color="auto"/>
            </w:tcBorders>
            <w:shd w:val="clear" w:color="auto" w:fill="auto"/>
            <w:vAlign w:val="center"/>
          </w:tcPr>
          <w:p w14:paraId="3DCEA713" w14:textId="18A90A3C" w:rsidR="002E08E7" w:rsidRPr="0092733A" w:rsidRDefault="002E08E7" w:rsidP="0006370F">
            <w:pPr>
              <w:widowControl/>
              <w:adjustRightInd w:val="0"/>
              <w:snapToGrid w:val="0"/>
              <w:spacing w:line="240" w:lineRule="auto"/>
              <w:ind w:firstLineChars="0" w:firstLine="0"/>
              <w:jc w:val="center"/>
              <w:rPr>
                <w:sz w:val="22"/>
              </w:rPr>
            </w:pPr>
            <w:r>
              <w:rPr>
                <w:rFonts w:hint="eastAsia"/>
                <w:color w:val="000000"/>
                <w:sz w:val="22"/>
              </w:rPr>
              <w:t>2026-03-15 23:00</w:t>
            </w:r>
          </w:p>
        </w:tc>
        <w:tc>
          <w:tcPr>
            <w:tcW w:w="510" w:type="pct"/>
            <w:tcBorders>
              <w:top w:val="single" w:sz="4" w:space="0" w:color="auto"/>
              <w:left w:val="single" w:sz="4" w:space="0" w:color="auto"/>
              <w:bottom w:val="single" w:sz="4" w:space="0" w:color="auto"/>
              <w:right w:val="single" w:sz="4" w:space="0" w:color="auto"/>
            </w:tcBorders>
            <w:shd w:val="clear" w:color="auto" w:fill="auto"/>
            <w:vAlign w:val="center"/>
          </w:tcPr>
          <w:p w14:paraId="3BEC5DD1" w14:textId="4A7BC90A" w:rsidR="002E08E7" w:rsidRPr="0092733A" w:rsidRDefault="002E08E7" w:rsidP="0006370F">
            <w:pPr>
              <w:widowControl/>
              <w:adjustRightInd w:val="0"/>
              <w:snapToGrid w:val="0"/>
              <w:spacing w:line="240" w:lineRule="auto"/>
              <w:ind w:firstLineChars="0" w:firstLine="0"/>
              <w:jc w:val="center"/>
              <w:rPr>
                <w:sz w:val="22"/>
              </w:rPr>
            </w:pPr>
            <w:r>
              <w:rPr>
                <w:rFonts w:hint="eastAsia"/>
                <w:color w:val="000000"/>
                <w:sz w:val="22"/>
              </w:rPr>
              <w:t>5.9</w:t>
            </w:r>
          </w:p>
        </w:tc>
        <w:tc>
          <w:tcPr>
            <w:tcW w:w="509" w:type="pct"/>
            <w:tcBorders>
              <w:top w:val="single" w:sz="4" w:space="0" w:color="auto"/>
              <w:left w:val="single" w:sz="4" w:space="0" w:color="auto"/>
              <w:bottom w:val="single" w:sz="4" w:space="0" w:color="auto"/>
              <w:right w:val="single" w:sz="4" w:space="0" w:color="auto"/>
            </w:tcBorders>
            <w:shd w:val="clear" w:color="auto" w:fill="auto"/>
            <w:vAlign w:val="center"/>
          </w:tcPr>
          <w:p w14:paraId="75D7F390" w14:textId="66ED3072" w:rsidR="002E08E7" w:rsidRPr="0092733A" w:rsidRDefault="002E08E7" w:rsidP="0006370F">
            <w:pPr>
              <w:widowControl/>
              <w:adjustRightInd w:val="0"/>
              <w:snapToGrid w:val="0"/>
              <w:spacing w:line="240" w:lineRule="auto"/>
              <w:ind w:firstLineChars="0" w:firstLine="0"/>
              <w:jc w:val="center"/>
              <w:rPr>
                <w:sz w:val="22"/>
              </w:rPr>
            </w:pPr>
            <w:r>
              <w:rPr>
                <w:rFonts w:hint="eastAsia"/>
                <w:color w:val="000000"/>
                <w:sz w:val="22"/>
              </w:rPr>
              <w:t>20</w:t>
            </w:r>
          </w:p>
        </w:tc>
        <w:tc>
          <w:tcPr>
            <w:tcW w:w="595" w:type="pct"/>
            <w:tcBorders>
              <w:top w:val="single" w:sz="4" w:space="0" w:color="auto"/>
              <w:left w:val="single" w:sz="4" w:space="0" w:color="auto"/>
              <w:bottom w:val="single" w:sz="4" w:space="0" w:color="auto"/>
              <w:right w:val="single" w:sz="4" w:space="0" w:color="auto"/>
            </w:tcBorders>
            <w:shd w:val="clear" w:color="auto" w:fill="auto"/>
            <w:vAlign w:val="center"/>
          </w:tcPr>
          <w:p w14:paraId="78A7D6F1" w14:textId="252EDA5D" w:rsidR="002E08E7" w:rsidRPr="0092733A" w:rsidRDefault="002E08E7" w:rsidP="0006370F">
            <w:pPr>
              <w:widowControl/>
              <w:adjustRightInd w:val="0"/>
              <w:snapToGrid w:val="0"/>
              <w:spacing w:line="240" w:lineRule="auto"/>
              <w:ind w:firstLineChars="0" w:firstLine="0"/>
              <w:jc w:val="center"/>
              <w:rPr>
                <w:sz w:val="22"/>
              </w:rPr>
            </w:pPr>
            <w:r>
              <w:rPr>
                <w:rFonts w:hint="eastAsia"/>
                <w:color w:val="000000"/>
                <w:sz w:val="22"/>
              </w:rPr>
              <w:t>0.3</w:t>
            </w:r>
          </w:p>
        </w:tc>
        <w:tc>
          <w:tcPr>
            <w:tcW w:w="910" w:type="pct"/>
            <w:tcBorders>
              <w:top w:val="single" w:sz="4" w:space="0" w:color="auto"/>
              <w:left w:val="single" w:sz="4" w:space="0" w:color="auto"/>
              <w:bottom w:val="single" w:sz="4" w:space="0" w:color="auto"/>
              <w:right w:val="single" w:sz="4" w:space="0" w:color="auto"/>
            </w:tcBorders>
            <w:shd w:val="clear" w:color="auto" w:fill="auto"/>
            <w:vAlign w:val="center"/>
          </w:tcPr>
          <w:p w14:paraId="59EDD0AA" w14:textId="77777777" w:rsidR="002E08E7" w:rsidRPr="0092733A" w:rsidRDefault="002E08E7" w:rsidP="0006370F">
            <w:pPr>
              <w:widowControl/>
              <w:adjustRightInd w:val="0"/>
              <w:snapToGrid w:val="0"/>
              <w:spacing w:line="240" w:lineRule="auto"/>
              <w:ind w:firstLineChars="0" w:firstLine="0"/>
              <w:jc w:val="center"/>
              <w:rPr>
                <w:rFonts w:cs="Times New Roman"/>
                <w:bCs/>
                <w:kern w:val="44"/>
                <w:sz w:val="22"/>
                <w:lang w:bidi="ar"/>
              </w:rPr>
            </w:pPr>
            <w:r w:rsidRPr="0092733A">
              <w:rPr>
                <w:rFonts w:cs="Times New Roman" w:hint="eastAsia"/>
                <w:bCs/>
                <w:kern w:val="44"/>
                <w:sz w:val="22"/>
                <w:lang w:bidi="ar"/>
              </w:rPr>
              <w:t>小雨</w:t>
            </w:r>
          </w:p>
        </w:tc>
      </w:tr>
    </w:tbl>
    <w:p w14:paraId="7763D2FC" w14:textId="232A92C0" w:rsidR="00443AF6" w:rsidRDefault="00443AF6" w:rsidP="002E08E7">
      <w:pPr>
        <w:tabs>
          <w:tab w:val="left" w:pos="1410"/>
        </w:tabs>
        <w:ind w:firstLineChars="0" w:firstLine="0"/>
        <w:rPr>
          <w:rFonts w:cs="Times New Roman"/>
        </w:rPr>
      </w:pPr>
    </w:p>
    <w:p w14:paraId="03B01FD3" w14:textId="131E143C" w:rsidR="00443AF6" w:rsidRDefault="00530FC2">
      <w:pPr>
        <w:pStyle w:val="1"/>
        <w:rPr>
          <w:rFonts w:cs="Times New Roman"/>
        </w:rPr>
      </w:pPr>
      <w:bookmarkStart w:id="8" w:name="_Toc224918003"/>
      <w:bookmarkStart w:id="9" w:name="_Toc104222869"/>
      <w:r>
        <w:rPr>
          <w:rFonts w:cs="Times New Roman" w:hint="eastAsia"/>
        </w:rPr>
        <w:t>旱天</w:t>
      </w:r>
      <w:r w:rsidR="002B3302">
        <w:rPr>
          <w:rFonts w:cs="Times New Roman"/>
        </w:rPr>
        <w:t>排污规律统计分析</w:t>
      </w:r>
      <w:bookmarkEnd w:id="8"/>
    </w:p>
    <w:p w14:paraId="02F2DA9A" w14:textId="6DAE3431" w:rsidR="00E36800" w:rsidRPr="00E36800" w:rsidRDefault="00E36800" w:rsidP="00E36800">
      <w:pPr>
        <w:ind w:firstLine="480"/>
        <w:rPr>
          <w:lang w:val="zh-CN"/>
        </w:rPr>
      </w:pPr>
      <w:r w:rsidRPr="00E36800">
        <w:rPr>
          <w:rFonts w:hint="eastAsia"/>
          <w:lang w:val="zh-CN"/>
        </w:rPr>
        <w:t>对监测点位的排污情况进行分析，算出其日均流量值，根据每日曲线变化做出日流量特征曲线和</w:t>
      </w:r>
      <w:proofErr w:type="gramStart"/>
      <w:r w:rsidRPr="00E36800">
        <w:rPr>
          <w:rFonts w:hint="eastAsia"/>
          <w:lang w:val="zh-CN"/>
        </w:rPr>
        <w:t>液位</w:t>
      </w:r>
      <w:proofErr w:type="gramEnd"/>
      <w:r w:rsidRPr="00E36800">
        <w:rPr>
          <w:rFonts w:hint="eastAsia"/>
          <w:lang w:val="zh-CN"/>
        </w:rPr>
        <w:t>特征曲线，观察曲线是否有明显波峰</w:t>
      </w:r>
      <w:r w:rsidRPr="00E36800">
        <w:rPr>
          <w:rFonts w:hint="eastAsia"/>
          <w:lang w:val="zh-CN"/>
        </w:rPr>
        <w:t>/</w:t>
      </w:r>
      <w:r w:rsidRPr="00E36800">
        <w:rPr>
          <w:rFonts w:hint="eastAsia"/>
          <w:lang w:val="zh-CN"/>
        </w:rPr>
        <w:t>波谷、波峰波谷出现时间等特征。</w:t>
      </w:r>
      <w:r>
        <w:rPr>
          <w:rFonts w:hint="eastAsia"/>
          <w:lang w:val="zh-CN"/>
        </w:rPr>
        <w:t>并</w:t>
      </w:r>
      <w:r w:rsidRPr="00E36800">
        <w:rPr>
          <w:rFonts w:hint="eastAsia"/>
          <w:lang w:val="zh-CN"/>
        </w:rPr>
        <w:t>根据波峰波谷特征判断管道日常排水是否符合居民生活用水规律，将调查点位分为三类</w:t>
      </w:r>
      <w:r>
        <w:rPr>
          <w:rFonts w:hint="eastAsia"/>
          <w:lang w:val="zh-CN"/>
        </w:rPr>
        <w:t>：①</w:t>
      </w:r>
      <w:r w:rsidRPr="00E36800">
        <w:rPr>
          <w:rFonts w:hint="eastAsia"/>
          <w:lang w:val="zh-CN"/>
        </w:rPr>
        <w:t>第</w:t>
      </w:r>
      <w:r w:rsidRPr="00E36800">
        <w:rPr>
          <w:rFonts w:hint="eastAsia"/>
          <w:lang w:val="zh-CN"/>
        </w:rPr>
        <w:t>1</w:t>
      </w:r>
      <w:r w:rsidRPr="00E36800">
        <w:rPr>
          <w:rFonts w:hint="eastAsia"/>
          <w:lang w:val="zh-CN"/>
        </w:rPr>
        <w:t>类是监测点位流量特征曲线符合生活用水规律；</w:t>
      </w:r>
      <w:r>
        <w:rPr>
          <w:rFonts w:hint="eastAsia"/>
          <w:lang w:val="zh-CN"/>
        </w:rPr>
        <w:t>②</w:t>
      </w:r>
      <w:r w:rsidRPr="00E36800">
        <w:rPr>
          <w:rFonts w:hint="eastAsia"/>
          <w:lang w:val="zh-CN"/>
        </w:rPr>
        <w:t>第</w:t>
      </w:r>
      <w:r w:rsidRPr="00E36800">
        <w:rPr>
          <w:rFonts w:hint="eastAsia"/>
          <w:lang w:val="zh-CN"/>
        </w:rPr>
        <w:t>2</w:t>
      </w:r>
      <w:r w:rsidRPr="00E36800">
        <w:rPr>
          <w:rFonts w:hint="eastAsia"/>
          <w:lang w:val="zh-CN"/>
        </w:rPr>
        <w:t>类是监测点位流量特征曲线有波峰或波谷但不符合生活用水规律；</w:t>
      </w:r>
      <w:r>
        <w:rPr>
          <w:rFonts w:hint="eastAsia"/>
          <w:lang w:val="zh-CN"/>
        </w:rPr>
        <w:t>③</w:t>
      </w:r>
      <w:r w:rsidRPr="00E36800">
        <w:rPr>
          <w:rFonts w:hint="eastAsia"/>
          <w:lang w:val="zh-CN"/>
        </w:rPr>
        <w:t>第</w:t>
      </w:r>
      <w:r w:rsidRPr="00E36800">
        <w:rPr>
          <w:rFonts w:hint="eastAsia"/>
          <w:lang w:val="zh-CN"/>
        </w:rPr>
        <w:t>3</w:t>
      </w:r>
      <w:r w:rsidRPr="00E36800">
        <w:rPr>
          <w:rFonts w:hint="eastAsia"/>
          <w:lang w:val="zh-CN"/>
        </w:rPr>
        <w:t>类是监测点位流量特征曲线无明显波峰或波谷</w:t>
      </w:r>
      <w:r>
        <w:rPr>
          <w:rFonts w:hint="eastAsia"/>
          <w:lang w:val="zh-CN"/>
        </w:rPr>
        <w:t>特征。</w:t>
      </w:r>
      <w:r w:rsidRPr="00E36800">
        <w:rPr>
          <w:rFonts w:hint="eastAsia"/>
          <w:lang w:val="zh-CN"/>
        </w:rPr>
        <w:t xml:space="preserve"> </w:t>
      </w:r>
    </w:p>
    <w:p w14:paraId="16C193DB" w14:textId="1A951EB5" w:rsidR="00443AF6" w:rsidRDefault="00530FC2">
      <w:pPr>
        <w:pStyle w:val="2"/>
        <w:rPr>
          <w:rFonts w:cs="Times New Roman"/>
        </w:rPr>
      </w:pPr>
      <w:bookmarkStart w:id="10" w:name="_Toc224918004"/>
      <w:r>
        <w:rPr>
          <w:rFonts w:cs="Times New Roman" w:hint="eastAsia"/>
        </w:rPr>
        <w:t>第一轮监测点排污规律统计</w:t>
      </w:r>
      <w:bookmarkEnd w:id="10"/>
    </w:p>
    <w:p w14:paraId="7972C926" w14:textId="66D129FE" w:rsidR="00E36800" w:rsidRDefault="00E36800">
      <w:pPr>
        <w:ind w:firstLine="480"/>
        <w:rPr>
          <w:rFonts w:cs="Times New Roman"/>
        </w:rPr>
      </w:pPr>
      <w:r>
        <w:rPr>
          <w:rFonts w:cs="Times New Roman" w:hint="eastAsia"/>
        </w:rPr>
        <w:t>第一轮监测的</w:t>
      </w:r>
      <w:r>
        <w:rPr>
          <w:rFonts w:cs="Times New Roman" w:hint="eastAsia"/>
        </w:rPr>
        <w:t>13</w:t>
      </w:r>
      <w:r>
        <w:rPr>
          <w:rFonts w:cs="Times New Roman" w:hint="eastAsia"/>
        </w:rPr>
        <w:t>个点位中，</w:t>
      </w:r>
      <w:r w:rsidRPr="00E36800">
        <w:rPr>
          <w:rFonts w:hint="eastAsia"/>
          <w:lang w:val="zh-CN"/>
        </w:rPr>
        <w:t>流量特征曲线</w:t>
      </w:r>
      <w:r>
        <w:rPr>
          <w:rFonts w:hint="eastAsia"/>
          <w:lang w:val="zh-CN"/>
        </w:rPr>
        <w:t>属于第一类</w:t>
      </w:r>
      <w:r w:rsidRPr="00E36800">
        <w:rPr>
          <w:rFonts w:hint="eastAsia"/>
          <w:lang w:val="zh-CN"/>
        </w:rPr>
        <w:t>符合生活用水规律</w:t>
      </w:r>
      <w:r>
        <w:rPr>
          <w:rFonts w:hint="eastAsia"/>
          <w:lang w:val="zh-CN"/>
        </w:rPr>
        <w:t>的有</w:t>
      </w:r>
      <w:r w:rsidR="00EB730B">
        <w:rPr>
          <w:rFonts w:hint="eastAsia"/>
          <w:lang w:val="zh-CN"/>
        </w:rPr>
        <w:t>三处</w:t>
      </w:r>
      <w:r>
        <w:rPr>
          <w:rFonts w:hint="eastAsia"/>
          <w:lang w:val="zh-CN"/>
        </w:rPr>
        <w:t>监测点位</w:t>
      </w:r>
      <w:r w:rsidR="00EB730B">
        <w:rPr>
          <w:rFonts w:hint="eastAsia"/>
          <w:lang w:val="zh-CN"/>
        </w:rPr>
        <w:t>，</w:t>
      </w:r>
      <w:r>
        <w:rPr>
          <w:rFonts w:hint="eastAsia"/>
          <w:lang w:val="zh-CN"/>
        </w:rPr>
        <w:t>为</w:t>
      </w:r>
      <w:r w:rsidR="00EB730B">
        <w:rPr>
          <w:rFonts w:hint="eastAsia"/>
          <w:lang w:val="zh-CN"/>
        </w:rPr>
        <w:t>1-5#</w:t>
      </w:r>
      <w:r w:rsidR="00EB730B">
        <w:rPr>
          <w:rFonts w:hint="eastAsia"/>
          <w:lang w:val="zh-CN"/>
        </w:rPr>
        <w:t>、</w:t>
      </w:r>
      <w:r>
        <w:rPr>
          <w:rFonts w:hint="eastAsia"/>
          <w:lang w:val="zh-CN"/>
        </w:rPr>
        <w:t>1-7#</w:t>
      </w:r>
      <w:r>
        <w:rPr>
          <w:rFonts w:hint="eastAsia"/>
          <w:lang w:val="zh-CN"/>
        </w:rPr>
        <w:t>和</w:t>
      </w:r>
      <w:r>
        <w:rPr>
          <w:rFonts w:hint="eastAsia"/>
          <w:lang w:val="zh-CN"/>
        </w:rPr>
        <w:t>1-8#</w:t>
      </w:r>
      <w:r>
        <w:rPr>
          <w:rFonts w:hint="eastAsia"/>
          <w:lang w:val="zh-CN"/>
        </w:rPr>
        <w:t>；</w:t>
      </w:r>
      <w:r w:rsidRPr="00E36800">
        <w:rPr>
          <w:rFonts w:hint="eastAsia"/>
        </w:rPr>
        <w:t>流量特征曲线</w:t>
      </w:r>
      <w:r>
        <w:rPr>
          <w:rFonts w:hint="eastAsia"/>
        </w:rPr>
        <w:t>属于第二类</w:t>
      </w:r>
      <w:r w:rsidRPr="00E36800">
        <w:rPr>
          <w:rFonts w:hint="eastAsia"/>
        </w:rPr>
        <w:t>有波峰或波谷但不符合生活用水规律</w:t>
      </w:r>
      <w:r>
        <w:rPr>
          <w:rFonts w:hint="eastAsia"/>
        </w:rPr>
        <w:t>的</w:t>
      </w:r>
      <w:r w:rsidR="002E6E5D">
        <w:rPr>
          <w:rFonts w:hint="eastAsia"/>
        </w:rPr>
        <w:t>共有</w:t>
      </w:r>
      <w:r w:rsidR="00EB730B">
        <w:rPr>
          <w:rFonts w:hint="eastAsia"/>
        </w:rPr>
        <w:t>六</w:t>
      </w:r>
      <w:r w:rsidR="002E6E5D">
        <w:rPr>
          <w:rFonts w:hint="eastAsia"/>
        </w:rPr>
        <w:t>处点位，为</w:t>
      </w:r>
      <w:r w:rsidR="002E6E5D">
        <w:rPr>
          <w:rFonts w:hint="eastAsia"/>
        </w:rPr>
        <w:t>1-1#</w:t>
      </w:r>
      <w:r w:rsidR="002E6E5D">
        <w:rPr>
          <w:rFonts w:hint="eastAsia"/>
        </w:rPr>
        <w:t>、</w:t>
      </w:r>
      <w:r w:rsidR="002E6E5D">
        <w:rPr>
          <w:rFonts w:hint="eastAsia"/>
        </w:rPr>
        <w:t>1-16#</w:t>
      </w:r>
      <w:r w:rsidR="002E6E5D">
        <w:rPr>
          <w:rFonts w:hint="eastAsia"/>
        </w:rPr>
        <w:t>、</w:t>
      </w:r>
      <w:r w:rsidR="002E6E5D">
        <w:rPr>
          <w:rFonts w:hint="eastAsia"/>
        </w:rPr>
        <w:t>1-15#</w:t>
      </w:r>
      <w:r w:rsidR="00EB730B">
        <w:rPr>
          <w:rFonts w:hint="eastAsia"/>
        </w:rPr>
        <w:t>、</w:t>
      </w:r>
      <w:r w:rsidR="00EB730B">
        <w:rPr>
          <w:rFonts w:hint="eastAsia"/>
        </w:rPr>
        <w:t>1-</w:t>
      </w:r>
      <w:r w:rsidR="002E6E5D">
        <w:rPr>
          <w:rFonts w:hint="eastAsia"/>
        </w:rPr>
        <w:t>2#</w:t>
      </w:r>
      <w:r w:rsidR="00EB730B">
        <w:rPr>
          <w:rFonts w:hint="eastAsia"/>
        </w:rPr>
        <w:t>、</w:t>
      </w:r>
      <w:r w:rsidR="00EB730B">
        <w:rPr>
          <w:rFonts w:hint="eastAsia"/>
        </w:rPr>
        <w:t>1-3#</w:t>
      </w:r>
      <w:r w:rsidR="00EB730B">
        <w:rPr>
          <w:rFonts w:hint="eastAsia"/>
        </w:rPr>
        <w:t>、</w:t>
      </w:r>
      <w:r w:rsidR="00EB730B">
        <w:rPr>
          <w:rFonts w:hint="eastAsia"/>
        </w:rPr>
        <w:t>1-4#</w:t>
      </w:r>
      <w:r w:rsidR="002E6E5D">
        <w:rPr>
          <w:rFonts w:hint="eastAsia"/>
        </w:rPr>
        <w:t>；流量特征曲线属于第三类</w:t>
      </w:r>
      <w:r w:rsidR="002E6E5D" w:rsidRPr="002E6E5D">
        <w:rPr>
          <w:rFonts w:hint="eastAsia"/>
        </w:rPr>
        <w:t>无明显波峰或波谷</w:t>
      </w:r>
      <w:r w:rsidR="002E6E5D">
        <w:rPr>
          <w:rFonts w:hint="eastAsia"/>
        </w:rPr>
        <w:t>的</w:t>
      </w:r>
      <w:r w:rsidR="002E6E5D" w:rsidRPr="002E6E5D">
        <w:rPr>
          <w:rFonts w:hint="eastAsia"/>
        </w:rPr>
        <w:t>共有</w:t>
      </w:r>
      <w:r w:rsidR="00EB730B">
        <w:rPr>
          <w:rFonts w:hint="eastAsia"/>
        </w:rPr>
        <w:t>4</w:t>
      </w:r>
      <w:r w:rsidR="002E6E5D" w:rsidRPr="002E6E5D">
        <w:rPr>
          <w:rFonts w:hint="eastAsia"/>
        </w:rPr>
        <w:t>处点位</w:t>
      </w:r>
      <w:r w:rsidR="002E6E5D">
        <w:rPr>
          <w:rFonts w:hint="eastAsia"/>
        </w:rPr>
        <w:t>为</w:t>
      </w:r>
      <w:r w:rsidR="002E6E5D">
        <w:rPr>
          <w:rFonts w:hint="eastAsia"/>
        </w:rPr>
        <w:t>1-</w:t>
      </w:r>
      <w:r w:rsidR="002E6E5D" w:rsidRPr="002E6E5D">
        <w:t>9#</w:t>
      </w:r>
      <w:r w:rsidR="002E6E5D" w:rsidRPr="002E6E5D">
        <w:rPr>
          <w:rFonts w:hint="eastAsia"/>
        </w:rPr>
        <w:t>、</w:t>
      </w:r>
      <w:r w:rsidR="002E6E5D">
        <w:rPr>
          <w:rFonts w:hint="eastAsia"/>
        </w:rPr>
        <w:t>1-</w:t>
      </w:r>
      <w:r w:rsidR="002E6E5D" w:rsidRPr="002E6E5D">
        <w:t>14#</w:t>
      </w:r>
      <w:r w:rsidR="002E6E5D" w:rsidRPr="002E6E5D">
        <w:rPr>
          <w:rFonts w:hint="eastAsia"/>
        </w:rPr>
        <w:t>、</w:t>
      </w:r>
      <w:r w:rsidR="002E6E5D">
        <w:rPr>
          <w:rFonts w:hint="eastAsia"/>
        </w:rPr>
        <w:t>1-</w:t>
      </w:r>
      <w:r w:rsidR="002E6E5D" w:rsidRPr="002E6E5D">
        <w:t>11#</w:t>
      </w:r>
      <w:r w:rsidR="002E6E5D" w:rsidRPr="002E6E5D">
        <w:rPr>
          <w:rFonts w:hint="eastAsia"/>
        </w:rPr>
        <w:t>、</w:t>
      </w:r>
      <w:r w:rsidR="002E6E5D">
        <w:rPr>
          <w:rFonts w:hint="eastAsia"/>
        </w:rPr>
        <w:t>1-</w:t>
      </w:r>
      <w:r w:rsidR="002E6E5D" w:rsidRPr="002E6E5D">
        <w:t>13#</w:t>
      </w:r>
      <w:r w:rsidR="002E6E5D">
        <w:rPr>
          <w:rFonts w:hint="eastAsia"/>
        </w:rPr>
        <w:t>。</w:t>
      </w:r>
    </w:p>
    <w:p w14:paraId="5029A18E" w14:textId="77777777" w:rsidR="00443AF6" w:rsidRDefault="002B3302">
      <w:pPr>
        <w:ind w:firstLine="482"/>
        <w:rPr>
          <w:rFonts w:cs="Times New Roman"/>
          <w:b/>
          <w:bCs/>
        </w:rPr>
      </w:pPr>
      <w:r>
        <w:rPr>
          <w:rFonts w:cs="Times New Roman"/>
          <w:b/>
          <w:bCs/>
        </w:rPr>
        <w:t>（</w:t>
      </w:r>
      <w:r>
        <w:rPr>
          <w:rFonts w:cs="Times New Roman"/>
          <w:b/>
          <w:bCs/>
        </w:rPr>
        <w:t>1</w:t>
      </w:r>
      <w:r>
        <w:rPr>
          <w:rFonts w:cs="Times New Roman"/>
          <w:b/>
          <w:bCs/>
        </w:rPr>
        <w:t>）监测点位流量特征曲线符合生活用水规律</w:t>
      </w:r>
    </w:p>
    <w:p w14:paraId="10FE9CB0" w14:textId="7E391637" w:rsidR="00433E69" w:rsidRPr="00433E69" w:rsidRDefault="00433E69" w:rsidP="00433E69">
      <w:pPr>
        <w:ind w:firstLine="480"/>
        <w:rPr>
          <w:rFonts w:cs="Times New Roman"/>
        </w:rPr>
      </w:pPr>
      <w:r>
        <w:rPr>
          <w:rFonts w:cs="Times New Roman" w:hint="eastAsia"/>
        </w:rPr>
        <w:t>1-5#</w:t>
      </w:r>
      <w:r>
        <w:rPr>
          <w:rFonts w:cs="Times New Roman" w:hint="eastAsia"/>
        </w:rPr>
        <w:t>、</w:t>
      </w:r>
      <w:r w:rsidR="002E6E5D">
        <w:rPr>
          <w:rFonts w:cs="Times New Roman" w:hint="eastAsia"/>
        </w:rPr>
        <w:t>1-7#</w:t>
      </w:r>
      <w:r>
        <w:rPr>
          <w:rFonts w:cs="Times New Roman" w:hint="eastAsia"/>
        </w:rPr>
        <w:t>、</w:t>
      </w:r>
      <w:r w:rsidR="002E6E5D">
        <w:rPr>
          <w:rFonts w:cs="Times New Roman" w:hint="eastAsia"/>
        </w:rPr>
        <w:t>1-8#</w:t>
      </w:r>
      <w:r>
        <w:rPr>
          <w:rFonts w:cs="Times New Roman" w:hint="eastAsia"/>
        </w:rPr>
        <w:t>三</w:t>
      </w:r>
      <w:r w:rsidR="002E6E5D">
        <w:rPr>
          <w:rFonts w:cs="Times New Roman" w:hint="eastAsia"/>
        </w:rPr>
        <w:t>处点位的排污特征较符合生活污水排放规律，其流量特征曲线呈现两处波峰和两处波谷，基本在早中晚用水高峰期</w:t>
      </w:r>
      <w:r w:rsidR="002E6E5D">
        <w:rPr>
          <w:rFonts w:cs="Times New Roman" w:hint="eastAsia"/>
        </w:rPr>
        <w:t>8</w:t>
      </w:r>
      <w:r w:rsidR="002E6E5D">
        <w:rPr>
          <w:rFonts w:cs="Times New Roman"/>
        </w:rPr>
        <w:t>:00~1</w:t>
      </w:r>
      <w:r w:rsidR="002E6E5D">
        <w:rPr>
          <w:rFonts w:cs="Times New Roman" w:hint="eastAsia"/>
        </w:rPr>
        <w:t>5</w:t>
      </w:r>
      <w:r w:rsidR="002E6E5D">
        <w:rPr>
          <w:rFonts w:cs="Times New Roman"/>
        </w:rPr>
        <w:t>:00</w:t>
      </w:r>
      <w:r w:rsidR="002E6E5D">
        <w:rPr>
          <w:rFonts w:cs="Times New Roman"/>
        </w:rPr>
        <w:t>和</w:t>
      </w:r>
      <w:r w:rsidR="002E6E5D">
        <w:rPr>
          <w:rFonts w:cs="Times New Roman" w:hint="eastAsia"/>
        </w:rPr>
        <w:lastRenderedPageBreak/>
        <w:t>18</w:t>
      </w:r>
      <w:r w:rsidR="002E6E5D">
        <w:rPr>
          <w:rFonts w:cs="Times New Roman"/>
        </w:rPr>
        <w:t>:00~</w:t>
      </w:r>
      <w:r w:rsidR="002E6E5D">
        <w:rPr>
          <w:rFonts w:cs="Times New Roman" w:hint="eastAsia"/>
        </w:rPr>
        <w:t>0</w:t>
      </w:r>
      <w:r w:rsidR="002E6E5D">
        <w:rPr>
          <w:rFonts w:cs="Times New Roman"/>
        </w:rPr>
        <w:t>:00</w:t>
      </w:r>
      <w:r w:rsidR="002E6E5D">
        <w:rPr>
          <w:rFonts w:cs="Times New Roman" w:hint="eastAsia"/>
        </w:rPr>
        <w:t>出现波峰，凌晨和下午用水低峰期</w:t>
      </w:r>
      <w:r w:rsidR="002E6E5D">
        <w:rPr>
          <w:rFonts w:cs="Times New Roman"/>
        </w:rPr>
        <w:t>3:00~</w:t>
      </w:r>
      <w:r w:rsidR="002E6E5D">
        <w:rPr>
          <w:rFonts w:cs="Times New Roman" w:hint="eastAsia"/>
        </w:rPr>
        <w:t>8</w:t>
      </w:r>
      <w:r w:rsidR="002E6E5D">
        <w:rPr>
          <w:rFonts w:cs="Times New Roman"/>
        </w:rPr>
        <w:t>:00</w:t>
      </w:r>
      <w:r w:rsidR="002E6E5D">
        <w:rPr>
          <w:rFonts w:cs="Times New Roman" w:hint="eastAsia"/>
        </w:rPr>
        <w:t>和</w:t>
      </w:r>
      <w:r w:rsidR="002E6E5D">
        <w:rPr>
          <w:rFonts w:cs="Times New Roman" w:hint="eastAsia"/>
        </w:rPr>
        <w:t>15</w:t>
      </w:r>
      <w:r w:rsidR="002E6E5D">
        <w:rPr>
          <w:rFonts w:cs="Times New Roman"/>
        </w:rPr>
        <w:t>:00~</w:t>
      </w:r>
      <w:r w:rsidR="002E6E5D">
        <w:rPr>
          <w:rFonts w:cs="Times New Roman" w:hint="eastAsia"/>
        </w:rPr>
        <w:t>17</w:t>
      </w:r>
      <w:r w:rsidR="002E6E5D">
        <w:rPr>
          <w:rFonts w:cs="Times New Roman"/>
        </w:rPr>
        <w:t>:00</w:t>
      </w:r>
      <w:r w:rsidR="002E6E5D">
        <w:rPr>
          <w:rFonts w:cs="Times New Roman" w:hint="eastAsia"/>
        </w:rPr>
        <w:t>出现波谷</w:t>
      </w:r>
      <w:r w:rsidR="002B3302">
        <w:rPr>
          <w:rFonts w:cs="Times New Roman"/>
        </w:rPr>
        <w:t>。</w:t>
      </w:r>
    </w:p>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7"/>
        <w:gridCol w:w="4169"/>
      </w:tblGrid>
      <w:tr w:rsidR="007F7E7A" w14:paraId="37CD18AD" w14:textId="77777777" w:rsidTr="006C3C16">
        <w:tc>
          <w:tcPr>
            <w:tcW w:w="2490" w:type="pct"/>
          </w:tcPr>
          <w:p w14:paraId="462C4086" w14:textId="77777777" w:rsidR="007F7E7A" w:rsidRDefault="007F7E7A" w:rsidP="007F7E7A">
            <w:pPr>
              <w:adjustRightInd w:val="0"/>
              <w:snapToGrid w:val="0"/>
              <w:spacing w:line="240" w:lineRule="auto"/>
              <w:ind w:firstLineChars="0" w:firstLine="0"/>
              <w:jc w:val="center"/>
              <w:rPr>
                <w:rFonts w:cs="Times New Roman"/>
                <w:szCs w:val="24"/>
              </w:rPr>
            </w:pPr>
            <w:r>
              <w:rPr>
                <w:rFonts w:cs="Times New Roman"/>
                <w:noProof/>
              </w:rPr>
              <w:drawing>
                <wp:inline distT="0" distB="0" distL="114300" distR="114300" wp14:anchorId="530EE976" wp14:editId="05A89505">
                  <wp:extent cx="2519999" cy="1314193"/>
                  <wp:effectExtent l="0" t="0" r="0" b="635"/>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10"/>
                          <a:stretch>
                            <a:fillRect/>
                          </a:stretch>
                        </pic:blipFill>
                        <pic:spPr>
                          <a:xfrm>
                            <a:off x="0" y="0"/>
                            <a:ext cx="2519999" cy="1314193"/>
                          </a:xfrm>
                          <a:prstGeom prst="rect">
                            <a:avLst/>
                          </a:prstGeom>
                        </pic:spPr>
                      </pic:pic>
                    </a:graphicData>
                  </a:graphic>
                </wp:inline>
              </w:drawing>
            </w:r>
          </w:p>
          <w:p w14:paraId="3F9F10CB" w14:textId="195C539F" w:rsidR="007F7E7A" w:rsidRDefault="007F7E7A" w:rsidP="007F7E7A">
            <w:pPr>
              <w:spacing w:line="240" w:lineRule="auto"/>
              <w:ind w:firstLineChars="0" w:firstLine="0"/>
              <w:jc w:val="center"/>
              <w:rPr>
                <w:rFonts w:cs="Times New Roman"/>
                <w:szCs w:val="24"/>
              </w:rPr>
            </w:pPr>
            <w:r>
              <w:rPr>
                <w:rFonts w:cs="Times New Roman" w:hint="eastAsia"/>
                <w:sz w:val="21"/>
                <w:szCs w:val="21"/>
              </w:rPr>
              <w:t>（</w:t>
            </w:r>
            <w:r>
              <w:rPr>
                <w:rFonts w:cs="Times New Roman" w:hint="eastAsia"/>
                <w:sz w:val="21"/>
                <w:szCs w:val="21"/>
              </w:rPr>
              <w:t>a</w:t>
            </w:r>
            <w:r>
              <w:rPr>
                <w:rFonts w:cs="Times New Roman" w:hint="eastAsia"/>
                <w:sz w:val="21"/>
                <w:szCs w:val="21"/>
              </w:rPr>
              <w:t>）</w:t>
            </w:r>
            <w:r w:rsidR="002E6E5D">
              <w:rPr>
                <w:rFonts w:cs="Times New Roman" w:hint="eastAsia"/>
                <w:sz w:val="21"/>
                <w:szCs w:val="21"/>
              </w:rPr>
              <w:t>流量特征曲线图</w:t>
            </w:r>
          </w:p>
        </w:tc>
        <w:tc>
          <w:tcPr>
            <w:tcW w:w="2510" w:type="pct"/>
          </w:tcPr>
          <w:p w14:paraId="001080A6" w14:textId="142407B8" w:rsidR="007F7E7A" w:rsidRDefault="007F7E7A" w:rsidP="007F7E7A">
            <w:pPr>
              <w:spacing w:line="240" w:lineRule="auto"/>
              <w:ind w:firstLineChars="0" w:firstLine="0"/>
              <w:jc w:val="center"/>
              <w:rPr>
                <w:rFonts w:cs="Times New Roman"/>
                <w:noProof/>
              </w:rPr>
            </w:pPr>
            <w:r>
              <w:rPr>
                <w:rFonts w:cs="Times New Roman" w:hint="eastAsia"/>
                <w:noProof/>
              </w:rPr>
              <w:drawing>
                <wp:inline distT="0" distB="0" distL="114300" distR="114300" wp14:anchorId="4548E627" wp14:editId="0E3A74B3">
                  <wp:extent cx="2540063" cy="1324656"/>
                  <wp:effectExtent l="0" t="0" r="0" b="889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pic:cNvPicPr>
                        </pic:nvPicPr>
                        <pic:blipFill>
                          <a:blip r:embed="rId11"/>
                          <a:stretch>
                            <a:fillRect/>
                          </a:stretch>
                        </pic:blipFill>
                        <pic:spPr>
                          <a:xfrm>
                            <a:off x="0" y="0"/>
                            <a:ext cx="2540063" cy="1324656"/>
                          </a:xfrm>
                          <a:prstGeom prst="rect">
                            <a:avLst/>
                          </a:prstGeom>
                        </pic:spPr>
                      </pic:pic>
                    </a:graphicData>
                  </a:graphic>
                </wp:inline>
              </w:drawing>
            </w:r>
          </w:p>
          <w:p w14:paraId="54540EEA" w14:textId="1A4AF6E4" w:rsidR="007F7E7A" w:rsidRDefault="007F7E7A" w:rsidP="007F7E7A">
            <w:pPr>
              <w:spacing w:line="240" w:lineRule="auto"/>
              <w:ind w:firstLineChars="0" w:firstLine="0"/>
              <w:jc w:val="center"/>
              <w:rPr>
                <w:rFonts w:cs="Times New Roman"/>
                <w:szCs w:val="24"/>
              </w:rPr>
            </w:pPr>
            <w:r>
              <w:rPr>
                <w:rFonts w:cs="Times New Roman"/>
                <w:sz w:val="21"/>
                <w:szCs w:val="21"/>
              </w:rPr>
              <w:t>（</w:t>
            </w:r>
            <w:r>
              <w:rPr>
                <w:rFonts w:cs="Times New Roman"/>
                <w:sz w:val="21"/>
                <w:szCs w:val="21"/>
              </w:rPr>
              <w:t>b</w:t>
            </w:r>
            <w:r>
              <w:rPr>
                <w:rFonts w:cs="Times New Roman"/>
                <w:sz w:val="21"/>
                <w:szCs w:val="21"/>
              </w:rPr>
              <w:t>）</w:t>
            </w:r>
            <w:r w:rsidR="002E6E5D">
              <w:rPr>
                <w:rFonts w:cs="Times New Roman" w:hint="eastAsia"/>
                <w:sz w:val="21"/>
                <w:szCs w:val="21"/>
              </w:rPr>
              <w:t>液位特征曲线图</w:t>
            </w:r>
          </w:p>
        </w:tc>
      </w:tr>
    </w:tbl>
    <w:p w14:paraId="165B959F" w14:textId="15F23BCD" w:rsidR="00443AF6" w:rsidRPr="0029146C" w:rsidRDefault="002B3302" w:rsidP="009A6CF2">
      <w:pPr>
        <w:spacing w:beforeLines="50" w:before="163"/>
        <w:ind w:firstLineChars="0" w:firstLine="0"/>
        <w:jc w:val="center"/>
      </w:pPr>
      <w:r w:rsidRPr="0029146C">
        <w:t>图</w:t>
      </w:r>
      <w:r w:rsidRPr="0029146C">
        <w:t xml:space="preserve"> </w:t>
      </w:r>
      <w:r w:rsidRPr="0029146C">
        <w:fldChar w:fldCharType="begin"/>
      </w:r>
      <w:r w:rsidRPr="0029146C">
        <w:instrText xml:space="preserve"> SEQ </w:instrText>
      </w:r>
      <w:r w:rsidRPr="0029146C">
        <w:instrText>图</w:instrText>
      </w:r>
      <w:r w:rsidRPr="0029146C">
        <w:instrText xml:space="preserve"> \* ARABIC </w:instrText>
      </w:r>
      <w:r w:rsidRPr="0029146C">
        <w:fldChar w:fldCharType="separate"/>
      </w:r>
      <w:r w:rsidR="005973F2">
        <w:rPr>
          <w:noProof/>
        </w:rPr>
        <w:t>17</w:t>
      </w:r>
      <w:r w:rsidRPr="0029146C">
        <w:fldChar w:fldCharType="end"/>
      </w:r>
      <w:r w:rsidRPr="0029146C">
        <w:t xml:space="preserve"> </w:t>
      </w:r>
      <w:r w:rsidR="002E6E5D" w:rsidRPr="0029146C">
        <w:rPr>
          <w:rFonts w:hint="eastAsia"/>
        </w:rPr>
        <w:t>1-7#</w:t>
      </w:r>
      <w:r w:rsidR="002E6E5D" w:rsidRPr="0029146C">
        <w:rPr>
          <w:rFonts w:hint="eastAsia"/>
        </w:rPr>
        <w:t>排污规律</w:t>
      </w:r>
      <w:r w:rsidRPr="0029146C">
        <w:t>特征曲线图</w:t>
      </w:r>
    </w:p>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7"/>
        <w:gridCol w:w="4169"/>
      </w:tblGrid>
      <w:tr w:rsidR="002E6E5D" w14:paraId="71A25682" w14:textId="77777777" w:rsidTr="0009755C">
        <w:tc>
          <w:tcPr>
            <w:tcW w:w="2490" w:type="pct"/>
          </w:tcPr>
          <w:p w14:paraId="18CF7FE5" w14:textId="77777777" w:rsidR="002E6E5D" w:rsidRDefault="002E6E5D" w:rsidP="0009755C">
            <w:pPr>
              <w:adjustRightInd w:val="0"/>
              <w:snapToGrid w:val="0"/>
              <w:spacing w:line="240" w:lineRule="auto"/>
              <w:ind w:firstLineChars="0" w:firstLine="0"/>
              <w:jc w:val="center"/>
              <w:rPr>
                <w:rFonts w:cs="Times New Roman"/>
                <w:szCs w:val="24"/>
              </w:rPr>
            </w:pPr>
            <w:r>
              <w:rPr>
                <w:rFonts w:cs="Times New Roman"/>
                <w:noProof/>
              </w:rPr>
              <w:drawing>
                <wp:inline distT="0" distB="0" distL="114300" distR="114300" wp14:anchorId="036D4ABB" wp14:editId="4CEC6E66">
                  <wp:extent cx="2519998" cy="1314193"/>
                  <wp:effectExtent l="0" t="0" r="0" b="635"/>
                  <wp:docPr id="1931237449" name="图片 1931237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37449" name="图片 1931237449"/>
                          <pic:cNvPicPr>
                            <a:picLocks noChangeAspect="1"/>
                          </pic:cNvPicPr>
                        </pic:nvPicPr>
                        <pic:blipFill>
                          <a:blip r:embed="rId12"/>
                          <a:stretch>
                            <a:fillRect/>
                          </a:stretch>
                        </pic:blipFill>
                        <pic:spPr>
                          <a:xfrm>
                            <a:off x="0" y="0"/>
                            <a:ext cx="2519998" cy="1314193"/>
                          </a:xfrm>
                          <a:prstGeom prst="rect">
                            <a:avLst/>
                          </a:prstGeom>
                        </pic:spPr>
                      </pic:pic>
                    </a:graphicData>
                  </a:graphic>
                </wp:inline>
              </w:drawing>
            </w:r>
          </w:p>
          <w:p w14:paraId="6B6A3E25" w14:textId="77777777" w:rsidR="002E6E5D" w:rsidRDefault="002E6E5D" w:rsidP="0009755C">
            <w:pPr>
              <w:spacing w:line="240" w:lineRule="auto"/>
              <w:ind w:firstLineChars="0" w:firstLine="0"/>
              <w:jc w:val="center"/>
              <w:rPr>
                <w:rFonts w:cs="Times New Roman"/>
                <w:szCs w:val="24"/>
              </w:rPr>
            </w:pPr>
            <w:r>
              <w:rPr>
                <w:rFonts w:cs="Times New Roman" w:hint="eastAsia"/>
                <w:sz w:val="21"/>
                <w:szCs w:val="21"/>
              </w:rPr>
              <w:t>（</w:t>
            </w:r>
            <w:r>
              <w:rPr>
                <w:rFonts w:cs="Times New Roman" w:hint="eastAsia"/>
                <w:sz w:val="21"/>
                <w:szCs w:val="21"/>
              </w:rPr>
              <w:t>a</w:t>
            </w:r>
            <w:r>
              <w:rPr>
                <w:rFonts w:cs="Times New Roman" w:hint="eastAsia"/>
                <w:sz w:val="21"/>
                <w:szCs w:val="21"/>
              </w:rPr>
              <w:t>）流量特征曲线图</w:t>
            </w:r>
          </w:p>
        </w:tc>
        <w:tc>
          <w:tcPr>
            <w:tcW w:w="2510" w:type="pct"/>
          </w:tcPr>
          <w:p w14:paraId="65DEF5FE" w14:textId="77777777" w:rsidR="002E6E5D" w:rsidRDefault="002E6E5D" w:rsidP="0009755C">
            <w:pPr>
              <w:spacing w:line="240" w:lineRule="auto"/>
              <w:ind w:firstLineChars="0" w:firstLine="0"/>
              <w:jc w:val="center"/>
              <w:rPr>
                <w:rFonts w:cs="Times New Roman"/>
                <w:noProof/>
              </w:rPr>
            </w:pPr>
            <w:r>
              <w:rPr>
                <w:rFonts w:cs="Times New Roman" w:hint="eastAsia"/>
                <w:noProof/>
              </w:rPr>
              <w:drawing>
                <wp:inline distT="0" distB="0" distL="114300" distR="114300" wp14:anchorId="19D7A7F1" wp14:editId="659699FC">
                  <wp:extent cx="2540062" cy="1324656"/>
                  <wp:effectExtent l="0" t="0" r="0" b="8890"/>
                  <wp:docPr id="1118343667" name="图片 1118343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43667" name="图片 1118343667"/>
                          <pic:cNvPicPr>
                            <a:picLocks noChangeAspect="1"/>
                          </pic:cNvPicPr>
                        </pic:nvPicPr>
                        <pic:blipFill>
                          <a:blip r:embed="rId13"/>
                          <a:stretch>
                            <a:fillRect/>
                          </a:stretch>
                        </pic:blipFill>
                        <pic:spPr>
                          <a:xfrm>
                            <a:off x="0" y="0"/>
                            <a:ext cx="2540062" cy="1324656"/>
                          </a:xfrm>
                          <a:prstGeom prst="rect">
                            <a:avLst/>
                          </a:prstGeom>
                        </pic:spPr>
                      </pic:pic>
                    </a:graphicData>
                  </a:graphic>
                </wp:inline>
              </w:drawing>
            </w:r>
          </w:p>
          <w:p w14:paraId="3590087C" w14:textId="77777777" w:rsidR="002E6E5D" w:rsidRDefault="002E6E5D" w:rsidP="0009755C">
            <w:pPr>
              <w:spacing w:line="240" w:lineRule="auto"/>
              <w:ind w:firstLineChars="0" w:firstLine="0"/>
              <w:jc w:val="center"/>
              <w:rPr>
                <w:rFonts w:cs="Times New Roman"/>
                <w:szCs w:val="24"/>
              </w:rPr>
            </w:pPr>
            <w:r>
              <w:rPr>
                <w:rFonts w:cs="Times New Roman"/>
                <w:sz w:val="21"/>
                <w:szCs w:val="21"/>
              </w:rPr>
              <w:t>（</w:t>
            </w:r>
            <w:r>
              <w:rPr>
                <w:rFonts w:cs="Times New Roman"/>
                <w:sz w:val="21"/>
                <w:szCs w:val="21"/>
              </w:rPr>
              <w:t>b</w:t>
            </w:r>
            <w:r>
              <w:rPr>
                <w:rFonts w:cs="Times New Roman"/>
                <w:sz w:val="21"/>
                <w:szCs w:val="21"/>
              </w:rPr>
              <w:t>）</w:t>
            </w:r>
            <w:r>
              <w:rPr>
                <w:rFonts w:cs="Times New Roman" w:hint="eastAsia"/>
                <w:sz w:val="21"/>
                <w:szCs w:val="21"/>
              </w:rPr>
              <w:t>液位特征曲线图</w:t>
            </w:r>
          </w:p>
        </w:tc>
      </w:tr>
    </w:tbl>
    <w:p w14:paraId="3B11113F" w14:textId="7169130C" w:rsidR="002E6E5D" w:rsidRPr="0029146C" w:rsidRDefault="002E6E5D" w:rsidP="009A6CF2">
      <w:pPr>
        <w:ind w:firstLineChars="0" w:firstLine="0"/>
        <w:jc w:val="center"/>
      </w:pPr>
      <w:r w:rsidRPr="0029146C">
        <w:t>图</w:t>
      </w:r>
      <w:r w:rsidRPr="0029146C">
        <w:t xml:space="preserve"> </w:t>
      </w:r>
      <w:r w:rsidRPr="0029146C">
        <w:fldChar w:fldCharType="begin"/>
      </w:r>
      <w:r w:rsidRPr="0029146C">
        <w:instrText xml:space="preserve"> SEQ </w:instrText>
      </w:r>
      <w:r w:rsidRPr="0029146C">
        <w:instrText>图</w:instrText>
      </w:r>
      <w:r w:rsidRPr="0029146C">
        <w:instrText xml:space="preserve"> \* ARABIC </w:instrText>
      </w:r>
      <w:r w:rsidRPr="0029146C">
        <w:fldChar w:fldCharType="separate"/>
      </w:r>
      <w:r w:rsidR="005973F2">
        <w:rPr>
          <w:noProof/>
        </w:rPr>
        <w:t>18</w:t>
      </w:r>
      <w:r w:rsidRPr="0029146C">
        <w:fldChar w:fldCharType="end"/>
      </w:r>
      <w:r w:rsidRPr="0029146C">
        <w:t xml:space="preserve"> </w:t>
      </w:r>
      <w:r w:rsidRPr="0029146C">
        <w:rPr>
          <w:rFonts w:hint="eastAsia"/>
        </w:rPr>
        <w:t>1-8#</w:t>
      </w:r>
      <w:r w:rsidRPr="0029146C">
        <w:rPr>
          <w:rFonts w:hint="eastAsia"/>
        </w:rPr>
        <w:t>排污规律</w:t>
      </w:r>
      <w:r w:rsidRPr="0029146C">
        <w:t>特征曲线图</w:t>
      </w:r>
    </w:p>
    <w:p w14:paraId="4EF64587" w14:textId="02D34E9D" w:rsidR="00433E69" w:rsidRDefault="00433E69" w:rsidP="00433E69">
      <w:pPr>
        <w:ind w:firstLine="480"/>
      </w:pPr>
      <w:r>
        <w:rPr>
          <w:rFonts w:hint="eastAsia"/>
        </w:rPr>
        <w:t>1-5#</w:t>
      </w:r>
      <w:r>
        <w:rPr>
          <w:rFonts w:hint="eastAsia"/>
        </w:rPr>
        <w:t>的流量特征曲线也较为符合生活污水的排放特征，</w:t>
      </w:r>
      <w:r>
        <w:rPr>
          <w:rFonts w:cs="Times New Roman" w:hint="eastAsia"/>
        </w:rPr>
        <w:t>基本在早中晚用水高峰期</w:t>
      </w:r>
      <w:r w:rsidR="00CD324A">
        <w:rPr>
          <w:rFonts w:cs="Times New Roman" w:hint="eastAsia"/>
        </w:rPr>
        <w:t>9</w:t>
      </w:r>
      <w:r>
        <w:rPr>
          <w:rFonts w:cs="Times New Roman"/>
        </w:rPr>
        <w:t>:00~1</w:t>
      </w:r>
      <w:r w:rsidR="00CD324A">
        <w:rPr>
          <w:rFonts w:cs="Times New Roman" w:hint="eastAsia"/>
        </w:rPr>
        <w:t>4</w:t>
      </w:r>
      <w:r>
        <w:rPr>
          <w:rFonts w:cs="Times New Roman"/>
        </w:rPr>
        <w:t>:00</w:t>
      </w:r>
      <w:r>
        <w:rPr>
          <w:rFonts w:cs="Times New Roman"/>
        </w:rPr>
        <w:t>和</w:t>
      </w:r>
      <w:r w:rsidR="00CD324A">
        <w:rPr>
          <w:rFonts w:cs="Times New Roman" w:hint="eastAsia"/>
        </w:rPr>
        <w:t>21</w:t>
      </w:r>
      <w:r>
        <w:rPr>
          <w:rFonts w:cs="Times New Roman"/>
        </w:rPr>
        <w:t>:00~</w:t>
      </w:r>
      <w:r>
        <w:rPr>
          <w:rFonts w:cs="Times New Roman" w:hint="eastAsia"/>
        </w:rPr>
        <w:t>0</w:t>
      </w:r>
      <w:r>
        <w:rPr>
          <w:rFonts w:cs="Times New Roman"/>
        </w:rPr>
        <w:t>:00</w:t>
      </w:r>
      <w:r>
        <w:rPr>
          <w:rFonts w:cs="Times New Roman" w:hint="eastAsia"/>
        </w:rPr>
        <w:t>出现波峰，</w:t>
      </w:r>
      <w:r w:rsidR="00CD324A">
        <w:rPr>
          <w:rFonts w:cs="Times New Roman" w:hint="eastAsia"/>
        </w:rPr>
        <w:t>夜间</w:t>
      </w:r>
      <w:r w:rsidR="00CD324A">
        <w:rPr>
          <w:rFonts w:cs="Times New Roman" w:hint="eastAsia"/>
        </w:rPr>
        <w:t>0</w:t>
      </w:r>
      <w:r>
        <w:rPr>
          <w:rFonts w:cs="Times New Roman"/>
        </w:rPr>
        <w:t>:00~</w:t>
      </w:r>
      <w:r w:rsidR="00CD324A">
        <w:rPr>
          <w:rFonts w:cs="Times New Roman" w:hint="eastAsia"/>
        </w:rPr>
        <w:t>9</w:t>
      </w:r>
      <w:r>
        <w:rPr>
          <w:rFonts w:cs="Times New Roman"/>
        </w:rPr>
        <w:t>:00</w:t>
      </w:r>
      <w:r>
        <w:rPr>
          <w:rFonts w:cs="Times New Roman" w:hint="eastAsia"/>
        </w:rPr>
        <w:t>和</w:t>
      </w:r>
      <w:r>
        <w:rPr>
          <w:rFonts w:cs="Times New Roman" w:hint="eastAsia"/>
        </w:rPr>
        <w:t>1</w:t>
      </w:r>
      <w:r w:rsidR="00CD324A">
        <w:rPr>
          <w:rFonts w:cs="Times New Roman" w:hint="eastAsia"/>
        </w:rPr>
        <w:t>4</w:t>
      </w:r>
      <w:r>
        <w:rPr>
          <w:rFonts w:cs="Times New Roman"/>
        </w:rPr>
        <w:t>:00~</w:t>
      </w:r>
      <w:r>
        <w:rPr>
          <w:rFonts w:cs="Times New Roman" w:hint="eastAsia"/>
        </w:rPr>
        <w:t>1</w:t>
      </w:r>
      <w:r w:rsidR="00CD324A">
        <w:rPr>
          <w:rFonts w:cs="Times New Roman" w:hint="eastAsia"/>
        </w:rPr>
        <w:t>6</w:t>
      </w:r>
      <w:r>
        <w:rPr>
          <w:rFonts w:cs="Times New Roman"/>
        </w:rPr>
        <w:t>:00</w:t>
      </w:r>
      <w:r>
        <w:rPr>
          <w:rFonts w:cs="Times New Roman" w:hint="eastAsia"/>
        </w:rPr>
        <w:t>出现波谷</w:t>
      </w:r>
      <w:r>
        <w:rPr>
          <w:rFonts w:cs="Times New Roman"/>
        </w:rPr>
        <w:t>。</w:t>
      </w:r>
      <w:r w:rsidR="00CD324A">
        <w:rPr>
          <w:rFonts w:cs="Times New Roman" w:hint="eastAsia"/>
        </w:rPr>
        <w:t>此外受下游泵站抽水影响，在下午</w:t>
      </w:r>
      <w:r w:rsidR="00CD324A">
        <w:rPr>
          <w:rFonts w:cs="Times New Roman" w:hint="eastAsia"/>
        </w:rPr>
        <w:t>16:00-19:00</w:t>
      </w:r>
      <w:r w:rsidR="00CD324A">
        <w:rPr>
          <w:rFonts w:cs="Times New Roman" w:hint="eastAsia"/>
        </w:rPr>
        <w:t>左右还出现一个小波峰。整体上基本符合生活污水排放规律。</w:t>
      </w:r>
    </w:p>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7"/>
        <w:gridCol w:w="4169"/>
      </w:tblGrid>
      <w:tr w:rsidR="00433E69" w14:paraId="59229DEF" w14:textId="77777777" w:rsidTr="0009755C">
        <w:tc>
          <w:tcPr>
            <w:tcW w:w="2490" w:type="pct"/>
          </w:tcPr>
          <w:p w14:paraId="1A6061EC" w14:textId="77777777" w:rsidR="00433E69" w:rsidRDefault="00433E69" w:rsidP="0009755C">
            <w:pPr>
              <w:adjustRightInd w:val="0"/>
              <w:snapToGrid w:val="0"/>
              <w:spacing w:line="240" w:lineRule="auto"/>
              <w:ind w:firstLineChars="0" w:firstLine="0"/>
              <w:jc w:val="center"/>
              <w:rPr>
                <w:rFonts w:cs="Times New Roman"/>
                <w:szCs w:val="24"/>
              </w:rPr>
            </w:pPr>
            <w:r>
              <w:rPr>
                <w:rFonts w:cs="Times New Roman"/>
                <w:noProof/>
              </w:rPr>
              <w:drawing>
                <wp:inline distT="0" distB="0" distL="114300" distR="114300" wp14:anchorId="65C3E8C9" wp14:editId="27C65025">
                  <wp:extent cx="2519998" cy="1314192"/>
                  <wp:effectExtent l="0" t="0" r="0" b="635"/>
                  <wp:docPr id="830281398" name="图片 830281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81398" name="图片 830281398"/>
                          <pic:cNvPicPr>
                            <a:picLocks noChangeAspect="1"/>
                          </pic:cNvPicPr>
                        </pic:nvPicPr>
                        <pic:blipFill>
                          <a:blip r:embed="rId14"/>
                          <a:stretch>
                            <a:fillRect/>
                          </a:stretch>
                        </pic:blipFill>
                        <pic:spPr>
                          <a:xfrm>
                            <a:off x="0" y="0"/>
                            <a:ext cx="2519998" cy="1314192"/>
                          </a:xfrm>
                          <a:prstGeom prst="rect">
                            <a:avLst/>
                          </a:prstGeom>
                        </pic:spPr>
                      </pic:pic>
                    </a:graphicData>
                  </a:graphic>
                </wp:inline>
              </w:drawing>
            </w:r>
          </w:p>
          <w:p w14:paraId="7E996429" w14:textId="77777777" w:rsidR="00433E69" w:rsidRDefault="00433E69" w:rsidP="0009755C">
            <w:pPr>
              <w:spacing w:line="240" w:lineRule="auto"/>
              <w:ind w:firstLineChars="0" w:firstLine="0"/>
              <w:jc w:val="center"/>
              <w:rPr>
                <w:rFonts w:cs="Times New Roman"/>
                <w:szCs w:val="24"/>
              </w:rPr>
            </w:pPr>
            <w:r>
              <w:rPr>
                <w:rFonts w:cs="Times New Roman" w:hint="eastAsia"/>
                <w:sz w:val="21"/>
                <w:szCs w:val="21"/>
              </w:rPr>
              <w:t>（</w:t>
            </w:r>
            <w:r>
              <w:rPr>
                <w:rFonts w:cs="Times New Roman" w:hint="eastAsia"/>
                <w:sz w:val="21"/>
                <w:szCs w:val="21"/>
              </w:rPr>
              <w:t>a</w:t>
            </w:r>
            <w:r>
              <w:rPr>
                <w:rFonts w:cs="Times New Roman" w:hint="eastAsia"/>
                <w:sz w:val="21"/>
                <w:szCs w:val="21"/>
              </w:rPr>
              <w:t>）流量特征曲线图</w:t>
            </w:r>
          </w:p>
        </w:tc>
        <w:tc>
          <w:tcPr>
            <w:tcW w:w="2510" w:type="pct"/>
          </w:tcPr>
          <w:p w14:paraId="5DA47965" w14:textId="77777777" w:rsidR="00433E69" w:rsidRDefault="00433E69" w:rsidP="0009755C">
            <w:pPr>
              <w:spacing w:line="240" w:lineRule="auto"/>
              <w:ind w:firstLineChars="0" w:firstLine="0"/>
              <w:jc w:val="center"/>
              <w:rPr>
                <w:rFonts w:cs="Times New Roman"/>
                <w:noProof/>
              </w:rPr>
            </w:pPr>
            <w:r>
              <w:rPr>
                <w:rFonts w:cs="Times New Roman" w:hint="eastAsia"/>
                <w:noProof/>
              </w:rPr>
              <w:drawing>
                <wp:inline distT="0" distB="0" distL="114300" distR="114300" wp14:anchorId="7DFD6F35" wp14:editId="7EA0474D">
                  <wp:extent cx="2540062" cy="1324655"/>
                  <wp:effectExtent l="0" t="0" r="0" b="8890"/>
                  <wp:docPr id="1129760771" name="图片 1129760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60771" name="图片 1129760771"/>
                          <pic:cNvPicPr>
                            <a:picLocks noChangeAspect="1"/>
                          </pic:cNvPicPr>
                        </pic:nvPicPr>
                        <pic:blipFill>
                          <a:blip r:embed="rId15"/>
                          <a:stretch>
                            <a:fillRect/>
                          </a:stretch>
                        </pic:blipFill>
                        <pic:spPr>
                          <a:xfrm>
                            <a:off x="0" y="0"/>
                            <a:ext cx="2540062" cy="1324655"/>
                          </a:xfrm>
                          <a:prstGeom prst="rect">
                            <a:avLst/>
                          </a:prstGeom>
                        </pic:spPr>
                      </pic:pic>
                    </a:graphicData>
                  </a:graphic>
                </wp:inline>
              </w:drawing>
            </w:r>
          </w:p>
          <w:p w14:paraId="09D20551" w14:textId="77777777" w:rsidR="00433E69" w:rsidRDefault="00433E69" w:rsidP="0009755C">
            <w:pPr>
              <w:spacing w:line="240" w:lineRule="auto"/>
              <w:ind w:firstLineChars="0" w:firstLine="0"/>
              <w:jc w:val="center"/>
              <w:rPr>
                <w:rFonts w:cs="Times New Roman"/>
                <w:szCs w:val="24"/>
              </w:rPr>
            </w:pPr>
            <w:r>
              <w:rPr>
                <w:rFonts w:cs="Times New Roman"/>
                <w:sz w:val="21"/>
                <w:szCs w:val="21"/>
              </w:rPr>
              <w:t>（</w:t>
            </w:r>
            <w:r>
              <w:rPr>
                <w:rFonts w:cs="Times New Roman"/>
                <w:sz w:val="21"/>
                <w:szCs w:val="21"/>
              </w:rPr>
              <w:t>b</w:t>
            </w:r>
            <w:r>
              <w:rPr>
                <w:rFonts w:cs="Times New Roman"/>
                <w:sz w:val="21"/>
                <w:szCs w:val="21"/>
              </w:rPr>
              <w:t>）</w:t>
            </w:r>
            <w:r>
              <w:rPr>
                <w:rFonts w:cs="Times New Roman" w:hint="eastAsia"/>
                <w:sz w:val="21"/>
                <w:szCs w:val="21"/>
              </w:rPr>
              <w:t>液位特征曲线图</w:t>
            </w:r>
          </w:p>
        </w:tc>
      </w:tr>
    </w:tbl>
    <w:p w14:paraId="5579A89A" w14:textId="7BD6BE21" w:rsidR="00433E69" w:rsidRPr="0029146C" w:rsidRDefault="00433E69" w:rsidP="001A4285">
      <w:pPr>
        <w:spacing w:beforeLines="50" w:before="163" w:afterLines="50" w:after="163"/>
        <w:ind w:firstLineChars="0" w:firstLine="0"/>
        <w:jc w:val="center"/>
      </w:pPr>
      <w:r w:rsidRPr="0029146C">
        <w:t>图</w:t>
      </w:r>
      <w:r w:rsidRPr="0029146C">
        <w:t xml:space="preserve"> </w:t>
      </w:r>
      <w:r w:rsidRPr="0029146C">
        <w:fldChar w:fldCharType="begin"/>
      </w:r>
      <w:r w:rsidRPr="0029146C">
        <w:instrText xml:space="preserve"> SEQ </w:instrText>
      </w:r>
      <w:r w:rsidRPr="0029146C">
        <w:instrText>图</w:instrText>
      </w:r>
      <w:r w:rsidRPr="0029146C">
        <w:instrText xml:space="preserve"> \* ARABIC </w:instrText>
      </w:r>
      <w:r w:rsidRPr="0029146C">
        <w:fldChar w:fldCharType="separate"/>
      </w:r>
      <w:r w:rsidR="005973F2">
        <w:rPr>
          <w:noProof/>
        </w:rPr>
        <w:t>19</w:t>
      </w:r>
      <w:r w:rsidRPr="0029146C">
        <w:fldChar w:fldCharType="end"/>
      </w:r>
      <w:r w:rsidRPr="0029146C">
        <w:t xml:space="preserve"> </w:t>
      </w:r>
      <w:r w:rsidRPr="0029146C">
        <w:rPr>
          <w:rFonts w:hint="eastAsia"/>
        </w:rPr>
        <w:t>1-5#</w:t>
      </w:r>
      <w:r w:rsidRPr="0029146C">
        <w:rPr>
          <w:rFonts w:hint="eastAsia"/>
        </w:rPr>
        <w:t>排污规律</w:t>
      </w:r>
      <w:r w:rsidRPr="0029146C">
        <w:t>特征曲线图</w:t>
      </w:r>
    </w:p>
    <w:p w14:paraId="509129B4" w14:textId="16F1CE07" w:rsidR="008658C7" w:rsidRPr="00CE05E9" w:rsidRDefault="002B3302" w:rsidP="00CE05E9">
      <w:pPr>
        <w:ind w:firstLine="482"/>
        <w:rPr>
          <w:rFonts w:cs="Times New Roman"/>
          <w:b/>
          <w:bCs/>
        </w:rPr>
      </w:pPr>
      <w:r>
        <w:rPr>
          <w:rFonts w:cs="Times New Roman"/>
          <w:b/>
          <w:bCs/>
        </w:rPr>
        <w:t>（</w:t>
      </w:r>
      <w:r>
        <w:rPr>
          <w:rFonts w:cs="Times New Roman"/>
          <w:b/>
          <w:bCs/>
        </w:rPr>
        <w:t>2</w:t>
      </w:r>
      <w:r>
        <w:rPr>
          <w:rFonts w:cs="Times New Roman"/>
          <w:b/>
          <w:bCs/>
        </w:rPr>
        <w:t>）</w:t>
      </w:r>
      <w:bookmarkStart w:id="11" w:name="_Hlk130372268"/>
      <w:r>
        <w:rPr>
          <w:rFonts w:cs="Times New Roman"/>
          <w:b/>
          <w:bCs/>
        </w:rPr>
        <w:t>监测点位流量特征曲线有波峰或波谷但不符合生活用水规律</w:t>
      </w:r>
      <w:bookmarkEnd w:id="11"/>
    </w:p>
    <w:p w14:paraId="27272737" w14:textId="6B298386" w:rsidR="008658C7" w:rsidRDefault="008658C7" w:rsidP="008658C7">
      <w:pPr>
        <w:ind w:firstLine="480"/>
        <w:rPr>
          <w:rFonts w:cs="Times New Roman"/>
        </w:rPr>
      </w:pPr>
      <w:r>
        <w:rPr>
          <w:rFonts w:cs="Times New Roman" w:hint="eastAsia"/>
        </w:rPr>
        <w:t>1-</w:t>
      </w:r>
      <w:r w:rsidRPr="008658C7">
        <w:rPr>
          <w:rFonts w:cs="Times New Roman" w:hint="eastAsia"/>
        </w:rPr>
        <w:t>16#</w:t>
      </w:r>
      <w:r w:rsidR="00CE05E9">
        <w:rPr>
          <w:rFonts w:cs="Times New Roman" w:hint="eastAsia"/>
        </w:rPr>
        <w:t>和</w:t>
      </w:r>
      <w:r w:rsidR="00CE05E9">
        <w:rPr>
          <w:rFonts w:cs="Times New Roman" w:hint="eastAsia"/>
        </w:rPr>
        <w:t>1-</w:t>
      </w:r>
      <w:r w:rsidRPr="008658C7">
        <w:rPr>
          <w:rFonts w:cs="Times New Roman" w:hint="eastAsia"/>
        </w:rPr>
        <w:t>15#</w:t>
      </w:r>
      <w:r w:rsidRPr="008658C7">
        <w:rPr>
          <w:rFonts w:cs="Times New Roman" w:hint="eastAsia"/>
        </w:rPr>
        <w:t>位于提升泵站上游，监测特征表现出高度的时间同步性，受泵控影响，流量特征曲线</w:t>
      </w:r>
      <w:r w:rsidR="00CE05E9">
        <w:rPr>
          <w:rFonts w:cs="Times New Roman" w:hint="eastAsia"/>
        </w:rPr>
        <w:t>波峰波谷与下游泵站的启停影响，</w:t>
      </w:r>
      <w:r w:rsidRPr="008658C7">
        <w:rPr>
          <w:rFonts w:cs="Times New Roman" w:hint="eastAsia"/>
        </w:rPr>
        <w:t>在夜间和下午抽水</w:t>
      </w:r>
      <w:r w:rsidRPr="008658C7">
        <w:rPr>
          <w:rFonts w:cs="Times New Roman" w:hint="eastAsia"/>
        </w:rPr>
        <w:lastRenderedPageBreak/>
        <w:t>时呈现波峰，上午和晚间呈现波谷特征</w:t>
      </w:r>
      <w:r w:rsidR="00CE05E9">
        <w:rPr>
          <w:rFonts w:cs="Times New Roman" w:hint="eastAsia"/>
        </w:rPr>
        <w:t>。</w:t>
      </w:r>
    </w:p>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7"/>
        <w:gridCol w:w="4169"/>
      </w:tblGrid>
      <w:tr w:rsidR="00CE05E9" w14:paraId="44661AE2" w14:textId="77777777" w:rsidTr="0009755C">
        <w:tc>
          <w:tcPr>
            <w:tcW w:w="2490" w:type="pct"/>
          </w:tcPr>
          <w:p w14:paraId="07C0B6D8" w14:textId="77777777" w:rsidR="00CE05E9" w:rsidRDefault="00CE05E9" w:rsidP="0009755C">
            <w:pPr>
              <w:adjustRightInd w:val="0"/>
              <w:snapToGrid w:val="0"/>
              <w:spacing w:line="240" w:lineRule="auto"/>
              <w:ind w:firstLineChars="0" w:firstLine="0"/>
              <w:jc w:val="center"/>
              <w:rPr>
                <w:rFonts w:cs="Times New Roman"/>
                <w:szCs w:val="24"/>
              </w:rPr>
            </w:pPr>
            <w:r>
              <w:rPr>
                <w:rFonts w:cs="Times New Roman"/>
                <w:noProof/>
              </w:rPr>
              <w:drawing>
                <wp:inline distT="0" distB="0" distL="114300" distR="114300" wp14:anchorId="67873F03" wp14:editId="03E693CF">
                  <wp:extent cx="2519998" cy="1314192"/>
                  <wp:effectExtent l="0" t="0" r="0" b="635"/>
                  <wp:docPr id="1843469760" name="图片 1843469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69760" name="图片 1843469760"/>
                          <pic:cNvPicPr>
                            <a:picLocks noChangeAspect="1"/>
                          </pic:cNvPicPr>
                        </pic:nvPicPr>
                        <pic:blipFill>
                          <a:blip r:embed="rId16"/>
                          <a:stretch>
                            <a:fillRect/>
                          </a:stretch>
                        </pic:blipFill>
                        <pic:spPr>
                          <a:xfrm>
                            <a:off x="0" y="0"/>
                            <a:ext cx="2519998" cy="1314192"/>
                          </a:xfrm>
                          <a:prstGeom prst="rect">
                            <a:avLst/>
                          </a:prstGeom>
                        </pic:spPr>
                      </pic:pic>
                    </a:graphicData>
                  </a:graphic>
                </wp:inline>
              </w:drawing>
            </w:r>
          </w:p>
          <w:p w14:paraId="073323F6" w14:textId="77777777" w:rsidR="00CE05E9" w:rsidRDefault="00CE05E9" w:rsidP="0009755C">
            <w:pPr>
              <w:spacing w:line="240" w:lineRule="auto"/>
              <w:ind w:firstLineChars="0" w:firstLine="0"/>
              <w:jc w:val="center"/>
              <w:rPr>
                <w:rFonts w:cs="Times New Roman"/>
                <w:szCs w:val="24"/>
              </w:rPr>
            </w:pPr>
            <w:r>
              <w:rPr>
                <w:rFonts w:cs="Times New Roman" w:hint="eastAsia"/>
                <w:sz w:val="21"/>
                <w:szCs w:val="21"/>
              </w:rPr>
              <w:t>（</w:t>
            </w:r>
            <w:r>
              <w:rPr>
                <w:rFonts w:cs="Times New Roman" w:hint="eastAsia"/>
                <w:sz w:val="21"/>
                <w:szCs w:val="21"/>
              </w:rPr>
              <w:t>a</w:t>
            </w:r>
            <w:r>
              <w:rPr>
                <w:rFonts w:cs="Times New Roman" w:hint="eastAsia"/>
                <w:sz w:val="21"/>
                <w:szCs w:val="21"/>
              </w:rPr>
              <w:t>）流量特征曲线图</w:t>
            </w:r>
          </w:p>
        </w:tc>
        <w:tc>
          <w:tcPr>
            <w:tcW w:w="2510" w:type="pct"/>
          </w:tcPr>
          <w:p w14:paraId="4FF73D47" w14:textId="77777777" w:rsidR="00CE05E9" w:rsidRDefault="00CE05E9" w:rsidP="0009755C">
            <w:pPr>
              <w:spacing w:line="240" w:lineRule="auto"/>
              <w:ind w:firstLineChars="0" w:firstLine="0"/>
              <w:jc w:val="center"/>
              <w:rPr>
                <w:rFonts w:cs="Times New Roman"/>
                <w:noProof/>
              </w:rPr>
            </w:pPr>
            <w:r>
              <w:rPr>
                <w:rFonts w:cs="Times New Roman" w:hint="eastAsia"/>
                <w:noProof/>
              </w:rPr>
              <w:drawing>
                <wp:inline distT="0" distB="0" distL="114300" distR="114300" wp14:anchorId="0E22B690" wp14:editId="3B8A13F8">
                  <wp:extent cx="2540062" cy="1324655"/>
                  <wp:effectExtent l="0" t="0" r="0" b="8890"/>
                  <wp:docPr id="1215774385" name="图片 1215774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74385" name="图片 1215774385"/>
                          <pic:cNvPicPr>
                            <a:picLocks noChangeAspect="1"/>
                          </pic:cNvPicPr>
                        </pic:nvPicPr>
                        <pic:blipFill>
                          <a:blip r:embed="rId17"/>
                          <a:stretch>
                            <a:fillRect/>
                          </a:stretch>
                        </pic:blipFill>
                        <pic:spPr>
                          <a:xfrm>
                            <a:off x="0" y="0"/>
                            <a:ext cx="2540062" cy="1324655"/>
                          </a:xfrm>
                          <a:prstGeom prst="rect">
                            <a:avLst/>
                          </a:prstGeom>
                        </pic:spPr>
                      </pic:pic>
                    </a:graphicData>
                  </a:graphic>
                </wp:inline>
              </w:drawing>
            </w:r>
          </w:p>
          <w:p w14:paraId="5AF6AD60" w14:textId="77777777" w:rsidR="00CE05E9" w:rsidRDefault="00CE05E9" w:rsidP="0009755C">
            <w:pPr>
              <w:spacing w:line="240" w:lineRule="auto"/>
              <w:ind w:firstLineChars="0" w:firstLine="0"/>
              <w:jc w:val="center"/>
              <w:rPr>
                <w:rFonts w:cs="Times New Roman"/>
                <w:szCs w:val="24"/>
              </w:rPr>
            </w:pPr>
            <w:r>
              <w:rPr>
                <w:rFonts w:cs="Times New Roman"/>
                <w:sz w:val="21"/>
                <w:szCs w:val="21"/>
              </w:rPr>
              <w:t>（</w:t>
            </w:r>
            <w:r>
              <w:rPr>
                <w:rFonts w:cs="Times New Roman"/>
                <w:sz w:val="21"/>
                <w:szCs w:val="21"/>
              </w:rPr>
              <w:t>b</w:t>
            </w:r>
            <w:r>
              <w:rPr>
                <w:rFonts w:cs="Times New Roman"/>
                <w:sz w:val="21"/>
                <w:szCs w:val="21"/>
              </w:rPr>
              <w:t>）</w:t>
            </w:r>
            <w:r>
              <w:rPr>
                <w:rFonts w:cs="Times New Roman" w:hint="eastAsia"/>
                <w:sz w:val="21"/>
                <w:szCs w:val="21"/>
              </w:rPr>
              <w:t>液位特征曲线图</w:t>
            </w:r>
          </w:p>
        </w:tc>
      </w:tr>
    </w:tbl>
    <w:p w14:paraId="1C22363B" w14:textId="5E08D53F" w:rsidR="00CE05E9" w:rsidRPr="0029146C" w:rsidRDefault="00CE05E9" w:rsidP="001A4285">
      <w:pPr>
        <w:spacing w:beforeLines="50" w:before="163" w:afterLines="50" w:after="163"/>
        <w:ind w:firstLineChars="0" w:firstLine="0"/>
        <w:jc w:val="center"/>
      </w:pPr>
      <w:r w:rsidRPr="0029146C">
        <w:t>图</w:t>
      </w:r>
      <w:r w:rsidRPr="0029146C">
        <w:t xml:space="preserve"> </w:t>
      </w:r>
      <w:r w:rsidRPr="0029146C">
        <w:fldChar w:fldCharType="begin"/>
      </w:r>
      <w:r w:rsidRPr="0029146C">
        <w:instrText xml:space="preserve"> SEQ </w:instrText>
      </w:r>
      <w:r w:rsidRPr="0029146C">
        <w:instrText>图</w:instrText>
      </w:r>
      <w:r w:rsidRPr="0029146C">
        <w:instrText xml:space="preserve"> \* ARABIC </w:instrText>
      </w:r>
      <w:r w:rsidRPr="0029146C">
        <w:fldChar w:fldCharType="separate"/>
      </w:r>
      <w:r w:rsidR="005973F2">
        <w:rPr>
          <w:noProof/>
        </w:rPr>
        <w:t>20</w:t>
      </w:r>
      <w:r w:rsidRPr="0029146C">
        <w:fldChar w:fldCharType="end"/>
      </w:r>
      <w:r w:rsidRPr="0029146C">
        <w:t xml:space="preserve"> </w:t>
      </w:r>
      <w:r w:rsidRPr="0029146C">
        <w:rPr>
          <w:rFonts w:hint="eastAsia"/>
        </w:rPr>
        <w:t>1-15#</w:t>
      </w:r>
      <w:r w:rsidRPr="0029146C">
        <w:rPr>
          <w:rFonts w:hint="eastAsia"/>
        </w:rPr>
        <w:t>排污规律</w:t>
      </w:r>
      <w:r w:rsidRPr="0029146C">
        <w:t>特征曲线图</w:t>
      </w:r>
    </w:p>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7"/>
        <w:gridCol w:w="4169"/>
      </w:tblGrid>
      <w:tr w:rsidR="00CE05E9" w14:paraId="2B5EB76A" w14:textId="77777777" w:rsidTr="0009755C">
        <w:tc>
          <w:tcPr>
            <w:tcW w:w="2490" w:type="pct"/>
          </w:tcPr>
          <w:p w14:paraId="0B818365" w14:textId="77777777" w:rsidR="00CE05E9" w:rsidRDefault="00CE05E9" w:rsidP="0009755C">
            <w:pPr>
              <w:adjustRightInd w:val="0"/>
              <w:snapToGrid w:val="0"/>
              <w:spacing w:line="240" w:lineRule="auto"/>
              <w:ind w:firstLineChars="0" w:firstLine="0"/>
              <w:jc w:val="center"/>
              <w:rPr>
                <w:rFonts w:cs="Times New Roman"/>
                <w:szCs w:val="24"/>
              </w:rPr>
            </w:pPr>
            <w:r>
              <w:rPr>
                <w:rFonts w:cs="Times New Roman"/>
                <w:noProof/>
              </w:rPr>
              <w:drawing>
                <wp:inline distT="0" distB="0" distL="114300" distR="114300" wp14:anchorId="38562C42" wp14:editId="743377F1">
                  <wp:extent cx="2519997" cy="1314192"/>
                  <wp:effectExtent l="0" t="0" r="0" b="635"/>
                  <wp:docPr id="688373767" name="图片 688373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73767" name="图片 688373767"/>
                          <pic:cNvPicPr>
                            <a:picLocks noChangeAspect="1"/>
                          </pic:cNvPicPr>
                        </pic:nvPicPr>
                        <pic:blipFill>
                          <a:blip r:embed="rId18"/>
                          <a:stretch>
                            <a:fillRect/>
                          </a:stretch>
                        </pic:blipFill>
                        <pic:spPr>
                          <a:xfrm>
                            <a:off x="0" y="0"/>
                            <a:ext cx="2519997" cy="1314192"/>
                          </a:xfrm>
                          <a:prstGeom prst="rect">
                            <a:avLst/>
                          </a:prstGeom>
                        </pic:spPr>
                      </pic:pic>
                    </a:graphicData>
                  </a:graphic>
                </wp:inline>
              </w:drawing>
            </w:r>
          </w:p>
          <w:p w14:paraId="029A5F76" w14:textId="77777777" w:rsidR="00CE05E9" w:rsidRDefault="00CE05E9" w:rsidP="0009755C">
            <w:pPr>
              <w:spacing w:line="240" w:lineRule="auto"/>
              <w:ind w:firstLineChars="0" w:firstLine="0"/>
              <w:jc w:val="center"/>
              <w:rPr>
                <w:rFonts w:cs="Times New Roman"/>
                <w:szCs w:val="24"/>
              </w:rPr>
            </w:pPr>
            <w:r>
              <w:rPr>
                <w:rFonts w:cs="Times New Roman" w:hint="eastAsia"/>
                <w:sz w:val="21"/>
                <w:szCs w:val="21"/>
              </w:rPr>
              <w:t>（</w:t>
            </w:r>
            <w:r>
              <w:rPr>
                <w:rFonts w:cs="Times New Roman" w:hint="eastAsia"/>
                <w:sz w:val="21"/>
                <w:szCs w:val="21"/>
              </w:rPr>
              <w:t>a</w:t>
            </w:r>
            <w:r>
              <w:rPr>
                <w:rFonts w:cs="Times New Roman" w:hint="eastAsia"/>
                <w:sz w:val="21"/>
                <w:szCs w:val="21"/>
              </w:rPr>
              <w:t>）流量特征曲线图</w:t>
            </w:r>
          </w:p>
        </w:tc>
        <w:tc>
          <w:tcPr>
            <w:tcW w:w="2510" w:type="pct"/>
          </w:tcPr>
          <w:p w14:paraId="774CD3F5" w14:textId="77777777" w:rsidR="00CE05E9" w:rsidRDefault="00CE05E9" w:rsidP="0009755C">
            <w:pPr>
              <w:spacing w:line="240" w:lineRule="auto"/>
              <w:ind w:firstLineChars="0" w:firstLine="0"/>
              <w:jc w:val="center"/>
              <w:rPr>
                <w:rFonts w:cs="Times New Roman"/>
                <w:noProof/>
              </w:rPr>
            </w:pPr>
            <w:r>
              <w:rPr>
                <w:rFonts w:cs="Times New Roman" w:hint="eastAsia"/>
                <w:noProof/>
              </w:rPr>
              <w:drawing>
                <wp:inline distT="0" distB="0" distL="114300" distR="114300" wp14:anchorId="021CC788" wp14:editId="569D9358">
                  <wp:extent cx="2540060" cy="1324655"/>
                  <wp:effectExtent l="0" t="0" r="0" b="8890"/>
                  <wp:docPr id="627621931" name="图片 627621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21931" name="图片 627621931"/>
                          <pic:cNvPicPr>
                            <a:picLocks noChangeAspect="1"/>
                          </pic:cNvPicPr>
                        </pic:nvPicPr>
                        <pic:blipFill>
                          <a:blip r:embed="rId19"/>
                          <a:stretch>
                            <a:fillRect/>
                          </a:stretch>
                        </pic:blipFill>
                        <pic:spPr>
                          <a:xfrm>
                            <a:off x="0" y="0"/>
                            <a:ext cx="2540060" cy="1324655"/>
                          </a:xfrm>
                          <a:prstGeom prst="rect">
                            <a:avLst/>
                          </a:prstGeom>
                        </pic:spPr>
                      </pic:pic>
                    </a:graphicData>
                  </a:graphic>
                </wp:inline>
              </w:drawing>
            </w:r>
          </w:p>
          <w:p w14:paraId="596C50A5" w14:textId="77777777" w:rsidR="00CE05E9" w:rsidRDefault="00CE05E9" w:rsidP="0009755C">
            <w:pPr>
              <w:spacing w:line="240" w:lineRule="auto"/>
              <w:ind w:firstLineChars="0" w:firstLine="0"/>
              <w:jc w:val="center"/>
              <w:rPr>
                <w:rFonts w:cs="Times New Roman"/>
                <w:szCs w:val="24"/>
              </w:rPr>
            </w:pPr>
            <w:r>
              <w:rPr>
                <w:rFonts w:cs="Times New Roman"/>
                <w:sz w:val="21"/>
                <w:szCs w:val="21"/>
              </w:rPr>
              <w:t>（</w:t>
            </w:r>
            <w:r>
              <w:rPr>
                <w:rFonts w:cs="Times New Roman"/>
                <w:sz w:val="21"/>
                <w:szCs w:val="21"/>
              </w:rPr>
              <w:t>b</w:t>
            </w:r>
            <w:r>
              <w:rPr>
                <w:rFonts w:cs="Times New Roman"/>
                <w:sz w:val="21"/>
                <w:szCs w:val="21"/>
              </w:rPr>
              <w:t>）</w:t>
            </w:r>
            <w:r>
              <w:rPr>
                <w:rFonts w:cs="Times New Roman" w:hint="eastAsia"/>
                <w:sz w:val="21"/>
                <w:szCs w:val="21"/>
              </w:rPr>
              <w:t>液位特征曲线图</w:t>
            </w:r>
          </w:p>
        </w:tc>
      </w:tr>
    </w:tbl>
    <w:p w14:paraId="66FD2BE3" w14:textId="7CAD3418" w:rsidR="00CE05E9" w:rsidRPr="0029146C" w:rsidRDefault="00CE05E9" w:rsidP="001A4285">
      <w:pPr>
        <w:spacing w:beforeLines="50" w:before="163" w:afterLines="50" w:after="163"/>
        <w:ind w:firstLineChars="0" w:firstLine="0"/>
        <w:jc w:val="center"/>
      </w:pPr>
      <w:r w:rsidRPr="0029146C">
        <w:t>图</w:t>
      </w:r>
      <w:r w:rsidRPr="0029146C">
        <w:t xml:space="preserve"> </w:t>
      </w:r>
      <w:r w:rsidRPr="0029146C">
        <w:fldChar w:fldCharType="begin"/>
      </w:r>
      <w:r w:rsidRPr="0029146C">
        <w:instrText xml:space="preserve"> SEQ </w:instrText>
      </w:r>
      <w:r w:rsidRPr="0029146C">
        <w:instrText>图</w:instrText>
      </w:r>
      <w:r w:rsidRPr="0029146C">
        <w:instrText xml:space="preserve"> \* ARABIC </w:instrText>
      </w:r>
      <w:r w:rsidRPr="0029146C">
        <w:fldChar w:fldCharType="separate"/>
      </w:r>
      <w:r w:rsidR="005973F2">
        <w:rPr>
          <w:noProof/>
        </w:rPr>
        <w:t>21</w:t>
      </w:r>
      <w:r w:rsidRPr="0029146C">
        <w:fldChar w:fldCharType="end"/>
      </w:r>
      <w:r w:rsidRPr="0029146C">
        <w:t xml:space="preserve"> </w:t>
      </w:r>
      <w:r w:rsidRPr="0029146C">
        <w:rPr>
          <w:rFonts w:hint="eastAsia"/>
        </w:rPr>
        <w:t>1-16#</w:t>
      </w:r>
      <w:r w:rsidRPr="0029146C">
        <w:rPr>
          <w:rFonts w:hint="eastAsia"/>
        </w:rPr>
        <w:t>排污规律</w:t>
      </w:r>
      <w:r w:rsidRPr="0029146C">
        <w:t>特征曲线图</w:t>
      </w:r>
    </w:p>
    <w:p w14:paraId="3A8D0F7A" w14:textId="6D617267" w:rsidR="00443AF6" w:rsidRDefault="008658C7" w:rsidP="008658C7">
      <w:pPr>
        <w:ind w:firstLine="480"/>
        <w:rPr>
          <w:rFonts w:cs="Times New Roman"/>
        </w:rPr>
      </w:pPr>
      <w:r w:rsidRPr="008658C7">
        <w:rPr>
          <w:rFonts w:cs="Times New Roman" w:hint="eastAsia"/>
        </w:rPr>
        <w:t>1</w:t>
      </w:r>
      <w:r w:rsidR="00CE05E9">
        <w:rPr>
          <w:rFonts w:cs="Times New Roman" w:hint="eastAsia"/>
        </w:rPr>
        <w:t>-1</w:t>
      </w:r>
      <w:r w:rsidRPr="008658C7">
        <w:rPr>
          <w:rFonts w:cs="Times New Roman" w:hint="eastAsia"/>
        </w:rPr>
        <w:t>#</w:t>
      </w:r>
      <w:r w:rsidRPr="008658C7">
        <w:rPr>
          <w:rFonts w:cs="Times New Roman" w:hint="eastAsia"/>
        </w:rPr>
        <w:t>点</w:t>
      </w:r>
      <w:proofErr w:type="gramStart"/>
      <w:r w:rsidRPr="008658C7">
        <w:rPr>
          <w:rFonts w:cs="Times New Roman" w:hint="eastAsia"/>
        </w:rPr>
        <w:t>位</w:t>
      </w:r>
      <w:r w:rsidR="00CE05E9">
        <w:rPr>
          <w:rFonts w:cs="Times New Roman" w:hint="eastAsia"/>
        </w:rPr>
        <w:t>位于</w:t>
      </w:r>
      <w:proofErr w:type="gramEnd"/>
      <w:r w:rsidR="00CE05E9">
        <w:rPr>
          <w:rFonts w:cs="Times New Roman" w:hint="eastAsia"/>
        </w:rPr>
        <w:t>前川大道污水主干管、向阳大街污水主干管</w:t>
      </w:r>
      <w:r w:rsidRPr="008658C7">
        <w:rPr>
          <w:rFonts w:cs="Times New Roman" w:hint="eastAsia"/>
        </w:rPr>
        <w:t>分水井后，</w:t>
      </w:r>
      <w:r w:rsidR="00CE05E9">
        <w:rPr>
          <w:rFonts w:cs="Times New Roman" w:hint="eastAsia"/>
        </w:rPr>
        <w:t>对东西两侧的污水系统起到联通作用，因此受到两侧下游污水处理厂泵站抽水的共同作用，在本轮监测中该点的流量特征曲线呈现规律的正负流交替现象，</w:t>
      </w:r>
      <w:r w:rsidR="00153223">
        <w:rPr>
          <w:rFonts w:cs="Times New Roman" w:hint="eastAsia"/>
        </w:rPr>
        <w:t>基本在</w:t>
      </w:r>
      <w:r w:rsidR="00153223">
        <w:rPr>
          <w:rFonts w:cs="Times New Roman" w:hint="eastAsia"/>
        </w:rPr>
        <w:t>0:00-8:00</w:t>
      </w:r>
      <w:r w:rsidR="00153223">
        <w:rPr>
          <w:rFonts w:cs="Times New Roman" w:hint="eastAsia"/>
        </w:rPr>
        <w:t>和</w:t>
      </w:r>
      <w:r w:rsidR="00153223">
        <w:rPr>
          <w:rFonts w:cs="Times New Roman" w:hint="eastAsia"/>
        </w:rPr>
        <w:t>14:00-19:00</w:t>
      </w:r>
      <w:proofErr w:type="gramStart"/>
      <w:r w:rsidR="00153223">
        <w:rPr>
          <w:rFonts w:cs="Times New Roman" w:hint="eastAsia"/>
        </w:rPr>
        <w:t>两个</w:t>
      </w:r>
      <w:proofErr w:type="gramEnd"/>
      <w:r w:rsidR="00153223">
        <w:rPr>
          <w:rFonts w:cs="Times New Roman" w:hint="eastAsia"/>
        </w:rPr>
        <w:t>时段内呈现负流、在</w:t>
      </w:r>
      <w:r w:rsidR="00153223">
        <w:rPr>
          <w:rFonts w:cs="Times New Roman" w:hint="eastAsia"/>
        </w:rPr>
        <w:t>8:00-13:00</w:t>
      </w:r>
      <w:r w:rsidR="00153223">
        <w:rPr>
          <w:rFonts w:cs="Times New Roman" w:hint="eastAsia"/>
        </w:rPr>
        <w:t>和</w:t>
      </w:r>
      <w:r w:rsidR="00153223">
        <w:rPr>
          <w:rFonts w:cs="Times New Roman" w:hint="eastAsia"/>
        </w:rPr>
        <w:t>19:00-24:00</w:t>
      </w:r>
      <w:proofErr w:type="gramStart"/>
      <w:r w:rsidR="00153223">
        <w:rPr>
          <w:rFonts w:cs="Times New Roman" w:hint="eastAsia"/>
        </w:rPr>
        <w:t>两个</w:t>
      </w:r>
      <w:proofErr w:type="gramEnd"/>
      <w:r w:rsidR="00153223">
        <w:rPr>
          <w:rFonts w:cs="Times New Roman" w:hint="eastAsia"/>
        </w:rPr>
        <w:t>时段内呈现正流。</w:t>
      </w:r>
    </w:p>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7"/>
        <w:gridCol w:w="4169"/>
      </w:tblGrid>
      <w:tr w:rsidR="00153223" w14:paraId="40F02249" w14:textId="77777777" w:rsidTr="0009755C">
        <w:tc>
          <w:tcPr>
            <w:tcW w:w="2490" w:type="pct"/>
          </w:tcPr>
          <w:p w14:paraId="53D79F2C" w14:textId="77777777" w:rsidR="00153223" w:rsidRDefault="00153223" w:rsidP="0009755C">
            <w:pPr>
              <w:adjustRightInd w:val="0"/>
              <w:snapToGrid w:val="0"/>
              <w:spacing w:line="240" w:lineRule="auto"/>
              <w:ind w:firstLineChars="0" w:firstLine="0"/>
              <w:jc w:val="center"/>
              <w:rPr>
                <w:rFonts w:cs="Times New Roman"/>
                <w:szCs w:val="24"/>
              </w:rPr>
            </w:pPr>
            <w:r>
              <w:rPr>
                <w:rFonts w:cs="Times New Roman"/>
                <w:noProof/>
              </w:rPr>
              <w:drawing>
                <wp:inline distT="0" distB="0" distL="114300" distR="114300" wp14:anchorId="57601FB6" wp14:editId="679F13BC">
                  <wp:extent cx="2519997" cy="1314191"/>
                  <wp:effectExtent l="0" t="0" r="0" b="635"/>
                  <wp:docPr id="559786770" name="图片 559786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86770" name="图片 559786770"/>
                          <pic:cNvPicPr>
                            <a:picLocks noChangeAspect="1"/>
                          </pic:cNvPicPr>
                        </pic:nvPicPr>
                        <pic:blipFill>
                          <a:blip r:embed="rId20"/>
                          <a:stretch>
                            <a:fillRect/>
                          </a:stretch>
                        </pic:blipFill>
                        <pic:spPr>
                          <a:xfrm>
                            <a:off x="0" y="0"/>
                            <a:ext cx="2519997" cy="1314191"/>
                          </a:xfrm>
                          <a:prstGeom prst="rect">
                            <a:avLst/>
                          </a:prstGeom>
                        </pic:spPr>
                      </pic:pic>
                    </a:graphicData>
                  </a:graphic>
                </wp:inline>
              </w:drawing>
            </w:r>
          </w:p>
          <w:p w14:paraId="12023739" w14:textId="77777777" w:rsidR="00153223" w:rsidRDefault="00153223" w:rsidP="0009755C">
            <w:pPr>
              <w:spacing w:line="240" w:lineRule="auto"/>
              <w:ind w:firstLineChars="0" w:firstLine="0"/>
              <w:jc w:val="center"/>
              <w:rPr>
                <w:rFonts w:cs="Times New Roman"/>
                <w:szCs w:val="24"/>
              </w:rPr>
            </w:pPr>
            <w:r>
              <w:rPr>
                <w:rFonts w:cs="Times New Roman" w:hint="eastAsia"/>
                <w:sz w:val="21"/>
                <w:szCs w:val="21"/>
              </w:rPr>
              <w:t>（</w:t>
            </w:r>
            <w:r>
              <w:rPr>
                <w:rFonts w:cs="Times New Roman" w:hint="eastAsia"/>
                <w:sz w:val="21"/>
                <w:szCs w:val="21"/>
              </w:rPr>
              <w:t>a</w:t>
            </w:r>
            <w:r>
              <w:rPr>
                <w:rFonts w:cs="Times New Roman" w:hint="eastAsia"/>
                <w:sz w:val="21"/>
                <w:szCs w:val="21"/>
              </w:rPr>
              <w:t>）流量特征曲线图</w:t>
            </w:r>
          </w:p>
        </w:tc>
        <w:tc>
          <w:tcPr>
            <w:tcW w:w="2510" w:type="pct"/>
          </w:tcPr>
          <w:p w14:paraId="7A0D502F" w14:textId="77777777" w:rsidR="00153223" w:rsidRDefault="00153223" w:rsidP="0009755C">
            <w:pPr>
              <w:spacing w:line="240" w:lineRule="auto"/>
              <w:ind w:firstLineChars="0" w:firstLine="0"/>
              <w:jc w:val="center"/>
              <w:rPr>
                <w:rFonts w:cs="Times New Roman"/>
                <w:noProof/>
              </w:rPr>
            </w:pPr>
            <w:r>
              <w:rPr>
                <w:rFonts w:cs="Times New Roman" w:hint="eastAsia"/>
                <w:noProof/>
              </w:rPr>
              <w:drawing>
                <wp:inline distT="0" distB="0" distL="114300" distR="114300" wp14:anchorId="22BF5FE4" wp14:editId="7CF7DC8A">
                  <wp:extent cx="2540060" cy="1324654"/>
                  <wp:effectExtent l="0" t="0" r="0" b="8890"/>
                  <wp:docPr id="1036699364" name="图片 1036699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99364" name="图片 1036699364"/>
                          <pic:cNvPicPr>
                            <a:picLocks noChangeAspect="1"/>
                          </pic:cNvPicPr>
                        </pic:nvPicPr>
                        <pic:blipFill>
                          <a:blip r:embed="rId21"/>
                          <a:stretch>
                            <a:fillRect/>
                          </a:stretch>
                        </pic:blipFill>
                        <pic:spPr>
                          <a:xfrm>
                            <a:off x="0" y="0"/>
                            <a:ext cx="2540060" cy="1324654"/>
                          </a:xfrm>
                          <a:prstGeom prst="rect">
                            <a:avLst/>
                          </a:prstGeom>
                        </pic:spPr>
                      </pic:pic>
                    </a:graphicData>
                  </a:graphic>
                </wp:inline>
              </w:drawing>
            </w:r>
          </w:p>
          <w:p w14:paraId="6BCA0A0A" w14:textId="77777777" w:rsidR="00153223" w:rsidRDefault="00153223" w:rsidP="0009755C">
            <w:pPr>
              <w:spacing w:line="240" w:lineRule="auto"/>
              <w:ind w:firstLineChars="0" w:firstLine="0"/>
              <w:jc w:val="center"/>
              <w:rPr>
                <w:rFonts w:cs="Times New Roman"/>
                <w:szCs w:val="24"/>
              </w:rPr>
            </w:pPr>
            <w:r>
              <w:rPr>
                <w:rFonts w:cs="Times New Roman"/>
                <w:sz w:val="21"/>
                <w:szCs w:val="21"/>
              </w:rPr>
              <w:t>（</w:t>
            </w:r>
            <w:r>
              <w:rPr>
                <w:rFonts w:cs="Times New Roman"/>
                <w:sz w:val="21"/>
                <w:szCs w:val="21"/>
              </w:rPr>
              <w:t>b</w:t>
            </w:r>
            <w:r>
              <w:rPr>
                <w:rFonts w:cs="Times New Roman"/>
                <w:sz w:val="21"/>
                <w:szCs w:val="21"/>
              </w:rPr>
              <w:t>）</w:t>
            </w:r>
            <w:r>
              <w:rPr>
                <w:rFonts w:cs="Times New Roman" w:hint="eastAsia"/>
                <w:sz w:val="21"/>
                <w:szCs w:val="21"/>
              </w:rPr>
              <w:t>液位特征曲线图</w:t>
            </w:r>
          </w:p>
        </w:tc>
      </w:tr>
    </w:tbl>
    <w:p w14:paraId="3686CBA8" w14:textId="44E3762D" w:rsidR="00153223" w:rsidRPr="0029146C" w:rsidRDefault="00153223" w:rsidP="001A4285">
      <w:pPr>
        <w:spacing w:beforeLines="50" w:before="163" w:afterLines="50" w:after="163"/>
        <w:ind w:firstLineChars="0" w:firstLine="0"/>
        <w:jc w:val="center"/>
      </w:pPr>
      <w:r w:rsidRPr="0029146C">
        <w:t>图</w:t>
      </w:r>
      <w:r w:rsidRPr="0029146C">
        <w:t xml:space="preserve"> </w:t>
      </w:r>
      <w:r w:rsidRPr="0029146C">
        <w:fldChar w:fldCharType="begin"/>
      </w:r>
      <w:r w:rsidRPr="0029146C">
        <w:instrText xml:space="preserve"> SEQ </w:instrText>
      </w:r>
      <w:r w:rsidRPr="0029146C">
        <w:instrText>图</w:instrText>
      </w:r>
      <w:r w:rsidRPr="0029146C">
        <w:instrText xml:space="preserve"> \* ARABIC </w:instrText>
      </w:r>
      <w:r w:rsidRPr="0029146C">
        <w:fldChar w:fldCharType="separate"/>
      </w:r>
      <w:r w:rsidR="005973F2">
        <w:rPr>
          <w:noProof/>
        </w:rPr>
        <w:t>22</w:t>
      </w:r>
      <w:r w:rsidRPr="0029146C">
        <w:fldChar w:fldCharType="end"/>
      </w:r>
      <w:r w:rsidRPr="0029146C">
        <w:t xml:space="preserve"> </w:t>
      </w:r>
      <w:r w:rsidRPr="0029146C">
        <w:rPr>
          <w:rFonts w:hint="eastAsia"/>
        </w:rPr>
        <w:t>1-1#</w:t>
      </w:r>
      <w:r w:rsidRPr="0029146C">
        <w:rPr>
          <w:rFonts w:hint="eastAsia"/>
        </w:rPr>
        <w:t>排污规律</w:t>
      </w:r>
      <w:r w:rsidRPr="0029146C">
        <w:t>特征曲线图</w:t>
      </w:r>
    </w:p>
    <w:p w14:paraId="093C0CD4" w14:textId="78A6B576" w:rsidR="00F86C7A" w:rsidRPr="00F86C7A" w:rsidRDefault="00F86C7A" w:rsidP="00F86C7A">
      <w:pPr>
        <w:ind w:firstLine="480"/>
        <w:rPr>
          <w:rFonts w:cs="Times New Roman"/>
          <w:szCs w:val="24"/>
        </w:rPr>
      </w:pPr>
      <w:r>
        <w:rPr>
          <w:rFonts w:cs="Times New Roman" w:hint="eastAsia"/>
          <w:szCs w:val="24"/>
        </w:rPr>
        <w:t>1-</w:t>
      </w:r>
      <w:r w:rsidRPr="00F86C7A">
        <w:rPr>
          <w:rFonts w:cs="Times New Roman"/>
          <w:szCs w:val="24"/>
        </w:rPr>
        <w:t>2#</w:t>
      </w:r>
      <w:r w:rsidRPr="00F86C7A">
        <w:rPr>
          <w:rFonts w:cs="Times New Roman" w:hint="eastAsia"/>
          <w:szCs w:val="24"/>
        </w:rPr>
        <w:t>位于石阳街西侧支管末端，</w:t>
      </w:r>
      <w:r>
        <w:rPr>
          <w:rFonts w:cs="Times New Roman" w:hint="eastAsia"/>
          <w:szCs w:val="24"/>
        </w:rPr>
        <w:t>前川大道和石阳街交叉口处，距离污水</w:t>
      </w:r>
      <w:r w:rsidRPr="00F86C7A">
        <w:rPr>
          <w:rFonts w:cs="Times New Roman" w:hint="eastAsia"/>
          <w:szCs w:val="24"/>
        </w:rPr>
        <w:t>主干管较近，</w:t>
      </w:r>
      <w:r>
        <w:rPr>
          <w:rFonts w:cs="Times New Roman" w:hint="eastAsia"/>
          <w:szCs w:val="24"/>
        </w:rPr>
        <w:t>受主干管水流冲击和下游抽水的共同影响，第一轮监测期间流量特</w:t>
      </w:r>
      <w:r>
        <w:rPr>
          <w:rFonts w:cs="Times New Roman" w:hint="eastAsia"/>
          <w:szCs w:val="24"/>
        </w:rPr>
        <w:lastRenderedPageBreak/>
        <w:t>征曲线呈现</w:t>
      </w:r>
      <w:r w:rsidRPr="00F86C7A">
        <w:rPr>
          <w:rFonts w:cs="Times New Roman" w:hint="eastAsia"/>
          <w:szCs w:val="24"/>
        </w:rPr>
        <w:t>正负流交替</w:t>
      </w:r>
      <w:r>
        <w:rPr>
          <w:rFonts w:cs="Times New Roman" w:hint="eastAsia"/>
          <w:szCs w:val="24"/>
        </w:rPr>
        <w:t>现象</w:t>
      </w:r>
      <w:r w:rsidRPr="00F86C7A">
        <w:rPr>
          <w:rFonts w:cs="Times New Roman" w:hint="eastAsia"/>
          <w:szCs w:val="24"/>
        </w:rPr>
        <w:t>，</w:t>
      </w:r>
      <w:r>
        <w:rPr>
          <w:rFonts w:cs="Times New Roman" w:hint="eastAsia"/>
          <w:szCs w:val="24"/>
        </w:rPr>
        <w:t>基本在</w:t>
      </w:r>
      <w:r>
        <w:rPr>
          <w:rFonts w:cs="Times New Roman" w:hint="eastAsia"/>
          <w:szCs w:val="24"/>
        </w:rPr>
        <w:t>12:00-15:00</w:t>
      </w:r>
      <w:r>
        <w:rPr>
          <w:rFonts w:cs="Times New Roman" w:hint="eastAsia"/>
          <w:szCs w:val="24"/>
        </w:rPr>
        <w:t>和</w:t>
      </w:r>
      <w:r>
        <w:rPr>
          <w:rFonts w:cs="Times New Roman" w:hint="eastAsia"/>
          <w:szCs w:val="24"/>
        </w:rPr>
        <w:t>20:00-22:00</w:t>
      </w:r>
      <w:r>
        <w:rPr>
          <w:rFonts w:cs="Times New Roman" w:hint="eastAsia"/>
          <w:szCs w:val="24"/>
        </w:rPr>
        <w:t>点间为负流，其余时间为正流。</w:t>
      </w:r>
    </w:p>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7"/>
        <w:gridCol w:w="4169"/>
      </w:tblGrid>
      <w:tr w:rsidR="00F86C7A" w14:paraId="511460AE" w14:textId="77777777" w:rsidTr="0009755C">
        <w:tc>
          <w:tcPr>
            <w:tcW w:w="2490" w:type="pct"/>
          </w:tcPr>
          <w:p w14:paraId="36959EE3" w14:textId="77777777" w:rsidR="00F86C7A" w:rsidRDefault="00F86C7A" w:rsidP="0009755C">
            <w:pPr>
              <w:adjustRightInd w:val="0"/>
              <w:snapToGrid w:val="0"/>
              <w:spacing w:line="240" w:lineRule="auto"/>
              <w:ind w:firstLineChars="0" w:firstLine="0"/>
              <w:jc w:val="center"/>
              <w:rPr>
                <w:rFonts w:cs="Times New Roman"/>
                <w:szCs w:val="24"/>
              </w:rPr>
            </w:pPr>
            <w:r>
              <w:rPr>
                <w:rFonts w:cs="Times New Roman"/>
                <w:noProof/>
              </w:rPr>
              <w:drawing>
                <wp:inline distT="0" distB="0" distL="114300" distR="114300" wp14:anchorId="1517A830" wp14:editId="10E50E07">
                  <wp:extent cx="2519995" cy="1314191"/>
                  <wp:effectExtent l="0" t="0" r="0" b="635"/>
                  <wp:docPr id="397024859" name="图片 397024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24859" name="图片 397024859"/>
                          <pic:cNvPicPr>
                            <a:picLocks noChangeAspect="1"/>
                          </pic:cNvPicPr>
                        </pic:nvPicPr>
                        <pic:blipFill>
                          <a:blip r:embed="rId22"/>
                          <a:stretch>
                            <a:fillRect/>
                          </a:stretch>
                        </pic:blipFill>
                        <pic:spPr>
                          <a:xfrm>
                            <a:off x="0" y="0"/>
                            <a:ext cx="2519995" cy="1314191"/>
                          </a:xfrm>
                          <a:prstGeom prst="rect">
                            <a:avLst/>
                          </a:prstGeom>
                        </pic:spPr>
                      </pic:pic>
                    </a:graphicData>
                  </a:graphic>
                </wp:inline>
              </w:drawing>
            </w:r>
          </w:p>
          <w:p w14:paraId="24FD3851" w14:textId="77777777" w:rsidR="00F86C7A" w:rsidRDefault="00F86C7A" w:rsidP="0009755C">
            <w:pPr>
              <w:spacing w:line="240" w:lineRule="auto"/>
              <w:ind w:firstLineChars="0" w:firstLine="0"/>
              <w:jc w:val="center"/>
              <w:rPr>
                <w:rFonts w:cs="Times New Roman"/>
                <w:szCs w:val="24"/>
              </w:rPr>
            </w:pPr>
            <w:r>
              <w:rPr>
                <w:rFonts w:cs="Times New Roman" w:hint="eastAsia"/>
                <w:sz w:val="21"/>
                <w:szCs w:val="21"/>
              </w:rPr>
              <w:t>（</w:t>
            </w:r>
            <w:r>
              <w:rPr>
                <w:rFonts w:cs="Times New Roman" w:hint="eastAsia"/>
                <w:sz w:val="21"/>
                <w:szCs w:val="21"/>
              </w:rPr>
              <w:t>a</w:t>
            </w:r>
            <w:r>
              <w:rPr>
                <w:rFonts w:cs="Times New Roman" w:hint="eastAsia"/>
                <w:sz w:val="21"/>
                <w:szCs w:val="21"/>
              </w:rPr>
              <w:t>）流量特征曲线图</w:t>
            </w:r>
          </w:p>
        </w:tc>
        <w:tc>
          <w:tcPr>
            <w:tcW w:w="2510" w:type="pct"/>
          </w:tcPr>
          <w:p w14:paraId="21664AB4" w14:textId="77777777" w:rsidR="00F86C7A" w:rsidRDefault="00F86C7A" w:rsidP="0009755C">
            <w:pPr>
              <w:spacing w:line="240" w:lineRule="auto"/>
              <w:ind w:firstLineChars="0" w:firstLine="0"/>
              <w:jc w:val="center"/>
              <w:rPr>
                <w:rFonts w:cs="Times New Roman"/>
                <w:noProof/>
              </w:rPr>
            </w:pPr>
            <w:r>
              <w:rPr>
                <w:rFonts w:cs="Times New Roman" w:hint="eastAsia"/>
                <w:noProof/>
              </w:rPr>
              <w:drawing>
                <wp:inline distT="0" distB="0" distL="114300" distR="114300" wp14:anchorId="45FEC61C" wp14:editId="3DB3D897">
                  <wp:extent cx="2540058" cy="1324654"/>
                  <wp:effectExtent l="0" t="0" r="0" b="8890"/>
                  <wp:docPr id="1344792347" name="图片 1344792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92347" name="图片 1344792347"/>
                          <pic:cNvPicPr>
                            <a:picLocks noChangeAspect="1"/>
                          </pic:cNvPicPr>
                        </pic:nvPicPr>
                        <pic:blipFill>
                          <a:blip r:embed="rId23"/>
                          <a:stretch>
                            <a:fillRect/>
                          </a:stretch>
                        </pic:blipFill>
                        <pic:spPr>
                          <a:xfrm>
                            <a:off x="0" y="0"/>
                            <a:ext cx="2540058" cy="1324654"/>
                          </a:xfrm>
                          <a:prstGeom prst="rect">
                            <a:avLst/>
                          </a:prstGeom>
                        </pic:spPr>
                      </pic:pic>
                    </a:graphicData>
                  </a:graphic>
                </wp:inline>
              </w:drawing>
            </w:r>
          </w:p>
          <w:p w14:paraId="6C4C959C" w14:textId="77777777" w:rsidR="00F86C7A" w:rsidRDefault="00F86C7A" w:rsidP="0009755C">
            <w:pPr>
              <w:spacing w:line="240" w:lineRule="auto"/>
              <w:ind w:firstLineChars="0" w:firstLine="0"/>
              <w:jc w:val="center"/>
              <w:rPr>
                <w:rFonts w:cs="Times New Roman"/>
                <w:szCs w:val="24"/>
              </w:rPr>
            </w:pPr>
            <w:r>
              <w:rPr>
                <w:rFonts w:cs="Times New Roman"/>
                <w:sz w:val="21"/>
                <w:szCs w:val="21"/>
              </w:rPr>
              <w:t>（</w:t>
            </w:r>
            <w:r>
              <w:rPr>
                <w:rFonts w:cs="Times New Roman"/>
                <w:sz w:val="21"/>
                <w:szCs w:val="21"/>
              </w:rPr>
              <w:t>b</w:t>
            </w:r>
            <w:r>
              <w:rPr>
                <w:rFonts w:cs="Times New Roman"/>
                <w:sz w:val="21"/>
                <w:szCs w:val="21"/>
              </w:rPr>
              <w:t>）</w:t>
            </w:r>
            <w:r>
              <w:rPr>
                <w:rFonts w:cs="Times New Roman" w:hint="eastAsia"/>
                <w:sz w:val="21"/>
                <w:szCs w:val="21"/>
              </w:rPr>
              <w:t>液位特征曲线图</w:t>
            </w:r>
          </w:p>
        </w:tc>
      </w:tr>
    </w:tbl>
    <w:p w14:paraId="7B46CB61" w14:textId="75483BF4" w:rsidR="00F86C7A" w:rsidRPr="0029146C" w:rsidRDefault="00F86C7A" w:rsidP="001A4285">
      <w:pPr>
        <w:spacing w:beforeLines="50" w:before="163" w:afterLines="50" w:after="163"/>
        <w:ind w:firstLineChars="0" w:firstLine="0"/>
        <w:jc w:val="center"/>
      </w:pPr>
      <w:r w:rsidRPr="0029146C">
        <w:t>图</w:t>
      </w:r>
      <w:r w:rsidRPr="0029146C">
        <w:t xml:space="preserve"> </w:t>
      </w:r>
      <w:r w:rsidRPr="0029146C">
        <w:fldChar w:fldCharType="begin"/>
      </w:r>
      <w:r w:rsidRPr="0029146C">
        <w:instrText xml:space="preserve"> SEQ </w:instrText>
      </w:r>
      <w:r w:rsidRPr="0029146C">
        <w:instrText>图</w:instrText>
      </w:r>
      <w:r w:rsidRPr="0029146C">
        <w:instrText xml:space="preserve"> \* ARABIC </w:instrText>
      </w:r>
      <w:r w:rsidRPr="0029146C">
        <w:fldChar w:fldCharType="separate"/>
      </w:r>
      <w:r w:rsidR="005973F2">
        <w:rPr>
          <w:noProof/>
        </w:rPr>
        <w:t>23</w:t>
      </w:r>
      <w:r w:rsidRPr="0029146C">
        <w:fldChar w:fldCharType="end"/>
      </w:r>
      <w:r w:rsidRPr="0029146C">
        <w:t xml:space="preserve"> </w:t>
      </w:r>
      <w:r w:rsidRPr="0029146C">
        <w:rPr>
          <w:rFonts w:hint="eastAsia"/>
        </w:rPr>
        <w:t>1-2#</w:t>
      </w:r>
      <w:r w:rsidRPr="0029146C">
        <w:rPr>
          <w:rFonts w:hint="eastAsia"/>
        </w:rPr>
        <w:t>排污规律</w:t>
      </w:r>
      <w:r w:rsidRPr="0029146C">
        <w:t>特征曲线图</w:t>
      </w:r>
    </w:p>
    <w:p w14:paraId="1F41E5F9" w14:textId="50F0B829" w:rsidR="00433E69" w:rsidRDefault="00433E69" w:rsidP="00433E69">
      <w:pPr>
        <w:ind w:firstLine="480"/>
        <w:jc w:val="left"/>
      </w:pPr>
      <w:r>
        <w:rPr>
          <w:rFonts w:hint="eastAsia"/>
        </w:rPr>
        <w:t>1-</w:t>
      </w:r>
      <w:r w:rsidRPr="00F86C7A">
        <w:rPr>
          <w:rFonts w:hint="eastAsia"/>
        </w:rPr>
        <w:t>3#</w:t>
      </w:r>
      <w:r w:rsidRPr="00F86C7A">
        <w:rPr>
          <w:rFonts w:hint="eastAsia"/>
        </w:rPr>
        <w:t>、</w:t>
      </w:r>
      <w:r>
        <w:rPr>
          <w:rFonts w:hint="eastAsia"/>
        </w:rPr>
        <w:t>1-</w:t>
      </w:r>
      <w:r w:rsidRPr="00F86C7A">
        <w:rPr>
          <w:rFonts w:hint="eastAsia"/>
        </w:rPr>
        <w:t>4#</w:t>
      </w:r>
      <w:r>
        <w:rPr>
          <w:rFonts w:hint="eastAsia"/>
        </w:rPr>
        <w:t>分别</w:t>
      </w:r>
      <w:r w:rsidRPr="00F86C7A">
        <w:rPr>
          <w:rFonts w:hint="eastAsia"/>
        </w:rPr>
        <w:t>位于</w:t>
      </w:r>
      <w:r>
        <w:rPr>
          <w:rFonts w:hint="eastAsia"/>
        </w:rPr>
        <w:t>石阳街东侧支管和前川大道</w:t>
      </w:r>
      <w:r w:rsidRPr="00F86C7A">
        <w:rPr>
          <w:rFonts w:hint="eastAsia"/>
        </w:rPr>
        <w:t>支管末端</w:t>
      </w:r>
      <w:r>
        <w:rPr>
          <w:rFonts w:hint="eastAsia"/>
        </w:rPr>
        <w:t>，相较于</w:t>
      </w:r>
      <w:r>
        <w:rPr>
          <w:rFonts w:hint="eastAsia"/>
        </w:rPr>
        <w:t>1-2#</w:t>
      </w:r>
      <w:r>
        <w:rPr>
          <w:rFonts w:hint="eastAsia"/>
        </w:rPr>
        <w:t>，这两处监测点距离主干管有一定距离，受主干</w:t>
      </w:r>
      <w:proofErr w:type="gramStart"/>
      <w:r>
        <w:rPr>
          <w:rFonts w:hint="eastAsia"/>
        </w:rPr>
        <w:t>管冲击</w:t>
      </w:r>
      <w:proofErr w:type="gramEnd"/>
      <w:r>
        <w:rPr>
          <w:rFonts w:hint="eastAsia"/>
        </w:rPr>
        <w:t>影响较小，但</w:t>
      </w:r>
      <w:r w:rsidRPr="00F86C7A">
        <w:rPr>
          <w:rFonts w:hint="eastAsia"/>
        </w:rPr>
        <w:t>受下游干管顶托</w:t>
      </w:r>
      <w:r>
        <w:rPr>
          <w:rFonts w:hint="eastAsia"/>
        </w:rPr>
        <w:t>和泵站抽水的</w:t>
      </w:r>
      <w:r w:rsidRPr="00F86C7A">
        <w:rPr>
          <w:rFonts w:hint="eastAsia"/>
        </w:rPr>
        <w:t>影响</w:t>
      </w:r>
      <w:r>
        <w:rPr>
          <w:rFonts w:hint="eastAsia"/>
        </w:rPr>
        <w:t>较大。</w:t>
      </w:r>
      <w:r>
        <w:rPr>
          <w:rFonts w:hint="eastAsia"/>
        </w:rPr>
        <w:t>1-3#</w:t>
      </w:r>
      <w:r>
        <w:rPr>
          <w:rFonts w:hint="eastAsia"/>
        </w:rPr>
        <w:t>流量特征曲线在夜间用水低峰期呈现波谷，</w:t>
      </w:r>
      <w:r w:rsidR="009E6507">
        <w:rPr>
          <w:rFonts w:hint="eastAsia"/>
        </w:rPr>
        <w:t>早上和中午用水高峰期呈现流量波峰，另外在</w:t>
      </w:r>
      <w:r w:rsidR="009E6507">
        <w:rPr>
          <w:rFonts w:hint="eastAsia"/>
        </w:rPr>
        <w:t>16:00-19:00</w:t>
      </w:r>
      <w:r w:rsidR="009E6507">
        <w:rPr>
          <w:rFonts w:hint="eastAsia"/>
        </w:rPr>
        <w:t>左右下游泵站抽水时流量较大；</w:t>
      </w:r>
      <w:r w:rsidR="009E6507">
        <w:rPr>
          <w:rFonts w:hint="eastAsia"/>
        </w:rPr>
        <w:t>1-4#</w:t>
      </w:r>
      <w:r w:rsidR="009E6507">
        <w:rPr>
          <w:rFonts w:hint="eastAsia"/>
        </w:rPr>
        <w:t>则在夜间</w:t>
      </w:r>
      <w:r w:rsidR="009E6507">
        <w:rPr>
          <w:rFonts w:hint="eastAsia"/>
        </w:rPr>
        <w:t>0:00-6:00</w:t>
      </w:r>
      <w:r w:rsidR="009E6507">
        <w:rPr>
          <w:rFonts w:hint="eastAsia"/>
        </w:rPr>
        <w:t>液位下降较大时流量最大，说明该点白天受到下游顶</w:t>
      </w:r>
      <w:proofErr w:type="gramStart"/>
      <w:r w:rsidR="009E6507">
        <w:rPr>
          <w:rFonts w:hint="eastAsia"/>
        </w:rPr>
        <w:t>托影响</w:t>
      </w:r>
      <w:proofErr w:type="gramEnd"/>
      <w:r w:rsidR="009E6507">
        <w:rPr>
          <w:rFonts w:hint="eastAsia"/>
        </w:rPr>
        <w:t>排水不顺畅，而在夜间管道容量较大时存积的水流才排出，另外在</w:t>
      </w:r>
      <w:r w:rsidR="009E6507">
        <w:rPr>
          <w:rFonts w:hint="eastAsia"/>
        </w:rPr>
        <w:t>16:00-19:00</w:t>
      </w:r>
      <w:r w:rsidR="009E6507">
        <w:rPr>
          <w:rFonts w:hint="eastAsia"/>
        </w:rPr>
        <w:t>左右下游泵站抽水时流量也相对较大。</w:t>
      </w:r>
    </w:p>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7"/>
        <w:gridCol w:w="4169"/>
      </w:tblGrid>
      <w:tr w:rsidR="009E6507" w14:paraId="49F7CCEA" w14:textId="77777777" w:rsidTr="0009755C">
        <w:tc>
          <w:tcPr>
            <w:tcW w:w="2490" w:type="pct"/>
          </w:tcPr>
          <w:p w14:paraId="026EDFEB" w14:textId="77777777" w:rsidR="009E6507" w:rsidRDefault="009E6507" w:rsidP="0009755C">
            <w:pPr>
              <w:adjustRightInd w:val="0"/>
              <w:snapToGrid w:val="0"/>
              <w:spacing w:line="240" w:lineRule="auto"/>
              <w:ind w:firstLineChars="0" w:firstLine="0"/>
              <w:jc w:val="center"/>
              <w:rPr>
                <w:rFonts w:cs="Times New Roman"/>
                <w:szCs w:val="24"/>
              </w:rPr>
            </w:pPr>
            <w:r>
              <w:rPr>
                <w:rFonts w:cs="Times New Roman"/>
                <w:noProof/>
              </w:rPr>
              <w:drawing>
                <wp:inline distT="0" distB="0" distL="114300" distR="114300" wp14:anchorId="4B41B921" wp14:editId="62F1C86C">
                  <wp:extent cx="2519997" cy="1314192"/>
                  <wp:effectExtent l="0" t="0" r="0" b="635"/>
                  <wp:docPr id="716401244" name="图片 716401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01244" name="图片 716401244"/>
                          <pic:cNvPicPr>
                            <a:picLocks noChangeAspect="1"/>
                          </pic:cNvPicPr>
                        </pic:nvPicPr>
                        <pic:blipFill>
                          <a:blip r:embed="rId24"/>
                          <a:stretch>
                            <a:fillRect/>
                          </a:stretch>
                        </pic:blipFill>
                        <pic:spPr>
                          <a:xfrm>
                            <a:off x="0" y="0"/>
                            <a:ext cx="2519997" cy="1314192"/>
                          </a:xfrm>
                          <a:prstGeom prst="rect">
                            <a:avLst/>
                          </a:prstGeom>
                        </pic:spPr>
                      </pic:pic>
                    </a:graphicData>
                  </a:graphic>
                </wp:inline>
              </w:drawing>
            </w:r>
          </w:p>
          <w:p w14:paraId="7290F81C" w14:textId="77777777" w:rsidR="009E6507" w:rsidRDefault="009E6507" w:rsidP="0009755C">
            <w:pPr>
              <w:spacing w:line="240" w:lineRule="auto"/>
              <w:ind w:firstLineChars="0" w:firstLine="0"/>
              <w:jc w:val="center"/>
              <w:rPr>
                <w:rFonts w:cs="Times New Roman"/>
                <w:szCs w:val="24"/>
              </w:rPr>
            </w:pPr>
            <w:r>
              <w:rPr>
                <w:rFonts w:cs="Times New Roman" w:hint="eastAsia"/>
                <w:sz w:val="21"/>
                <w:szCs w:val="21"/>
              </w:rPr>
              <w:t>（</w:t>
            </w:r>
            <w:r>
              <w:rPr>
                <w:rFonts w:cs="Times New Roman" w:hint="eastAsia"/>
                <w:sz w:val="21"/>
                <w:szCs w:val="21"/>
              </w:rPr>
              <w:t>a</w:t>
            </w:r>
            <w:r>
              <w:rPr>
                <w:rFonts w:cs="Times New Roman" w:hint="eastAsia"/>
                <w:sz w:val="21"/>
                <w:szCs w:val="21"/>
              </w:rPr>
              <w:t>）流量特征曲线图</w:t>
            </w:r>
          </w:p>
        </w:tc>
        <w:tc>
          <w:tcPr>
            <w:tcW w:w="2510" w:type="pct"/>
          </w:tcPr>
          <w:p w14:paraId="3E8B3DCA" w14:textId="77777777" w:rsidR="009E6507" w:rsidRDefault="009E6507" w:rsidP="0009755C">
            <w:pPr>
              <w:spacing w:line="240" w:lineRule="auto"/>
              <w:ind w:firstLineChars="0" w:firstLine="0"/>
              <w:jc w:val="center"/>
              <w:rPr>
                <w:rFonts w:cs="Times New Roman"/>
                <w:noProof/>
              </w:rPr>
            </w:pPr>
            <w:r>
              <w:rPr>
                <w:rFonts w:cs="Times New Roman" w:hint="eastAsia"/>
                <w:noProof/>
              </w:rPr>
              <w:drawing>
                <wp:inline distT="0" distB="0" distL="114300" distR="114300" wp14:anchorId="3AA677A6" wp14:editId="128F17FF">
                  <wp:extent cx="2540060" cy="1324655"/>
                  <wp:effectExtent l="0" t="0" r="0" b="8890"/>
                  <wp:docPr id="1819911656" name="图片 1819911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11656" name="图片 1819911656"/>
                          <pic:cNvPicPr>
                            <a:picLocks noChangeAspect="1"/>
                          </pic:cNvPicPr>
                        </pic:nvPicPr>
                        <pic:blipFill>
                          <a:blip r:embed="rId25"/>
                          <a:stretch>
                            <a:fillRect/>
                          </a:stretch>
                        </pic:blipFill>
                        <pic:spPr>
                          <a:xfrm>
                            <a:off x="0" y="0"/>
                            <a:ext cx="2540060" cy="1324655"/>
                          </a:xfrm>
                          <a:prstGeom prst="rect">
                            <a:avLst/>
                          </a:prstGeom>
                        </pic:spPr>
                      </pic:pic>
                    </a:graphicData>
                  </a:graphic>
                </wp:inline>
              </w:drawing>
            </w:r>
          </w:p>
          <w:p w14:paraId="7ECE4346" w14:textId="77777777" w:rsidR="009E6507" w:rsidRDefault="009E6507" w:rsidP="0009755C">
            <w:pPr>
              <w:spacing w:line="240" w:lineRule="auto"/>
              <w:ind w:firstLineChars="0" w:firstLine="0"/>
              <w:jc w:val="center"/>
              <w:rPr>
                <w:rFonts w:cs="Times New Roman"/>
                <w:szCs w:val="24"/>
              </w:rPr>
            </w:pPr>
            <w:r>
              <w:rPr>
                <w:rFonts w:cs="Times New Roman"/>
                <w:sz w:val="21"/>
                <w:szCs w:val="21"/>
              </w:rPr>
              <w:t>（</w:t>
            </w:r>
            <w:r>
              <w:rPr>
                <w:rFonts w:cs="Times New Roman"/>
                <w:sz w:val="21"/>
                <w:szCs w:val="21"/>
              </w:rPr>
              <w:t>b</w:t>
            </w:r>
            <w:r>
              <w:rPr>
                <w:rFonts w:cs="Times New Roman"/>
                <w:sz w:val="21"/>
                <w:szCs w:val="21"/>
              </w:rPr>
              <w:t>）</w:t>
            </w:r>
            <w:r>
              <w:rPr>
                <w:rFonts w:cs="Times New Roman" w:hint="eastAsia"/>
                <w:sz w:val="21"/>
                <w:szCs w:val="21"/>
              </w:rPr>
              <w:t>液位特征曲线图</w:t>
            </w:r>
          </w:p>
        </w:tc>
      </w:tr>
    </w:tbl>
    <w:p w14:paraId="427D09D8" w14:textId="151D1D76" w:rsidR="009E6507" w:rsidRPr="0029146C" w:rsidRDefault="009E6507" w:rsidP="001A4285">
      <w:pPr>
        <w:spacing w:beforeLines="50" w:before="163" w:afterLines="50" w:after="163"/>
        <w:ind w:firstLineChars="0" w:firstLine="0"/>
        <w:jc w:val="center"/>
      </w:pPr>
      <w:r w:rsidRPr="0029146C">
        <w:t>图</w:t>
      </w:r>
      <w:r w:rsidRPr="0029146C">
        <w:t xml:space="preserve"> </w:t>
      </w:r>
      <w:r w:rsidRPr="0029146C">
        <w:fldChar w:fldCharType="begin"/>
      </w:r>
      <w:r w:rsidRPr="0029146C">
        <w:instrText xml:space="preserve"> SEQ </w:instrText>
      </w:r>
      <w:r w:rsidRPr="0029146C">
        <w:instrText>图</w:instrText>
      </w:r>
      <w:r w:rsidRPr="0029146C">
        <w:instrText xml:space="preserve"> \* ARABIC </w:instrText>
      </w:r>
      <w:r w:rsidRPr="0029146C">
        <w:fldChar w:fldCharType="separate"/>
      </w:r>
      <w:r w:rsidR="005973F2">
        <w:rPr>
          <w:noProof/>
        </w:rPr>
        <w:t>24</w:t>
      </w:r>
      <w:r w:rsidRPr="0029146C">
        <w:fldChar w:fldCharType="end"/>
      </w:r>
      <w:r w:rsidRPr="0029146C">
        <w:t xml:space="preserve"> </w:t>
      </w:r>
      <w:r w:rsidRPr="0029146C">
        <w:rPr>
          <w:rFonts w:hint="eastAsia"/>
        </w:rPr>
        <w:t>1-3#</w:t>
      </w:r>
      <w:r w:rsidRPr="0029146C">
        <w:rPr>
          <w:rFonts w:hint="eastAsia"/>
        </w:rPr>
        <w:t>排污规律</w:t>
      </w:r>
      <w:r w:rsidRPr="0029146C">
        <w:t>特征曲线图</w:t>
      </w:r>
    </w:p>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7"/>
        <w:gridCol w:w="4169"/>
      </w:tblGrid>
      <w:tr w:rsidR="009E6507" w14:paraId="4C9B1C28" w14:textId="77777777" w:rsidTr="0009755C">
        <w:tc>
          <w:tcPr>
            <w:tcW w:w="2490" w:type="pct"/>
          </w:tcPr>
          <w:p w14:paraId="51EF7F54" w14:textId="77777777" w:rsidR="009E6507" w:rsidRDefault="009E6507" w:rsidP="0009755C">
            <w:pPr>
              <w:adjustRightInd w:val="0"/>
              <w:snapToGrid w:val="0"/>
              <w:spacing w:line="240" w:lineRule="auto"/>
              <w:ind w:firstLineChars="0" w:firstLine="0"/>
              <w:jc w:val="center"/>
              <w:rPr>
                <w:rFonts w:cs="Times New Roman"/>
                <w:szCs w:val="24"/>
              </w:rPr>
            </w:pPr>
            <w:r>
              <w:rPr>
                <w:rFonts w:cs="Times New Roman"/>
                <w:noProof/>
              </w:rPr>
              <w:drawing>
                <wp:inline distT="0" distB="0" distL="114300" distR="114300" wp14:anchorId="4E221067" wp14:editId="5166CF98">
                  <wp:extent cx="2519997" cy="1314191"/>
                  <wp:effectExtent l="0" t="0" r="0" b="635"/>
                  <wp:docPr id="1642223160" name="图片 1642223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23160" name="图片 1642223160"/>
                          <pic:cNvPicPr>
                            <a:picLocks noChangeAspect="1"/>
                          </pic:cNvPicPr>
                        </pic:nvPicPr>
                        <pic:blipFill>
                          <a:blip r:embed="rId26"/>
                          <a:stretch>
                            <a:fillRect/>
                          </a:stretch>
                        </pic:blipFill>
                        <pic:spPr>
                          <a:xfrm>
                            <a:off x="0" y="0"/>
                            <a:ext cx="2519997" cy="1314191"/>
                          </a:xfrm>
                          <a:prstGeom prst="rect">
                            <a:avLst/>
                          </a:prstGeom>
                        </pic:spPr>
                      </pic:pic>
                    </a:graphicData>
                  </a:graphic>
                </wp:inline>
              </w:drawing>
            </w:r>
          </w:p>
          <w:p w14:paraId="6BF4ADE0" w14:textId="77777777" w:rsidR="009E6507" w:rsidRDefault="009E6507" w:rsidP="0009755C">
            <w:pPr>
              <w:spacing w:line="240" w:lineRule="auto"/>
              <w:ind w:firstLineChars="0" w:firstLine="0"/>
              <w:jc w:val="center"/>
              <w:rPr>
                <w:rFonts w:cs="Times New Roman"/>
                <w:szCs w:val="24"/>
              </w:rPr>
            </w:pPr>
            <w:r>
              <w:rPr>
                <w:rFonts w:cs="Times New Roman" w:hint="eastAsia"/>
                <w:sz w:val="21"/>
                <w:szCs w:val="21"/>
              </w:rPr>
              <w:t>（</w:t>
            </w:r>
            <w:r>
              <w:rPr>
                <w:rFonts w:cs="Times New Roman" w:hint="eastAsia"/>
                <w:sz w:val="21"/>
                <w:szCs w:val="21"/>
              </w:rPr>
              <w:t>a</w:t>
            </w:r>
            <w:r>
              <w:rPr>
                <w:rFonts w:cs="Times New Roman" w:hint="eastAsia"/>
                <w:sz w:val="21"/>
                <w:szCs w:val="21"/>
              </w:rPr>
              <w:t>）流量特征曲线图</w:t>
            </w:r>
          </w:p>
        </w:tc>
        <w:tc>
          <w:tcPr>
            <w:tcW w:w="2510" w:type="pct"/>
          </w:tcPr>
          <w:p w14:paraId="24BF6DF3" w14:textId="77777777" w:rsidR="009E6507" w:rsidRDefault="009E6507" w:rsidP="0009755C">
            <w:pPr>
              <w:spacing w:line="240" w:lineRule="auto"/>
              <w:ind w:firstLineChars="0" w:firstLine="0"/>
              <w:jc w:val="center"/>
              <w:rPr>
                <w:rFonts w:cs="Times New Roman"/>
                <w:noProof/>
              </w:rPr>
            </w:pPr>
            <w:r>
              <w:rPr>
                <w:rFonts w:cs="Times New Roman" w:hint="eastAsia"/>
                <w:noProof/>
              </w:rPr>
              <w:drawing>
                <wp:inline distT="0" distB="0" distL="114300" distR="114300" wp14:anchorId="193722D2" wp14:editId="2CD7140D">
                  <wp:extent cx="2540060" cy="1324654"/>
                  <wp:effectExtent l="0" t="0" r="0" b="8890"/>
                  <wp:docPr id="1407457032" name="图片 1407457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57032" name="图片 1407457032"/>
                          <pic:cNvPicPr>
                            <a:picLocks noChangeAspect="1"/>
                          </pic:cNvPicPr>
                        </pic:nvPicPr>
                        <pic:blipFill>
                          <a:blip r:embed="rId27"/>
                          <a:stretch>
                            <a:fillRect/>
                          </a:stretch>
                        </pic:blipFill>
                        <pic:spPr>
                          <a:xfrm>
                            <a:off x="0" y="0"/>
                            <a:ext cx="2540060" cy="1324654"/>
                          </a:xfrm>
                          <a:prstGeom prst="rect">
                            <a:avLst/>
                          </a:prstGeom>
                        </pic:spPr>
                      </pic:pic>
                    </a:graphicData>
                  </a:graphic>
                </wp:inline>
              </w:drawing>
            </w:r>
          </w:p>
          <w:p w14:paraId="5EE9DB9E" w14:textId="77777777" w:rsidR="009E6507" w:rsidRDefault="009E6507" w:rsidP="0009755C">
            <w:pPr>
              <w:spacing w:line="240" w:lineRule="auto"/>
              <w:ind w:firstLineChars="0" w:firstLine="0"/>
              <w:jc w:val="center"/>
              <w:rPr>
                <w:rFonts w:cs="Times New Roman"/>
                <w:szCs w:val="24"/>
              </w:rPr>
            </w:pPr>
            <w:r>
              <w:rPr>
                <w:rFonts w:cs="Times New Roman"/>
                <w:sz w:val="21"/>
                <w:szCs w:val="21"/>
              </w:rPr>
              <w:t>（</w:t>
            </w:r>
            <w:r>
              <w:rPr>
                <w:rFonts w:cs="Times New Roman"/>
                <w:sz w:val="21"/>
                <w:szCs w:val="21"/>
              </w:rPr>
              <w:t>b</w:t>
            </w:r>
            <w:r>
              <w:rPr>
                <w:rFonts w:cs="Times New Roman"/>
                <w:sz w:val="21"/>
                <w:szCs w:val="21"/>
              </w:rPr>
              <w:t>）</w:t>
            </w:r>
            <w:r>
              <w:rPr>
                <w:rFonts w:cs="Times New Roman" w:hint="eastAsia"/>
                <w:sz w:val="21"/>
                <w:szCs w:val="21"/>
              </w:rPr>
              <w:t>液位特征曲线图</w:t>
            </w:r>
          </w:p>
        </w:tc>
      </w:tr>
    </w:tbl>
    <w:p w14:paraId="0B76775D" w14:textId="632A34B9" w:rsidR="00433E69" w:rsidRPr="0029146C" w:rsidRDefault="009E6507" w:rsidP="001A4285">
      <w:pPr>
        <w:spacing w:beforeLines="50" w:before="163" w:afterLines="50" w:after="163"/>
        <w:ind w:firstLineChars="0" w:firstLine="0"/>
        <w:jc w:val="center"/>
      </w:pPr>
      <w:r w:rsidRPr="0029146C">
        <w:t>图</w:t>
      </w:r>
      <w:r w:rsidRPr="0029146C">
        <w:t xml:space="preserve"> </w:t>
      </w:r>
      <w:r w:rsidRPr="0029146C">
        <w:fldChar w:fldCharType="begin"/>
      </w:r>
      <w:r w:rsidRPr="0029146C">
        <w:instrText xml:space="preserve"> SEQ </w:instrText>
      </w:r>
      <w:r w:rsidRPr="0029146C">
        <w:instrText>图</w:instrText>
      </w:r>
      <w:r w:rsidRPr="0029146C">
        <w:instrText xml:space="preserve"> \* ARABIC </w:instrText>
      </w:r>
      <w:r w:rsidRPr="0029146C">
        <w:fldChar w:fldCharType="separate"/>
      </w:r>
      <w:r w:rsidR="005973F2">
        <w:rPr>
          <w:noProof/>
        </w:rPr>
        <w:t>25</w:t>
      </w:r>
      <w:r w:rsidRPr="0029146C">
        <w:fldChar w:fldCharType="end"/>
      </w:r>
      <w:r w:rsidRPr="0029146C">
        <w:t xml:space="preserve"> </w:t>
      </w:r>
      <w:r w:rsidRPr="0029146C">
        <w:rPr>
          <w:rFonts w:hint="eastAsia"/>
        </w:rPr>
        <w:t>1-4#</w:t>
      </w:r>
      <w:r w:rsidRPr="0029146C">
        <w:rPr>
          <w:rFonts w:hint="eastAsia"/>
        </w:rPr>
        <w:t>排污规律</w:t>
      </w:r>
      <w:r w:rsidRPr="0029146C">
        <w:t>特征曲线图</w:t>
      </w:r>
    </w:p>
    <w:p w14:paraId="08EA82FA" w14:textId="469C7524" w:rsidR="00443AF6" w:rsidRDefault="002B3302">
      <w:pPr>
        <w:ind w:firstLine="482"/>
        <w:rPr>
          <w:rFonts w:cs="Times New Roman"/>
          <w:b/>
          <w:bCs/>
        </w:rPr>
      </w:pPr>
      <w:r>
        <w:rPr>
          <w:rFonts w:cs="Times New Roman"/>
          <w:b/>
          <w:bCs/>
        </w:rPr>
        <w:lastRenderedPageBreak/>
        <w:t>（</w:t>
      </w:r>
      <w:r>
        <w:rPr>
          <w:rFonts w:cs="Times New Roman"/>
          <w:b/>
          <w:bCs/>
        </w:rPr>
        <w:t>3</w:t>
      </w:r>
      <w:r>
        <w:rPr>
          <w:rFonts w:cs="Times New Roman"/>
          <w:b/>
          <w:bCs/>
        </w:rPr>
        <w:t>）监测点位流量特征曲线无明显波峰或波谷</w:t>
      </w:r>
    </w:p>
    <w:p w14:paraId="5497D93E" w14:textId="18461E52" w:rsidR="000F4871" w:rsidRDefault="000F4871" w:rsidP="000F4871">
      <w:pPr>
        <w:ind w:firstLine="480"/>
        <w:jc w:val="left"/>
      </w:pPr>
      <w:r>
        <w:rPr>
          <w:rFonts w:hint="eastAsia"/>
        </w:rPr>
        <w:t>1-9</w:t>
      </w:r>
      <w:r w:rsidRPr="00F86C7A">
        <w:rPr>
          <w:rFonts w:hint="eastAsia"/>
        </w:rPr>
        <w:t>#</w:t>
      </w:r>
      <w:r w:rsidRPr="00F86C7A">
        <w:rPr>
          <w:rFonts w:hint="eastAsia"/>
        </w:rPr>
        <w:t>、</w:t>
      </w:r>
      <w:r>
        <w:rPr>
          <w:rFonts w:hint="eastAsia"/>
        </w:rPr>
        <w:t>1-11</w:t>
      </w:r>
      <w:r w:rsidRPr="00F86C7A">
        <w:rPr>
          <w:rFonts w:hint="eastAsia"/>
        </w:rPr>
        <w:t>#</w:t>
      </w:r>
      <w:r>
        <w:rPr>
          <w:rFonts w:hint="eastAsia"/>
        </w:rPr>
        <w:t>和</w:t>
      </w:r>
      <w:r>
        <w:rPr>
          <w:rFonts w:hint="eastAsia"/>
        </w:rPr>
        <w:t>1-13#</w:t>
      </w:r>
      <w:r w:rsidR="00320422">
        <w:rPr>
          <w:rFonts w:hint="eastAsia"/>
        </w:rPr>
        <w:t>三处点</w:t>
      </w:r>
      <w:proofErr w:type="gramStart"/>
      <w:r w:rsidR="00320422">
        <w:rPr>
          <w:rFonts w:hint="eastAsia"/>
        </w:rPr>
        <w:t>位位于</w:t>
      </w:r>
      <w:proofErr w:type="gramEnd"/>
      <w:r w:rsidR="00320422">
        <w:rPr>
          <w:rFonts w:hint="eastAsia"/>
        </w:rPr>
        <w:t>主干管下游，流量较大。三处点位的流量特征曲线均较平稳，受下游泵站抽水影响，流量和</w:t>
      </w:r>
      <w:proofErr w:type="gramStart"/>
      <w:r w:rsidR="00320422">
        <w:rPr>
          <w:rFonts w:hint="eastAsia"/>
        </w:rPr>
        <w:t>液位</w:t>
      </w:r>
      <w:proofErr w:type="gramEnd"/>
      <w:r w:rsidR="00320422">
        <w:rPr>
          <w:rFonts w:hint="eastAsia"/>
        </w:rPr>
        <w:t>特征曲线上均呈现较小的毛刺波动。整体来说三处点位的</w:t>
      </w:r>
      <w:r w:rsidR="00320422" w:rsidRPr="00320422">
        <w:rPr>
          <w:rFonts w:hint="eastAsia"/>
        </w:rPr>
        <w:t>流量</w:t>
      </w:r>
      <w:r w:rsidR="00320422">
        <w:rPr>
          <w:rFonts w:hint="eastAsia"/>
        </w:rPr>
        <w:t>特征</w:t>
      </w:r>
      <w:r w:rsidR="00320422" w:rsidRPr="00320422">
        <w:rPr>
          <w:rFonts w:hint="eastAsia"/>
        </w:rPr>
        <w:t>曲线</w:t>
      </w:r>
      <w:r w:rsidR="00320422">
        <w:rPr>
          <w:rFonts w:hint="eastAsia"/>
        </w:rPr>
        <w:t>较</w:t>
      </w:r>
      <w:r w:rsidR="00320422" w:rsidRPr="00320422">
        <w:rPr>
          <w:rFonts w:hint="eastAsia"/>
        </w:rPr>
        <w:t>平稳，</w:t>
      </w:r>
      <w:proofErr w:type="gramStart"/>
      <w:r w:rsidR="00320422" w:rsidRPr="00320422">
        <w:rPr>
          <w:rFonts w:hint="eastAsia"/>
        </w:rPr>
        <w:t>但液位</w:t>
      </w:r>
      <w:proofErr w:type="gramEnd"/>
      <w:r w:rsidR="00320422" w:rsidRPr="00320422">
        <w:rPr>
          <w:rFonts w:hint="eastAsia"/>
        </w:rPr>
        <w:t>曲线呈现清晰的波峰波谷特征且</w:t>
      </w:r>
      <w:r w:rsidR="00320422">
        <w:rPr>
          <w:rFonts w:hint="eastAsia"/>
        </w:rPr>
        <w:t>符合</w:t>
      </w:r>
      <w:r w:rsidR="00320422" w:rsidRPr="00320422">
        <w:rPr>
          <w:rFonts w:hint="eastAsia"/>
        </w:rPr>
        <w:t>生活污水排放规律</w:t>
      </w:r>
      <w:r w:rsidR="00320422">
        <w:rPr>
          <w:rFonts w:hint="eastAsia"/>
        </w:rPr>
        <w:t>，</w:t>
      </w:r>
      <w:r w:rsidR="00320422" w:rsidRPr="00320422">
        <w:rPr>
          <w:rFonts w:hint="eastAsia"/>
        </w:rPr>
        <w:t>说明区域上游生活污水正常排入了管道，但受限于管道过流能力不足或下游</w:t>
      </w:r>
      <w:proofErr w:type="gramStart"/>
      <w:r w:rsidR="00320422" w:rsidRPr="00320422">
        <w:rPr>
          <w:rFonts w:hint="eastAsia"/>
        </w:rPr>
        <w:t>雍</w:t>
      </w:r>
      <w:proofErr w:type="gramEnd"/>
      <w:r w:rsidR="00320422" w:rsidRPr="00320422">
        <w:rPr>
          <w:rFonts w:hint="eastAsia"/>
        </w:rPr>
        <w:t>水，导致排水不畅</w:t>
      </w:r>
      <w:r w:rsidR="00320422">
        <w:rPr>
          <w:rFonts w:hint="eastAsia"/>
        </w:rPr>
        <w:t>，流量整体变化不大</w:t>
      </w:r>
      <w:r w:rsidR="00320422" w:rsidRPr="00320422">
        <w:rPr>
          <w:rFonts w:hint="eastAsia"/>
        </w:rPr>
        <w:t>。</w:t>
      </w:r>
    </w:p>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7"/>
        <w:gridCol w:w="4169"/>
      </w:tblGrid>
      <w:tr w:rsidR="00320422" w14:paraId="3F2CDB93" w14:textId="77777777" w:rsidTr="0009755C">
        <w:tc>
          <w:tcPr>
            <w:tcW w:w="2490" w:type="pct"/>
          </w:tcPr>
          <w:p w14:paraId="73E9E382" w14:textId="77777777" w:rsidR="00320422" w:rsidRDefault="00320422" w:rsidP="0009755C">
            <w:pPr>
              <w:adjustRightInd w:val="0"/>
              <w:snapToGrid w:val="0"/>
              <w:spacing w:line="240" w:lineRule="auto"/>
              <w:ind w:firstLineChars="0" w:firstLine="0"/>
              <w:jc w:val="center"/>
              <w:rPr>
                <w:rFonts w:cs="Times New Roman"/>
                <w:szCs w:val="24"/>
              </w:rPr>
            </w:pPr>
            <w:r>
              <w:rPr>
                <w:rFonts w:cs="Times New Roman"/>
                <w:noProof/>
              </w:rPr>
              <w:drawing>
                <wp:inline distT="0" distB="0" distL="114300" distR="114300" wp14:anchorId="11D44E57" wp14:editId="365F8C01">
                  <wp:extent cx="2519997" cy="1314191"/>
                  <wp:effectExtent l="0" t="0" r="0" b="635"/>
                  <wp:docPr id="1405155028" name="图片 1405155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55028" name="图片 1405155028"/>
                          <pic:cNvPicPr>
                            <a:picLocks noChangeAspect="1"/>
                          </pic:cNvPicPr>
                        </pic:nvPicPr>
                        <pic:blipFill>
                          <a:blip r:embed="rId28"/>
                          <a:stretch>
                            <a:fillRect/>
                          </a:stretch>
                        </pic:blipFill>
                        <pic:spPr>
                          <a:xfrm>
                            <a:off x="0" y="0"/>
                            <a:ext cx="2519997" cy="1314191"/>
                          </a:xfrm>
                          <a:prstGeom prst="rect">
                            <a:avLst/>
                          </a:prstGeom>
                        </pic:spPr>
                      </pic:pic>
                    </a:graphicData>
                  </a:graphic>
                </wp:inline>
              </w:drawing>
            </w:r>
          </w:p>
          <w:p w14:paraId="6EC9DE7F" w14:textId="77777777" w:rsidR="00320422" w:rsidRDefault="00320422" w:rsidP="0009755C">
            <w:pPr>
              <w:spacing w:line="240" w:lineRule="auto"/>
              <w:ind w:firstLineChars="0" w:firstLine="0"/>
              <w:jc w:val="center"/>
              <w:rPr>
                <w:rFonts w:cs="Times New Roman"/>
                <w:szCs w:val="24"/>
              </w:rPr>
            </w:pPr>
            <w:r>
              <w:rPr>
                <w:rFonts w:cs="Times New Roman" w:hint="eastAsia"/>
                <w:sz w:val="21"/>
                <w:szCs w:val="21"/>
              </w:rPr>
              <w:t>（</w:t>
            </w:r>
            <w:r>
              <w:rPr>
                <w:rFonts w:cs="Times New Roman" w:hint="eastAsia"/>
                <w:sz w:val="21"/>
                <w:szCs w:val="21"/>
              </w:rPr>
              <w:t>a</w:t>
            </w:r>
            <w:r>
              <w:rPr>
                <w:rFonts w:cs="Times New Roman" w:hint="eastAsia"/>
                <w:sz w:val="21"/>
                <w:szCs w:val="21"/>
              </w:rPr>
              <w:t>）流量特征曲线图</w:t>
            </w:r>
          </w:p>
        </w:tc>
        <w:tc>
          <w:tcPr>
            <w:tcW w:w="2510" w:type="pct"/>
          </w:tcPr>
          <w:p w14:paraId="51699A1C" w14:textId="77777777" w:rsidR="00320422" w:rsidRDefault="00320422" w:rsidP="0009755C">
            <w:pPr>
              <w:spacing w:line="240" w:lineRule="auto"/>
              <w:ind w:firstLineChars="0" w:firstLine="0"/>
              <w:jc w:val="center"/>
              <w:rPr>
                <w:rFonts w:cs="Times New Roman"/>
                <w:noProof/>
              </w:rPr>
            </w:pPr>
            <w:r>
              <w:rPr>
                <w:rFonts w:cs="Times New Roman" w:hint="eastAsia"/>
                <w:noProof/>
              </w:rPr>
              <w:drawing>
                <wp:inline distT="0" distB="0" distL="114300" distR="114300" wp14:anchorId="36B8C78A" wp14:editId="44E966EA">
                  <wp:extent cx="2540060" cy="1324654"/>
                  <wp:effectExtent l="0" t="0" r="0" b="8890"/>
                  <wp:docPr id="658539209" name="图片 65853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39209" name="图片 658539209"/>
                          <pic:cNvPicPr>
                            <a:picLocks noChangeAspect="1"/>
                          </pic:cNvPicPr>
                        </pic:nvPicPr>
                        <pic:blipFill>
                          <a:blip r:embed="rId29"/>
                          <a:stretch>
                            <a:fillRect/>
                          </a:stretch>
                        </pic:blipFill>
                        <pic:spPr>
                          <a:xfrm>
                            <a:off x="0" y="0"/>
                            <a:ext cx="2540060" cy="1324654"/>
                          </a:xfrm>
                          <a:prstGeom prst="rect">
                            <a:avLst/>
                          </a:prstGeom>
                        </pic:spPr>
                      </pic:pic>
                    </a:graphicData>
                  </a:graphic>
                </wp:inline>
              </w:drawing>
            </w:r>
          </w:p>
          <w:p w14:paraId="5B49F445" w14:textId="77777777" w:rsidR="00320422" w:rsidRDefault="00320422" w:rsidP="0009755C">
            <w:pPr>
              <w:spacing w:line="240" w:lineRule="auto"/>
              <w:ind w:firstLineChars="0" w:firstLine="0"/>
              <w:jc w:val="center"/>
              <w:rPr>
                <w:rFonts w:cs="Times New Roman"/>
                <w:szCs w:val="24"/>
              </w:rPr>
            </w:pPr>
            <w:r>
              <w:rPr>
                <w:rFonts w:cs="Times New Roman"/>
                <w:sz w:val="21"/>
                <w:szCs w:val="21"/>
              </w:rPr>
              <w:t>（</w:t>
            </w:r>
            <w:r>
              <w:rPr>
                <w:rFonts w:cs="Times New Roman"/>
                <w:sz w:val="21"/>
                <w:szCs w:val="21"/>
              </w:rPr>
              <w:t>b</w:t>
            </w:r>
            <w:r>
              <w:rPr>
                <w:rFonts w:cs="Times New Roman"/>
                <w:sz w:val="21"/>
                <w:szCs w:val="21"/>
              </w:rPr>
              <w:t>）</w:t>
            </w:r>
            <w:r>
              <w:rPr>
                <w:rFonts w:cs="Times New Roman" w:hint="eastAsia"/>
                <w:sz w:val="21"/>
                <w:szCs w:val="21"/>
              </w:rPr>
              <w:t>液位特征曲线图</w:t>
            </w:r>
          </w:p>
        </w:tc>
      </w:tr>
    </w:tbl>
    <w:p w14:paraId="36F06E72" w14:textId="3AADFD79" w:rsidR="00320422" w:rsidRPr="0029146C" w:rsidRDefault="00320422" w:rsidP="001A4285">
      <w:pPr>
        <w:spacing w:beforeLines="50" w:before="163" w:afterLines="50" w:after="163"/>
        <w:ind w:firstLineChars="0" w:firstLine="0"/>
        <w:jc w:val="center"/>
      </w:pPr>
      <w:r w:rsidRPr="0029146C">
        <w:t>图</w:t>
      </w:r>
      <w:r w:rsidRPr="0029146C">
        <w:t xml:space="preserve"> </w:t>
      </w:r>
      <w:r w:rsidRPr="0029146C">
        <w:fldChar w:fldCharType="begin"/>
      </w:r>
      <w:r w:rsidRPr="0029146C">
        <w:instrText xml:space="preserve"> SEQ </w:instrText>
      </w:r>
      <w:r w:rsidRPr="0029146C">
        <w:instrText>图</w:instrText>
      </w:r>
      <w:r w:rsidRPr="0029146C">
        <w:instrText xml:space="preserve"> \* ARABIC </w:instrText>
      </w:r>
      <w:r w:rsidRPr="0029146C">
        <w:fldChar w:fldCharType="separate"/>
      </w:r>
      <w:r w:rsidR="005973F2">
        <w:rPr>
          <w:noProof/>
        </w:rPr>
        <w:t>26</w:t>
      </w:r>
      <w:r w:rsidRPr="0029146C">
        <w:fldChar w:fldCharType="end"/>
      </w:r>
      <w:r w:rsidRPr="0029146C">
        <w:t xml:space="preserve"> </w:t>
      </w:r>
      <w:r w:rsidRPr="0029146C">
        <w:rPr>
          <w:rFonts w:hint="eastAsia"/>
        </w:rPr>
        <w:t>1-9#</w:t>
      </w:r>
      <w:r w:rsidRPr="0029146C">
        <w:rPr>
          <w:rFonts w:hint="eastAsia"/>
        </w:rPr>
        <w:t>排污规律</w:t>
      </w:r>
      <w:r w:rsidRPr="0029146C">
        <w:t>特征曲线图</w:t>
      </w:r>
    </w:p>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7"/>
        <w:gridCol w:w="4169"/>
      </w:tblGrid>
      <w:tr w:rsidR="00320422" w14:paraId="0AEF20A7" w14:textId="77777777" w:rsidTr="0009755C">
        <w:tc>
          <w:tcPr>
            <w:tcW w:w="2490" w:type="pct"/>
          </w:tcPr>
          <w:p w14:paraId="40C9CF4D" w14:textId="77777777" w:rsidR="00320422" w:rsidRDefault="00320422" w:rsidP="0009755C">
            <w:pPr>
              <w:adjustRightInd w:val="0"/>
              <w:snapToGrid w:val="0"/>
              <w:spacing w:line="240" w:lineRule="auto"/>
              <w:ind w:firstLineChars="0" w:firstLine="0"/>
              <w:jc w:val="center"/>
              <w:rPr>
                <w:rFonts w:cs="Times New Roman"/>
                <w:szCs w:val="24"/>
              </w:rPr>
            </w:pPr>
            <w:r>
              <w:rPr>
                <w:rFonts w:cs="Times New Roman"/>
                <w:noProof/>
              </w:rPr>
              <w:drawing>
                <wp:inline distT="0" distB="0" distL="114300" distR="114300" wp14:anchorId="4BE226B2" wp14:editId="7598C7E2">
                  <wp:extent cx="2519995" cy="1314191"/>
                  <wp:effectExtent l="0" t="0" r="0" b="635"/>
                  <wp:docPr id="52113061" name="图片 52113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3061" name="图片 52113061"/>
                          <pic:cNvPicPr>
                            <a:picLocks noChangeAspect="1"/>
                          </pic:cNvPicPr>
                        </pic:nvPicPr>
                        <pic:blipFill>
                          <a:blip r:embed="rId30"/>
                          <a:stretch>
                            <a:fillRect/>
                          </a:stretch>
                        </pic:blipFill>
                        <pic:spPr>
                          <a:xfrm>
                            <a:off x="0" y="0"/>
                            <a:ext cx="2519995" cy="1314191"/>
                          </a:xfrm>
                          <a:prstGeom prst="rect">
                            <a:avLst/>
                          </a:prstGeom>
                        </pic:spPr>
                      </pic:pic>
                    </a:graphicData>
                  </a:graphic>
                </wp:inline>
              </w:drawing>
            </w:r>
          </w:p>
          <w:p w14:paraId="1922862E" w14:textId="77777777" w:rsidR="00320422" w:rsidRDefault="00320422" w:rsidP="0009755C">
            <w:pPr>
              <w:spacing w:line="240" w:lineRule="auto"/>
              <w:ind w:firstLineChars="0" w:firstLine="0"/>
              <w:jc w:val="center"/>
              <w:rPr>
                <w:rFonts w:cs="Times New Roman"/>
                <w:szCs w:val="24"/>
              </w:rPr>
            </w:pPr>
            <w:r>
              <w:rPr>
                <w:rFonts w:cs="Times New Roman" w:hint="eastAsia"/>
                <w:sz w:val="21"/>
                <w:szCs w:val="21"/>
              </w:rPr>
              <w:t>（</w:t>
            </w:r>
            <w:r>
              <w:rPr>
                <w:rFonts w:cs="Times New Roman" w:hint="eastAsia"/>
                <w:sz w:val="21"/>
                <w:szCs w:val="21"/>
              </w:rPr>
              <w:t>a</w:t>
            </w:r>
            <w:r>
              <w:rPr>
                <w:rFonts w:cs="Times New Roman" w:hint="eastAsia"/>
                <w:sz w:val="21"/>
                <w:szCs w:val="21"/>
              </w:rPr>
              <w:t>）流量特征曲线图</w:t>
            </w:r>
          </w:p>
        </w:tc>
        <w:tc>
          <w:tcPr>
            <w:tcW w:w="2510" w:type="pct"/>
          </w:tcPr>
          <w:p w14:paraId="5C8257F1" w14:textId="77777777" w:rsidR="00320422" w:rsidRDefault="00320422" w:rsidP="0009755C">
            <w:pPr>
              <w:spacing w:line="240" w:lineRule="auto"/>
              <w:ind w:firstLineChars="0" w:firstLine="0"/>
              <w:jc w:val="center"/>
              <w:rPr>
                <w:rFonts w:cs="Times New Roman"/>
                <w:noProof/>
              </w:rPr>
            </w:pPr>
            <w:r>
              <w:rPr>
                <w:rFonts w:cs="Times New Roman" w:hint="eastAsia"/>
                <w:noProof/>
              </w:rPr>
              <w:drawing>
                <wp:inline distT="0" distB="0" distL="114300" distR="114300" wp14:anchorId="3DBB0AFB" wp14:editId="23EEA52B">
                  <wp:extent cx="2540058" cy="1324654"/>
                  <wp:effectExtent l="0" t="0" r="0" b="8890"/>
                  <wp:docPr id="779009642" name="图片 779009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09642" name="图片 779009642"/>
                          <pic:cNvPicPr>
                            <a:picLocks noChangeAspect="1"/>
                          </pic:cNvPicPr>
                        </pic:nvPicPr>
                        <pic:blipFill>
                          <a:blip r:embed="rId31"/>
                          <a:stretch>
                            <a:fillRect/>
                          </a:stretch>
                        </pic:blipFill>
                        <pic:spPr>
                          <a:xfrm>
                            <a:off x="0" y="0"/>
                            <a:ext cx="2540058" cy="1324654"/>
                          </a:xfrm>
                          <a:prstGeom prst="rect">
                            <a:avLst/>
                          </a:prstGeom>
                        </pic:spPr>
                      </pic:pic>
                    </a:graphicData>
                  </a:graphic>
                </wp:inline>
              </w:drawing>
            </w:r>
          </w:p>
          <w:p w14:paraId="0F74B276" w14:textId="77777777" w:rsidR="00320422" w:rsidRDefault="00320422" w:rsidP="0009755C">
            <w:pPr>
              <w:spacing w:line="240" w:lineRule="auto"/>
              <w:ind w:firstLineChars="0" w:firstLine="0"/>
              <w:jc w:val="center"/>
              <w:rPr>
                <w:rFonts w:cs="Times New Roman"/>
                <w:szCs w:val="24"/>
              </w:rPr>
            </w:pPr>
            <w:r>
              <w:rPr>
                <w:rFonts w:cs="Times New Roman"/>
                <w:sz w:val="21"/>
                <w:szCs w:val="21"/>
              </w:rPr>
              <w:t>（</w:t>
            </w:r>
            <w:r>
              <w:rPr>
                <w:rFonts w:cs="Times New Roman"/>
                <w:sz w:val="21"/>
                <w:szCs w:val="21"/>
              </w:rPr>
              <w:t>b</w:t>
            </w:r>
            <w:r>
              <w:rPr>
                <w:rFonts w:cs="Times New Roman"/>
                <w:sz w:val="21"/>
                <w:szCs w:val="21"/>
              </w:rPr>
              <w:t>）</w:t>
            </w:r>
            <w:r>
              <w:rPr>
                <w:rFonts w:cs="Times New Roman" w:hint="eastAsia"/>
                <w:sz w:val="21"/>
                <w:szCs w:val="21"/>
              </w:rPr>
              <w:t>液位特征曲线图</w:t>
            </w:r>
          </w:p>
        </w:tc>
      </w:tr>
    </w:tbl>
    <w:p w14:paraId="12C45A99" w14:textId="092501B5" w:rsidR="00320422" w:rsidRPr="0029146C" w:rsidRDefault="00320422" w:rsidP="001A4285">
      <w:pPr>
        <w:spacing w:beforeLines="50" w:before="163" w:afterLines="50" w:after="163"/>
        <w:ind w:firstLineChars="0" w:firstLine="0"/>
        <w:jc w:val="center"/>
      </w:pPr>
      <w:r w:rsidRPr="0029146C">
        <w:t>图</w:t>
      </w:r>
      <w:r w:rsidRPr="0029146C">
        <w:t xml:space="preserve"> </w:t>
      </w:r>
      <w:r w:rsidRPr="0029146C">
        <w:fldChar w:fldCharType="begin"/>
      </w:r>
      <w:r w:rsidRPr="0029146C">
        <w:instrText xml:space="preserve"> SEQ </w:instrText>
      </w:r>
      <w:r w:rsidRPr="0029146C">
        <w:instrText>图</w:instrText>
      </w:r>
      <w:r w:rsidRPr="0029146C">
        <w:instrText xml:space="preserve"> \* ARABIC </w:instrText>
      </w:r>
      <w:r w:rsidRPr="0029146C">
        <w:fldChar w:fldCharType="separate"/>
      </w:r>
      <w:r w:rsidR="005973F2">
        <w:rPr>
          <w:noProof/>
        </w:rPr>
        <w:t>27</w:t>
      </w:r>
      <w:r w:rsidRPr="0029146C">
        <w:fldChar w:fldCharType="end"/>
      </w:r>
      <w:r w:rsidRPr="0029146C">
        <w:t xml:space="preserve"> </w:t>
      </w:r>
      <w:r w:rsidRPr="0029146C">
        <w:rPr>
          <w:rFonts w:hint="eastAsia"/>
        </w:rPr>
        <w:t>1-11#</w:t>
      </w:r>
      <w:r w:rsidRPr="0029146C">
        <w:rPr>
          <w:rFonts w:hint="eastAsia"/>
        </w:rPr>
        <w:t>排污规律</w:t>
      </w:r>
      <w:r w:rsidRPr="0029146C">
        <w:t>特征曲线图</w:t>
      </w:r>
    </w:p>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7"/>
        <w:gridCol w:w="4169"/>
      </w:tblGrid>
      <w:tr w:rsidR="0051262A" w14:paraId="26CBEF98" w14:textId="77777777" w:rsidTr="0009755C">
        <w:tc>
          <w:tcPr>
            <w:tcW w:w="2490" w:type="pct"/>
          </w:tcPr>
          <w:p w14:paraId="5C2A30D3" w14:textId="77777777" w:rsidR="0051262A" w:rsidRDefault="0051262A" w:rsidP="0009755C">
            <w:pPr>
              <w:adjustRightInd w:val="0"/>
              <w:snapToGrid w:val="0"/>
              <w:spacing w:line="240" w:lineRule="auto"/>
              <w:ind w:firstLineChars="0" w:firstLine="0"/>
              <w:jc w:val="center"/>
              <w:rPr>
                <w:rFonts w:cs="Times New Roman"/>
                <w:szCs w:val="24"/>
              </w:rPr>
            </w:pPr>
            <w:r>
              <w:rPr>
                <w:rFonts w:cs="Times New Roman"/>
                <w:noProof/>
              </w:rPr>
              <w:drawing>
                <wp:inline distT="0" distB="0" distL="114300" distR="114300" wp14:anchorId="138FE221" wp14:editId="414B8120">
                  <wp:extent cx="2519995" cy="1314190"/>
                  <wp:effectExtent l="0" t="0" r="0" b="635"/>
                  <wp:docPr id="1393420013" name="图片 139342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20013" name="图片 1393420013"/>
                          <pic:cNvPicPr>
                            <a:picLocks noChangeAspect="1"/>
                          </pic:cNvPicPr>
                        </pic:nvPicPr>
                        <pic:blipFill>
                          <a:blip r:embed="rId32"/>
                          <a:stretch>
                            <a:fillRect/>
                          </a:stretch>
                        </pic:blipFill>
                        <pic:spPr>
                          <a:xfrm>
                            <a:off x="0" y="0"/>
                            <a:ext cx="2519995" cy="1314190"/>
                          </a:xfrm>
                          <a:prstGeom prst="rect">
                            <a:avLst/>
                          </a:prstGeom>
                        </pic:spPr>
                      </pic:pic>
                    </a:graphicData>
                  </a:graphic>
                </wp:inline>
              </w:drawing>
            </w:r>
          </w:p>
          <w:p w14:paraId="599FEC03" w14:textId="77777777" w:rsidR="0051262A" w:rsidRDefault="0051262A" w:rsidP="0009755C">
            <w:pPr>
              <w:spacing w:line="240" w:lineRule="auto"/>
              <w:ind w:firstLineChars="0" w:firstLine="0"/>
              <w:jc w:val="center"/>
              <w:rPr>
                <w:rFonts w:cs="Times New Roman"/>
                <w:szCs w:val="24"/>
              </w:rPr>
            </w:pPr>
            <w:r>
              <w:rPr>
                <w:rFonts w:cs="Times New Roman" w:hint="eastAsia"/>
                <w:sz w:val="21"/>
                <w:szCs w:val="21"/>
              </w:rPr>
              <w:t>（</w:t>
            </w:r>
            <w:r>
              <w:rPr>
                <w:rFonts w:cs="Times New Roman" w:hint="eastAsia"/>
                <w:sz w:val="21"/>
                <w:szCs w:val="21"/>
              </w:rPr>
              <w:t>a</w:t>
            </w:r>
            <w:r>
              <w:rPr>
                <w:rFonts w:cs="Times New Roman" w:hint="eastAsia"/>
                <w:sz w:val="21"/>
                <w:szCs w:val="21"/>
              </w:rPr>
              <w:t>）流量特征曲线图</w:t>
            </w:r>
          </w:p>
        </w:tc>
        <w:tc>
          <w:tcPr>
            <w:tcW w:w="2510" w:type="pct"/>
          </w:tcPr>
          <w:p w14:paraId="672E155D" w14:textId="77777777" w:rsidR="0051262A" w:rsidRDefault="0051262A" w:rsidP="0009755C">
            <w:pPr>
              <w:spacing w:line="240" w:lineRule="auto"/>
              <w:ind w:firstLineChars="0" w:firstLine="0"/>
              <w:jc w:val="center"/>
              <w:rPr>
                <w:rFonts w:cs="Times New Roman"/>
                <w:noProof/>
              </w:rPr>
            </w:pPr>
            <w:r>
              <w:rPr>
                <w:rFonts w:cs="Times New Roman" w:hint="eastAsia"/>
                <w:noProof/>
              </w:rPr>
              <w:drawing>
                <wp:inline distT="0" distB="0" distL="114300" distR="114300" wp14:anchorId="44FFF112" wp14:editId="53CF6254">
                  <wp:extent cx="2540058" cy="1324653"/>
                  <wp:effectExtent l="0" t="0" r="0" b="8890"/>
                  <wp:docPr id="74112971" name="图片 74112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2971" name="图片 74112971"/>
                          <pic:cNvPicPr>
                            <a:picLocks noChangeAspect="1"/>
                          </pic:cNvPicPr>
                        </pic:nvPicPr>
                        <pic:blipFill>
                          <a:blip r:embed="rId33"/>
                          <a:stretch>
                            <a:fillRect/>
                          </a:stretch>
                        </pic:blipFill>
                        <pic:spPr>
                          <a:xfrm>
                            <a:off x="0" y="0"/>
                            <a:ext cx="2540058" cy="1324653"/>
                          </a:xfrm>
                          <a:prstGeom prst="rect">
                            <a:avLst/>
                          </a:prstGeom>
                        </pic:spPr>
                      </pic:pic>
                    </a:graphicData>
                  </a:graphic>
                </wp:inline>
              </w:drawing>
            </w:r>
          </w:p>
          <w:p w14:paraId="6DF68EAA" w14:textId="77777777" w:rsidR="0051262A" w:rsidRDefault="0051262A" w:rsidP="0009755C">
            <w:pPr>
              <w:spacing w:line="240" w:lineRule="auto"/>
              <w:ind w:firstLineChars="0" w:firstLine="0"/>
              <w:jc w:val="center"/>
              <w:rPr>
                <w:rFonts w:cs="Times New Roman"/>
                <w:szCs w:val="24"/>
              </w:rPr>
            </w:pPr>
            <w:r>
              <w:rPr>
                <w:rFonts w:cs="Times New Roman"/>
                <w:sz w:val="21"/>
                <w:szCs w:val="21"/>
              </w:rPr>
              <w:t>（</w:t>
            </w:r>
            <w:r>
              <w:rPr>
                <w:rFonts w:cs="Times New Roman"/>
                <w:sz w:val="21"/>
                <w:szCs w:val="21"/>
              </w:rPr>
              <w:t>b</w:t>
            </w:r>
            <w:r>
              <w:rPr>
                <w:rFonts w:cs="Times New Roman"/>
                <w:sz w:val="21"/>
                <w:szCs w:val="21"/>
              </w:rPr>
              <w:t>）</w:t>
            </w:r>
            <w:r>
              <w:rPr>
                <w:rFonts w:cs="Times New Roman" w:hint="eastAsia"/>
                <w:sz w:val="21"/>
                <w:szCs w:val="21"/>
              </w:rPr>
              <w:t>液位特征曲线图</w:t>
            </w:r>
          </w:p>
        </w:tc>
      </w:tr>
    </w:tbl>
    <w:p w14:paraId="78B359FB" w14:textId="44A11B34" w:rsidR="0051262A" w:rsidRPr="0029146C" w:rsidRDefault="0051262A" w:rsidP="001A4285">
      <w:pPr>
        <w:spacing w:beforeLines="50" w:before="163" w:afterLines="50" w:after="163"/>
        <w:ind w:firstLineChars="0" w:firstLine="0"/>
        <w:jc w:val="center"/>
      </w:pPr>
      <w:r w:rsidRPr="0029146C">
        <w:t>图</w:t>
      </w:r>
      <w:r w:rsidRPr="0029146C">
        <w:t xml:space="preserve"> </w:t>
      </w:r>
      <w:r w:rsidRPr="0029146C">
        <w:fldChar w:fldCharType="begin"/>
      </w:r>
      <w:r w:rsidRPr="0029146C">
        <w:instrText xml:space="preserve"> SEQ </w:instrText>
      </w:r>
      <w:r w:rsidRPr="0029146C">
        <w:instrText>图</w:instrText>
      </w:r>
      <w:r w:rsidRPr="0029146C">
        <w:instrText xml:space="preserve"> \* ARABIC </w:instrText>
      </w:r>
      <w:r w:rsidRPr="0029146C">
        <w:fldChar w:fldCharType="separate"/>
      </w:r>
      <w:r w:rsidR="005973F2">
        <w:rPr>
          <w:noProof/>
        </w:rPr>
        <w:t>28</w:t>
      </w:r>
      <w:r w:rsidRPr="0029146C">
        <w:fldChar w:fldCharType="end"/>
      </w:r>
      <w:r w:rsidRPr="0029146C">
        <w:t xml:space="preserve"> </w:t>
      </w:r>
      <w:r w:rsidRPr="0029146C">
        <w:rPr>
          <w:rFonts w:hint="eastAsia"/>
        </w:rPr>
        <w:t>1-13#</w:t>
      </w:r>
      <w:r w:rsidRPr="0029146C">
        <w:rPr>
          <w:rFonts w:hint="eastAsia"/>
        </w:rPr>
        <w:t>排污规律</w:t>
      </w:r>
      <w:r w:rsidRPr="0029146C">
        <w:t>特征曲线图</w:t>
      </w:r>
    </w:p>
    <w:p w14:paraId="686D71E5" w14:textId="3BF9DAB5" w:rsidR="00CE4BC4" w:rsidRDefault="00CE4BC4" w:rsidP="00CE4BC4">
      <w:pPr>
        <w:ind w:firstLine="480"/>
        <w:jc w:val="left"/>
      </w:pPr>
      <w:r>
        <w:rPr>
          <w:rFonts w:hint="eastAsia"/>
        </w:rPr>
        <w:t>1-</w:t>
      </w:r>
      <w:r w:rsidRPr="00CE4BC4">
        <w:rPr>
          <w:rFonts w:hint="eastAsia"/>
        </w:rPr>
        <w:t>14#</w:t>
      </w:r>
      <w:r w:rsidRPr="00CE4BC4">
        <w:rPr>
          <w:rFonts w:hint="eastAsia"/>
        </w:rPr>
        <w:t>位于</w:t>
      </w:r>
      <w:proofErr w:type="gramStart"/>
      <w:r w:rsidRPr="00CE4BC4">
        <w:rPr>
          <w:rFonts w:hint="eastAsia"/>
        </w:rPr>
        <w:t>东侧鲁台</w:t>
      </w:r>
      <w:proofErr w:type="gramEnd"/>
      <w:r w:rsidRPr="00CE4BC4">
        <w:rPr>
          <w:rFonts w:hint="eastAsia"/>
        </w:rPr>
        <w:t>泵站进水前</w:t>
      </w:r>
      <w:r>
        <w:rPr>
          <w:rFonts w:hint="eastAsia"/>
        </w:rPr>
        <w:t>，</w:t>
      </w:r>
      <w:r w:rsidR="002C5195">
        <w:rPr>
          <w:rFonts w:hint="eastAsia"/>
        </w:rPr>
        <w:t>井内淤积层较厚，</w:t>
      </w:r>
      <w:r>
        <w:rPr>
          <w:rFonts w:hint="eastAsia"/>
        </w:rPr>
        <w:t>整个监测期间</w:t>
      </w:r>
      <w:r w:rsidRPr="00CE4BC4">
        <w:rPr>
          <w:rFonts w:hint="eastAsia"/>
        </w:rPr>
        <w:t>仅检测到</w:t>
      </w:r>
      <w:r w:rsidR="002C5195">
        <w:rPr>
          <w:rFonts w:hint="eastAsia"/>
        </w:rPr>
        <w:lastRenderedPageBreak/>
        <w:t>少量水流排放</w:t>
      </w:r>
      <w:r w:rsidRPr="00CE4BC4">
        <w:rPr>
          <w:rFonts w:hint="eastAsia"/>
        </w:rPr>
        <w:t>，液位变化也较小</w:t>
      </w:r>
      <w:r w:rsidR="002C5195">
        <w:rPr>
          <w:rFonts w:hint="eastAsia"/>
        </w:rPr>
        <w:t>，基本在</w:t>
      </w:r>
      <w:r w:rsidR="002C5195">
        <w:rPr>
          <w:rFonts w:hint="eastAsia"/>
        </w:rPr>
        <w:t>3:00</w:t>
      </w:r>
      <w:r w:rsidR="002C5195">
        <w:rPr>
          <w:rFonts w:hint="eastAsia"/>
        </w:rPr>
        <w:t>和</w:t>
      </w:r>
      <w:r w:rsidR="002C5195">
        <w:rPr>
          <w:rFonts w:hint="eastAsia"/>
        </w:rPr>
        <w:t>18:00</w:t>
      </w:r>
      <w:r w:rsidR="002C5195">
        <w:rPr>
          <w:rFonts w:hint="eastAsia"/>
        </w:rPr>
        <w:t>左右抽水时液位下降</w:t>
      </w:r>
      <w:r w:rsidRPr="00320422">
        <w:rPr>
          <w:rFonts w:hint="eastAsia"/>
        </w:rPr>
        <w:t>。</w:t>
      </w:r>
    </w:p>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7"/>
        <w:gridCol w:w="4169"/>
      </w:tblGrid>
      <w:tr w:rsidR="002C5195" w14:paraId="69B084A9" w14:textId="77777777" w:rsidTr="0009755C">
        <w:tc>
          <w:tcPr>
            <w:tcW w:w="2490" w:type="pct"/>
          </w:tcPr>
          <w:p w14:paraId="37291E1C" w14:textId="77777777" w:rsidR="002C5195" w:rsidRDefault="002C5195" w:rsidP="0009755C">
            <w:pPr>
              <w:adjustRightInd w:val="0"/>
              <w:snapToGrid w:val="0"/>
              <w:spacing w:line="240" w:lineRule="auto"/>
              <w:ind w:firstLineChars="0" w:firstLine="0"/>
              <w:jc w:val="center"/>
              <w:rPr>
                <w:rFonts w:cs="Times New Roman"/>
                <w:szCs w:val="24"/>
              </w:rPr>
            </w:pPr>
            <w:r>
              <w:rPr>
                <w:rFonts w:cs="Times New Roman"/>
                <w:noProof/>
              </w:rPr>
              <w:drawing>
                <wp:inline distT="0" distB="0" distL="114300" distR="114300" wp14:anchorId="714F5BA6" wp14:editId="7EBF4A27">
                  <wp:extent cx="2519993" cy="1314190"/>
                  <wp:effectExtent l="0" t="0" r="0" b="635"/>
                  <wp:docPr id="453465966" name="图片 453465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65966" name="图片 453465966"/>
                          <pic:cNvPicPr>
                            <a:picLocks noChangeAspect="1"/>
                          </pic:cNvPicPr>
                        </pic:nvPicPr>
                        <pic:blipFill>
                          <a:blip r:embed="rId34"/>
                          <a:stretch>
                            <a:fillRect/>
                          </a:stretch>
                        </pic:blipFill>
                        <pic:spPr>
                          <a:xfrm>
                            <a:off x="0" y="0"/>
                            <a:ext cx="2519993" cy="1314190"/>
                          </a:xfrm>
                          <a:prstGeom prst="rect">
                            <a:avLst/>
                          </a:prstGeom>
                        </pic:spPr>
                      </pic:pic>
                    </a:graphicData>
                  </a:graphic>
                </wp:inline>
              </w:drawing>
            </w:r>
          </w:p>
          <w:p w14:paraId="3F74D709" w14:textId="77777777" w:rsidR="002C5195" w:rsidRDefault="002C5195" w:rsidP="0009755C">
            <w:pPr>
              <w:spacing w:line="240" w:lineRule="auto"/>
              <w:ind w:firstLineChars="0" w:firstLine="0"/>
              <w:jc w:val="center"/>
              <w:rPr>
                <w:rFonts w:cs="Times New Roman"/>
                <w:szCs w:val="24"/>
              </w:rPr>
            </w:pPr>
            <w:r>
              <w:rPr>
                <w:rFonts w:cs="Times New Roman" w:hint="eastAsia"/>
                <w:sz w:val="21"/>
                <w:szCs w:val="21"/>
              </w:rPr>
              <w:t>（</w:t>
            </w:r>
            <w:r>
              <w:rPr>
                <w:rFonts w:cs="Times New Roman" w:hint="eastAsia"/>
                <w:sz w:val="21"/>
                <w:szCs w:val="21"/>
              </w:rPr>
              <w:t>a</w:t>
            </w:r>
            <w:r>
              <w:rPr>
                <w:rFonts w:cs="Times New Roman" w:hint="eastAsia"/>
                <w:sz w:val="21"/>
                <w:szCs w:val="21"/>
              </w:rPr>
              <w:t>）流量特征曲线图</w:t>
            </w:r>
          </w:p>
        </w:tc>
        <w:tc>
          <w:tcPr>
            <w:tcW w:w="2510" w:type="pct"/>
          </w:tcPr>
          <w:p w14:paraId="006A5D53" w14:textId="77777777" w:rsidR="002C5195" w:rsidRDefault="002C5195" w:rsidP="0009755C">
            <w:pPr>
              <w:spacing w:line="240" w:lineRule="auto"/>
              <w:ind w:firstLineChars="0" w:firstLine="0"/>
              <w:jc w:val="center"/>
              <w:rPr>
                <w:rFonts w:cs="Times New Roman"/>
                <w:noProof/>
              </w:rPr>
            </w:pPr>
            <w:r>
              <w:rPr>
                <w:rFonts w:cs="Times New Roman" w:hint="eastAsia"/>
                <w:noProof/>
              </w:rPr>
              <w:drawing>
                <wp:inline distT="0" distB="0" distL="114300" distR="114300" wp14:anchorId="0511147C" wp14:editId="24455659">
                  <wp:extent cx="2540056" cy="1324653"/>
                  <wp:effectExtent l="0" t="0" r="0" b="8890"/>
                  <wp:docPr id="923976575" name="图片 923976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76575" name="图片 923976575"/>
                          <pic:cNvPicPr>
                            <a:picLocks noChangeAspect="1"/>
                          </pic:cNvPicPr>
                        </pic:nvPicPr>
                        <pic:blipFill>
                          <a:blip r:embed="rId35"/>
                          <a:stretch>
                            <a:fillRect/>
                          </a:stretch>
                        </pic:blipFill>
                        <pic:spPr>
                          <a:xfrm>
                            <a:off x="0" y="0"/>
                            <a:ext cx="2540056" cy="1324653"/>
                          </a:xfrm>
                          <a:prstGeom prst="rect">
                            <a:avLst/>
                          </a:prstGeom>
                        </pic:spPr>
                      </pic:pic>
                    </a:graphicData>
                  </a:graphic>
                </wp:inline>
              </w:drawing>
            </w:r>
          </w:p>
          <w:p w14:paraId="0B8ADF98" w14:textId="77777777" w:rsidR="002C5195" w:rsidRDefault="002C5195" w:rsidP="0009755C">
            <w:pPr>
              <w:spacing w:line="240" w:lineRule="auto"/>
              <w:ind w:firstLineChars="0" w:firstLine="0"/>
              <w:jc w:val="center"/>
              <w:rPr>
                <w:rFonts w:cs="Times New Roman"/>
                <w:szCs w:val="24"/>
              </w:rPr>
            </w:pPr>
            <w:r>
              <w:rPr>
                <w:rFonts w:cs="Times New Roman"/>
                <w:sz w:val="21"/>
                <w:szCs w:val="21"/>
              </w:rPr>
              <w:t>（</w:t>
            </w:r>
            <w:r>
              <w:rPr>
                <w:rFonts w:cs="Times New Roman"/>
                <w:sz w:val="21"/>
                <w:szCs w:val="21"/>
              </w:rPr>
              <w:t>b</w:t>
            </w:r>
            <w:r>
              <w:rPr>
                <w:rFonts w:cs="Times New Roman"/>
                <w:sz w:val="21"/>
                <w:szCs w:val="21"/>
              </w:rPr>
              <w:t>）</w:t>
            </w:r>
            <w:r>
              <w:rPr>
                <w:rFonts w:cs="Times New Roman" w:hint="eastAsia"/>
                <w:sz w:val="21"/>
                <w:szCs w:val="21"/>
              </w:rPr>
              <w:t>液位特征曲线图</w:t>
            </w:r>
          </w:p>
        </w:tc>
      </w:tr>
    </w:tbl>
    <w:p w14:paraId="7C6B633A" w14:textId="2F47E4AB" w:rsidR="00172342" w:rsidRPr="0029146C" w:rsidRDefault="002C5195" w:rsidP="001A4285">
      <w:pPr>
        <w:spacing w:beforeLines="50" w:before="163" w:afterLines="50" w:after="163"/>
        <w:ind w:firstLineChars="0" w:firstLine="0"/>
        <w:jc w:val="center"/>
      </w:pPr>
      <w:r w:rsidRPr="0029146C">
        <w:t>图</w:t>
      </w:r>
      <w:r w:rsidRPr="0029146C">
        <w:t xml:space="preserve"> </w:t>
      </w:r>
      <w:r w:rsidRPr="0029146C">
        <w:fldChar w:fldCharType="begin"/>
      </w:r>
      <w:r w:rsidRPr="0029146C">
        <w:instrText xml:space="preserve"> SEQ </w:instrText>
      </w:r>
      <w:r w:rsidRPr="0029146C">
        <w:instrText>图</w:instrText>
      </w:r>
      <w:r w:rsidRPr="0029146C">
        <w:instrText xml:space="preserve"> \* ARABIC </w:instrText>
      </w:r>
      <w:r w:rsidRPr="0029146C">
        <w:fldChar w:fldCharType="separate"/>
      </w:r>
      <w:r w:rsidR="005973F2">
        <w:rPr>
          <w:noProof/>
        </w:rPr>
        <w:t>29</w:t>
      </w:r>
      <w:r w:rsidRPr="0029146C">
        <w:fldChar w:fldCharType="end"/>
      </w:r>
      <w:r w:rsidRPr="0029146C">
        <w:t xml:space="preserve"> </w:t>
      </w:r>
      <w:r w:rsidRPr="0029146C">
        <w:rPr>
          <w:rFonts w:hint="eastAsia"/>
        </w:rPr>
        <w:t>1-14#</w:t>
      </w:r>
      <w:r w:rsidRPr="0029146C">
        <w:rPr>
          <w:rFonts w:hint="eastAsia"/>
        </w:rPr>
        <w:t>排污规律</w:t>
      </w:r>
      <w:r w:rsidRPr="0029146C">
        <w:t>特征曲线图</w:t>
      </w:r>
    </w:p>
    <w:p w14:paraId="00CC4A7B" w14:textId="5CBB2056" w:rsidR="00443AF6" w:rsidRDefault="002B3302">
      <w:pPr>
        <w:pStyle w:val="2"/>
        <w:rPr>
          <w:rFonts w:cs="Times New Roman"/>
        </w:rPr>
      </w:pPr>
      <w:bookmarkStart w:id="12" w:name="_Toc224918006"/>
      <w:r>
        <w:rPr>
          <w:rFonts w:cs="Times New Roman"/>
        </w:rPr>
        <w:t>本章小结</w:t>
      </w:r>
      <w:bookmarkEnd w:id="12"/>
    </w:p>
    <w:p w14:paraId="7A5FBB1A" w14:textId="62034B70" w:rsidR="000F2A11" w:rsidRPr="000F2A11" w:rsidRDefault="000F2A11" w:rsidP="000F2A11">
      <w:pPr>
        <w:ind w:firstLine="480"/>
        <w:rPr>
          <w:rFonts w:cs="Times New Roman"/>
        </w:rPr>
      </w:pPr>
      <w:r w:rsidRPr="000F2A11">
        <w:rPr>
          <w:rFonts w:cs="Times New Roman" w:hint="eastAsia"/>
        </w:rPr>
        <w:t>本章对前川片区两轮监测共计</w:t>
      </w:r>
      <w:r w:rsidRPr="000F2A11">
        <w:rPr>
          <w:rFonts w:cs="Times New Roman"/>
        </w:rPr>
        <w:t>32</w:t>
      </w:r>
      <w:r w:rsidRPr="000F2A11">
        <w:rPr>
          <w:rFonts w:cs="Times New Roman" w:hint="eastAsia"/>
        </w:rPr>
        <w:t>个点位的旱天排污规律进行了统计分析，根据流量特征曲线的波峰波谷形态将各监测点位分为三类：第</w:t>
      </w:r>
      <w:r w:rsidRPr="000F2A11">
        <w:rPr>
          <w:rFonts w:cs="Times New Roman"/>
        </w:rPr>
        <w:t>1</w:t>
      </w:r>
      <w:r w:rsidRPr="000F2A11">
        <w:rPr>
          <w:rFonts w:cs="Times New Roman" w:hint="eastAsia"/>
        </w:rPr>
        <w:t>类为流量特征曲线符合生活用水规律的点位；第</w:t>
      </w:r>
      <w:r w:rsidRPr="000F2A11">
        <w:rPr>
          <w:rFonts w:cs="Times New Roman"/>
        </w:rPr>
        <w:t>2</w:t>
      </w:r>
      <w:r w:rsidRPr="000F2A11">
        <w:rPr>
          <w:rFonts w:cs="Times New Roman" w:hint="eastAsia"/>
        </w:rPr>
        <w:t>类为流量特征曲线有波峰或波谷但不符合生活用水规律的点位；第</w:t>
      </w:r>
      <w:r w:rsidRPr="000F2A11">
        <w:rPr>
          <w:rFonts w:cs="Times New Roman"/>
        </w:rPr>
        <w:t>3</w:t>
      </w:r>
      <w:r w:rsidRPr="000F2A11">
        <w:rPr>
          <w:rFonts w:cs="Times New Roman" w:hint="eastAsia"/>
        </w:rPr>
        <w:t>类为流量特征曲线无明显波峰或波谷特征的点位。主要结论如下：</w:t>
      </w:r>
    </w:p>
    <w:p w14:paraId="786B9B9E" w14:textId="7A00D823" w:rsidR="007C5E60" w:rsidRDefault="000F2A11" w:rsidP="00EB7ED5">
      <w:pPr>
        <w:ind w:firstLine="480"/>
        <w:rPr>
          <w:rFonts w:cs="Times New Roman" w:hint="eastAsia"/>
        </w:rPr>
      </w:pPr>
      <w:r w:rsidRPr="000F2A11">
        <w:rPr>
          <w:rFonts w:cs="Times New Roman" w:hint="eastAsia"/>
        </w:rPr>
        <w:t>（</w:t>
      </w:r>
      <w:r w:rsidRPr="000F2A11">
        <w:rPr>
          <w:rFonts w:cs="Times New Roman"/>
        </w:rPr>
        <w:t>1</w:t>
      </w:r>
      <w:r w:rsidRPr="000F2A11">
        <w:rPr>
          <w:rFonts w:cs="Times New Roman" w:hint="eastAsia"/>
        </w:rPr>
        <w:t>）第一轮监测的</w:t>
      </w:r>
      <w:r w:rsidRPr="000F2A11">
        <w:rPr>
          <w:rFonts w:cs="Times New Roman"/>
        </w:rPr>
        <w:t>13</w:t>
      </w:r>
      <w:r w:rsidRPr="000F2A11">
        <w:rPr>
          <w:rFonts w:cs="Times New Roman" w:hint="eastAsia"/>
        </w:rPr>
        <w:t>个点位中，属于第</w:t>
      </w:r>
      <w:r w:rsidRPr="000F2A11">
        <w:rPr>
          <w:rFonts w:cs="Times New Roman"/>
        </w:rPr>
        <w:t>1</w:t>
      </w:r>
      <w:r w:rsidRPr="000F2A11">
        <w:rPr>
          <w:rFonts w:cs="Times New Roman" w:hint="eastAsia"/>
        </w:rPr>
        <w:t>类的有</w:t>
      </w:r>
      <w:r w:rsidRPr="000F2A11">
        <w:rPr>
          <w:rFonts w:cs="Times New Roman"/>
        </w:rPr>
        <w:t>3</w:t>
      </w:r>
      <w:r w:rsidRPr="000F2A11">
        <w:rPr>
          <w:rFonts w:cs="Times New Roman" w:hint="eastAsia"/>
        </w:rPr>
        <w:t>处（</w:t>
      </w:r>
      <w:r w:rsidRPr="000F2A11">
        <w:rPr>
          <w:rFonts w:cs="Times New Roman"/>
        </w:rPr>
        <w:t>1-5#</w:t>
      </w:r>
      <w:r w:rsidRPr="000F2A11">
        <w:rPr>
          <w:rFonts w:cs="Times New Roman" w:hint="eastAsia"/>
        </w:rPr>
        <w:t>、</w:t>
      </w:r>
      <w:r w:rsidRPr="000F2A11">
        <w:rPr>
          <w:rFonts w:cs="Times New Roman"/>
        </w:rPr>
        <w:t>1-7#</w:t>
      </w:r>
      <w:r w:rsidRPr="000F2A11">
        <w:rPr>
          <w:rFonts w:cs="Times New Roman" w:hint="eastAsia"/>
        </w:rPr>
        <w:t>、</w:t>
      </w:r>
      <w:r w:rsidRPr="000F2A11">
        <w:rPr>
          <w:rFonts w:cs="Times New Roman"/>
        </w:rPr>
        <w:t>1-8#</w:t>
      </w:r>
      <w:r w:rsidRPr="000F2A11">
        <w:rPr>
          <w:rFonts w:cs="Times New Roman" w:hint="eastAsia"/>
        </w:rPr>
        <w:t>），其流量特征曲线呈现两处波峰和两处波谷，基本在早中晚用水高峰期出现波峰、凌晨和下午用水低峰期出现波谷，符合居民生活污水排放规律。属于第</w:t>
      </w:r>
      <w:r w:rsidRPr="000F2A11">
        <w:rPr>
          <w:rFonts w:cs="Times New Roman"/>
        </w:rPr>
        <w:t>2</w:t>
      </w:r>
      <w:r w:rsidRPr="000F2A11">
        <w:rPr>
          <w:rFonts w:cs="Times New Roman" w:hint="eastAsia"/>
        </w:rPr>
        <w:t>类的有</w:t>
      </w:r>
      <w:r w:rsidRPr="000F2A11">
        <w:rPr>
          <w:rFonts w:cs="Times New Roman"/>
        </w:rPr>
        <w:t>6</w:t>
      </w:r>
      <w:r w:rsidRPr="000F2A11">
        <w:rPr>
          <w:rFonts w:cs="Times New Roman" w:hint="eastAsia"/>
        </w:rPr>
        <w:t>处（</w:t>
      </w:r>
      <w:r w:rsidRPr="000F2A11">
        <w:rPr>
          <w:rFonts w:cs="Times New Roman"/>
        </w:rPr>
        <w:t>1-1#</w:t>
      </w:r>
      <w:r w:rsidRPr="000F2A11">
        <w:rPr>
          <w:rFonts w:cs="Times New Roman" w:hint="eastAsia"/>
        </w:rPr>
        <w:t>、</w:t>
      </w:r>
      <w:r w:rsidRPr="000F2A11">
        <w:rPr>
          <w:rFonts w:cs="Times New Roman"/>
        </w:rPr>
        <w:t>1-2#</w:t>
      </w:r>
      <w:r w:rsidRPr="000F2A11">
        <w:rPr>
          <w:rFonts w:cs="Times New Roman" w:hint="eastAsia"/>
        </w:rPr>
        <w:t>、</w:t>
      </w:r>
      <w:r w:rsidRPr="000F2A11">
        <w:rPr>
          <w:rFonts w:cs="Times New Roman"/>
        </w:rPr>
        <w:t>1-3#</w:t>
      </w:r>
      <w:r w:rsidRPr="000F2A11">
        <w:rPr>
          <w:rFonts w:cs="Times New Roman" w:hint="eastAsia"/>
        </w:rPr>
        <w:t>、</w:t>
      </w:r>
      <w:r w:rsidRPr="000F2A11">
        <w:rPr>
          <w:rFonts w:cs="Times New Roman"/>
        </w:rPr>
        <w:t>1-4#</w:t>
      </w:r>
      <w:r w:rsidRPr="000F2A11">
        <w:rPr>
          <w:rFonts w:cs="Times New Roman" w:hint="eastAsia"/>
        </w:rPr>
        <w:t>、</w:t>
      </w:r>
      <w:r w:rsidRPr="000F2A11">
        <w:rPr>
          <w:rFonts w:cs="Times New Roman"/>
        </w:rPr>
        <w:t>1-15#</w:t>
      </w:r>
      <w:r w:rsidRPr="000F2A11">
        <w:rPr>
          <w:rFonts w:cs="Times New Roman" w:hint="eastAsia"/>
        </w:rPr>
        <w:t>、</w:t>
      </w:r>
      <w:r w:rsidRPr="000F2A11">
        <w:rPr>
          <w:rFonts w:cs="Times New Roman"/>
        </w:rPr>
        <w:t>1-16#</w:t>
      </w:r>
      <w:r w:rsidRPr="000F2A11">
        <w:rPr>
          <w:rFonts w:cs="Times New Roman" w:hint="eastAsia"/>
        </w:rPr>
        <w:t>），主要受下游泵站启停、主干管水流冲击或下游顶托等因素影响，流量特征曲线偏离正常生活用水规律，其中</w:t>
      </w:r>
      <w:r w:rsidRPr="000F2A11">
        <w:rPr>
          <w:rFonts w:cs="Times New Roman"/>
        </w:rPr>
        <w:t>1-1#</w:t>
      </w:r>
      <w:r w:rsidRPr="000F2A11">
        <w:rPr>
          <w:rFonts w:cs="Times New Roman" w:hint="eastAsia"/>
        </w:rPr>
        <w:t>呈现规律性正负流交替现象，</w:t>
      </w:r>
      <w:r w:rsidRPr="000F2A11">
        <w:rPr>
          <w:rFonts w:cs="Times New Roman"/>
        </w:rPr>
        <w:t>1-15#</w:t>
      </w:r>
      <w:r w:rsidRPr="000F2A11">
        <w:rPr>
          <w:rFonts w:cs="Times New Roman" w:hint="eastAsia"/>
        </w:rPr>
        <w:t>和</w:t>
      </w:r>
      <w:r w:rsidRPr="000F2A11">
        <w:rPr>
          <w:rFonts w:cs="Times New Roman"/>
        </w:rPr>
        <w:t>1-16#</w:t>
      </w:r>
      <w:r w:rsidRPr="000F2A11">
        <w:rPr>
          <w:rFonts w:cs="Times New Roman" w:hint="eastAsia"/>
        </w:rPr>
        <w:t>表现出明显的泵控同步特征。属于第</w:t>
      </w:r>
      <w:r w:rsidRPr="000F2A11">
        <w:rPr>
          <w:rFonts w:cs="Times New Roman"/>
        </w:rPr>
        <w:t>3</w:t>
      </w:r>
      <w:r w:rsidRPr="000F2A11">
        <w:rPr>
          <w:rFonts w:cs="Times New Roman" w:hint="eastAsia"/>
        </w:rPr>
        <w:t>类的有</w:t>
      </w:r>
      <w:r w:rsidRPr="000F2A11">
        <w:rPr>
          <w:rFonts w:cs="Times New Roman"/>
        </w:rPr>
        <w:t>4</w:t>
      </w:r>
      <w:r w:rsidRPr="000F2A11">
        <w:rPr>
          <w:rFonts w:cs="Times New Roman" w:hint="eastAsia"/>
        </w:rPr>
        <w:t>处（</w:t>
      </w:r>
      <w:r w:rsidRPr="000F2A11">
        <w:rPr>
          <w:rFonts w:cs="Times New Roman"/>
        </w:rPr>
        <w:t>1-9#</w:t>
      </w:r>
      <w:r w:rsidRPr="000F2A11">
        <w:rPr>
          <w:rFonts w:cs="Times New Roman" w:hint="eastAsia"/>
        </w:rPr>
        <w:t>、</w:t>
      </w:r>
      <w:r w:rsidRPr="000F2A11">
        <w:rPr>
          <w:rFonts w:cs="Times New Roman"/>
        </w:rPr>
        <w:t>1-11#</w:t>
      </w:r>
      <w:r w:rsidRPr="000F2A11">
        <w:rPr>
          <w:rFonts w:cs="Times New Roman" w:hint="eastAsia"/>
        </w:rPr>
        <w:t>、</w:t>
      </w:r>
      <w:r w:rsidRPr="000F2A11">
        <w:rPr>
          <w:rFonts w:cs="Times New Roman"/>
        </w:rPr>
        <w:t>1-13#</w:t>
      </w:r>
      <w:r w:rsidRPr="000F2A11">
        <w:rPr>
          <w:rFonts w:cs="Times New Roman" w:hint="eastAsia"/>
        </w:rPr>
        <w:t>、</w:t>
      </w:r>
      <w:r w:rsidRPr="000F2A11">
        <w:rPr>
          <w:rFonts w:cs="Times New Roman"/>
        </w:rPr>
        <w:t>1-14#</w:t>
      </w:r>
      <w:r w:rsidRPr="000F2A11">
        <w:rPr>
          <w:rFonts w:cs="Times New Roman" w:hint="eastAsia"/>
        </w:rPr>
        <w:t>），其中</w:t>
      </w:r>
      <w:r w:rsidRPr="000F2A11">
        <w:rPr>
          <w:rFonts w:cs="Times New Roman"/>
        </w:rPr>
        <w:t>1-9#</w:t>
      </w:r>
      <w:r w:rsidRPr="000F2A11">
        <w:rPr>
          <w:rFonts w:cs="Times New Roman" w:hint="eastAsia"/>
        </w:rPr>
        <w:t>、</w:t>
      </w:r>
      <w:r w:rsidRPr="000F2A11">
        <w:rPr>
          <w:rFonts w:cs="Times New Roman"/>
        </w:rPr>
        <w:t>1-11#</w:t>
      </w:r>
      <w:r w:rsidRPr="000F2A11">
        <w:rPr>
          <w:rFonts w:cs="Times New Roman" w:hint="eastAsia"/>
        </w:rPr>
        <w:t>和</w:t>
      </w:r>
      <w:r w:rsidRPr="000F2A11">
        <w:rPr>
          <w:rFonts w:cs="Times New Roman"/>
        </w:rPr>
        <w:t>1-13#</w:t>
      </w:r>
      <w:r w:rsidRPr="000F2A11">
        <w:rPr>
          <w:rFonts w:cs="Times New Roman" w:hint="eastAsia"/>
        </w:rPr>
        <w:t>位于主干管下游，流量较大但曲线平稳，液位曲线仍符合生活污水排放规律，说明上游生活污水正常排入管道但受限于管道过流能力不足或下游壅水导致排水不畅；</w:t>
      </w:r>
      <w:r w:rsidRPr="000F2A11">
        <w:rPr>
          <w:rFonts w:cs="Times New Roman"/>
        </w:rPr>
        <w:t>1-14#</w:t>
      </w:r>
      <w:r w:rsidRPr="000F2A11">
        <w:rPr>
          <w:rFonts w:cs="Times New Roman" w:hint="eastAsia"/>
        </w:rPr>
        <w:t>因井内淤积严重，仅检测到少量水流排放。</w:t>
      </w:r>
    </w:p>
    <w:p w14:paraId="249705D5" w14:textId="0E3A94D0" w:rsidR="00443AF6" w:rsidRDefault="007C5E60" w:rsidP="007C5E60">
      <w:pPr>
        <w:ind w:firstLine="480"/>
        <w:rPr>
          <w:rFonts w:cs="Times New Roman"/>
        </w:rPr>
      </w:pPr>
      <w:r>
        <w:rPr>
          <w:rFonts w:cs="Times New Roman"/>
        </w:rPr>
        <w:br w:type="page"/>
      </w:r>
    </w:p>
    <w:p w14:paraId="4324B560" w14:textId="77777777" w:rsidR="00CA01D6" w:rsidRDefault="00CA01D6" w:rsidP="00CA01D6">
      <w:pPr>
        <w:pStyle w:val="1"/>
        <w:rPr>
          <w:rFonts w:cs="Times New Roman"/>
        </w:rPr>
      </w:pPr>
      <w:bookmarkStart w:id="13" w:name="_Toc130308240"/>
      <w:bookmarkStart w:id="14" w:name="_Toc224918015"/>
      <w:r>
        <w:rPr>
          <w:rFonts w:cs="Times New Roman"/>
        </w:rPr>
        <w:lastRenderedPageBreak/>
        <w:t>污水系统运行风险</w:t>
      </w:r>
      <w:bookmarkEnd w:id="14"/>
    </w:p>
    <w:p w14:paraId="724EF612" w14:textId="77777777" w:rsidR="00CA01D6" w:rsidRPr="00C64270" w:rsidRDefault="00CA01D6" w:rsidP="00CA01D6">
      <w:pPr>
        <w:pStyle w:val="2"/>
      </w:pPr>
      <w:bookmarkStart w:id="15" w:name="_Toc224918016"/>
      <w:r>
        <w:rPr>
          <w:rFonts w:hint="eastAsia"/>
        </w:rPr>
        <w:t>运行风险评估方法</w:t>
      </w:r>
      <w:bookmarkEnd w:id="15"/>
    </w:p>
    <w:p w14:paraId="5A42F458" w14:textId="77777777" w:rsidR="00CA01D6" w:rsidRPr="00C64270" w:rsidRDefault="00CA01D6" w:rsidP="00CA01D6">
      <w:pPr>
        <w:ind w:firstLine="480"/>
        <w:rPr>
          <w:rFonts w:cs="Times New Roman"/>
          <w:lang w:val="zh-CN"/>
        </w:rPr>
      </w:pPr>
      <w:r w:rsidRPr="00C64270">
        <w:rPr>
          <w:rFonts w:cs="Times New Roman" w:hint="eastAsia"/>
          <w:lang w:val="zh-CN"/>
        </w:rPr>
        <w:t>污水系统运行风险描述的是污水系统在旱天和雨天的输水能力，通过以下三项指标进行评估。</w:t>
      </w:r>
    </w:p>
    <w:p w14:paraId="55A4ABB5" w14:textId="77777777" w:rsidR="00CA01D6" w:rsidRPr="00C64270" w:rsidRDefault="00CA01D6" w:rsidP="00CA01D6">
      <w:pPr>
        <w:ind w:firstLine="480"/>
        <w:rPr>
          <w:rFonts w:cs="Times New Roman"/>
          <w:lang w:val="zh-CN"/>
        </w:rPr>
      </w:pPr>
      <w:r w:rsidRPr="00C64270">
        <w:rPr>
          <w:rFonts w:cs="Times New Roman" w:hint="eastAsia"/>
          <w:lang w:val="zh-CN"/>
        </w:rPr>
        <w:t>（</w:t>
      </w:r>
      <w:r w:rsidRPr="00C64270">
        <w:rPr>
          <w:rFonts w:cs="Times New Roman" w:hint="eastAsia"/>
          <w:lang w:val="zh-CN"/>
        </w:rPr>
        <w:t>1</w:t>
      </w:r>
      <w:r w:rsidRPr="00C64270">
        <w:rPr>
          <w:rFonts w:cs="Times New Roman" w:hint="eastAsia"/>
          <w:lang w:val="zh-CN"/>
        </w:rPr>
        <w:t>）最大充满度</w:t>
      </w:r>
    </w:p>
    <w:p w14:paraId="295C337E" w14:textId="77777777" w:rsidR="00CA01D6" w:rsidRPr="00C64270" w:rsidRDefault="00CA01D6" w:rsidP="00CA01D6">
      <w:pPr>
        <w:ind w:firstLine="480"/>
        <w:rPr>
          <w:rFonts w:cs="Times New Roman"/>
          <w:lang w:val="zh-CN"/>
        </w:rPr>
      </w:pPr>
      <w:r w:rsidRPr="00C64270">
        <w:rPr>
          <w:rFonts w:cs="Times New Roman" w:hint="eastAsia"/>
          <w:lang w:val="zh-CN"/>
        </w:rPr>
        <w:t>最大充满度是衡量污水管道在运行过程中水流对管道断面占据程度的重要指标，其计算方式为监测期间出现的最大液位值与该点位所对应转输管道管径的比值。该指标可有效反映管道的输送能力是否充足，以及系统是否存在潜在的运行风险。</w:t>
      </w:r>
    </w:p>
    <w:p w14:paraId="51304276" w14:textId="77777777" w:rsidR="00CA01D6" w:rsidRPr="00C64270" w:rsidRDefault="00CA01D6" w:rsidP="00CA01D6">
      <w:pPr>
        <w:ind w:firstLine="480"/>
        <w:rPr>
          <w:rFonts w:cs="Times New Roman"/>
          <w:lang w:val="zh-CN"/>
        </w:rPr>
      </w:pPr>
      <w:r w:rsidRPr="00C64270">
        <w:rPr>
          <w:rFonts w:cs="Times New Roman" w:hint="eastAsia"/>
          <w:lang w:val="zh-CN"/>
        </w:rPr>
        <w:t>在旱天条件下，最大充满度通常表现为系统在日常状态下的“静态压力”水平，是判断污水系统是否处于高效、畅通状态的关键依据。充满度越高，说明水位越接近或超过管道上缘，代表系统负荷较重，存在流速下降、滞水甚至倒灌的风险。</w:t>
      </w:r>
    </w:p>
    <w:p w14:paraId="437292F7" w14:textId="77777777" w:rsidR="00CA01D6" w:rsidRPr="00C64270" w:rsidRDefault="00CA01D6" w:rsidP="00CA01D6">
      <w:pPr>
        <w:ind w:firstLine="480"/>
        <w:rPr>
          <w:rFonts w:cs="Times New Roman"/>
          <w:lang w:val="zh-CN"/>
        </w:rPr>
      </w:pPr>
      <w:r w:rsidRPr="00C64270">
        <w:rPr>
          <w:rFonts w:cs="Times New Roman" w:hint="eastAsia"/>
          <w:lang w:val="zh-CN"/>
        </w:rPr>
        <w:t>根据最大充满度可以将运行状态等级按照如下标准划分：</w:t>
      </w:r>
    </w:p>
    <w:p w14:paraId="1D7CEF5D" w14:textId="77777777" w:rsidR="00CA01D6" w:rsidRPr="00C64270" w:rsidRDefault="00CA01D6" w:rsidP="00CA01D6">
      <w:pPr>
        <w:numPr>
          <w:ilvl w:val="0"/>
          <w:numId w:val="25"/>
        </w:numPr>
        <w:ind w:firstLineChars="0"/>
        <w:rPr>
          <w:rFonts w:cs="Times New Roman"/>
          <w:lang w:val="zh-CN"/>
        </w:rPr>
      </w:pPr>
      <w:r w:rsidRPr="00C64270">
        <w:rPr>
          <w:rFonts w:cs="Times New Roman" w:hint="eastAsia"/>
          <w:lang w:val="zh-CN"/>
        </w:rPr>
        <w:t>最大充满度小于</w:t>
      </w:r>
      <w:r w:rsidRPr="00C64270">
        <w:rPr>
          <w:rFonts w:cs="Times New Roman"/>
          <w:lang w:val="zh-CN"/>
        </w:rPr>
        <w:t>0.75</w:t>
      </w:r>
      <w:r w:rsidRPr="00C64270">
        <w:rPr>
          <w:rFonts w:cs="Times New Roman" w:hint="eastAsia"/>
          <w:lang w:val="zh-CN"/>
        </w:rPr>
        <w:t>代表运行良好；</w:t>
      </w:r>
    </w:p>
    <w:p w14:paraId="5CF79042" w14:textId="77777777" w:rsidR="00CA01D6" w:rsidRPr="00C64270" w:rsidRDefault="00CA01D6" w:rsidP="00CA01D6">
      <w:pPr>
        <w:numPr>
          <w:ilvl w:val="0"/>
          <w:numId w:val="25"/>
        </w:numPr>
        <w:ind w:firstLineChars="0"/>
        <w:rPr>
          <w:rFonts w:cs="Times New Roman"/>
          <w:lang w:val="zh-CN"/>
        </w:rPr>
      </w:pPr>
      <w:r w:rsidRPr="00C64270">
        <w:rPr>
          <w:rFonts w:cs="Times New Roman" w:hint="eastAsia"/>
          <w:lang w:val="zh-CN"/>
        </w:rPr>
        <w:t>最大充满度</w:t>
      </w:r>
      <w:r w:rsidRPr="00C64270">
        <w:rPr>
          <w:rFonts w:cs="Times New Roman"/>
          <w:lang w:val="zh-CN"/>
        </w:rPr>
        <w:t>0.75-1</w:t>
      </w:r>
      <w:r w:rsidRPr="00C64270">
        <w:rPr>
          <w:rFonts w:cs="Times New Roman" w:hint="eastAsia"/>
          <w:lang w:val="zh-CN"/>
        </w:rPr>
        <w:t>之间代表</w:t>
      </w:r>
      <w:proofErr w:type="gramStart"/>
      <w:r w:rsidRPr="00C64270">
        <w:rPr>
          <w:rFonts w:cs="Times New Roman" w:hint="eastAsia"/>
          <w:lang w:val="zh-CN"/>
        </w:rPr>
        <w:t>运行低</w:t>
      </w:r>
      <w:proofErr w:type="gramEnd"/>
      <w:r w:rsidRPr="00C64270">
        <w:rPr>
          <w:rFonts w:cs="Times New Roman" w:hint="eastAsia"/>
          <w:lang w:val="zh-CN"/>
        </w:rPr>
        <w:t>风险；</w:t>
      </w:r>
    </w:p>
    <w:p w14:paraId="20662D23" w14:textId="77777777" w:rsidR="00CA01D6" w:rsidRPr="00C64270" w:rsidRDefault="00CA01D6" w:rsidP="00CA01D6">
      <w:pPr>
        <w:numPr>
          <w:ilvl w:val="0"/>
          <w:numId w:val="25"/>
        </w:numPr>
        <w:ind w:firstLineChars="0"/>
        <w:rPr>
          <w:rFonts w:cs="Times New Roman"/>
          <w:lang w:val="zh-CN"/>
        </w:rPr>
      </w:pPr>
      <w:r w:rsidRPr="00C64270">
        <w:rPr>
          <w:rFonts w:cs="Times New Roman" w:hint="eastAsia"/>
          <w:lang w:val="zh-CN"/>
        </w:rPr>
        <w:t>最大充满度</w:t>
      </w:r>
      <w:r w:rsidRPr="00C64270">
        <w:rPr>
          <w:rFonts w:cs="Times New Roman"/>
          <w:lang w:val="zh-CN"/>
        </w:rPr>
        <w:t>1-2</w:t>
      </w:r>
      <w:r w:rsidRPr="00C64270">
        <w:rPr>
          <w:rFonts w:cs="Times New Roman" w:hint="eastAsia"/>
          <w:lang w:val="zh-CN"/>
        </w:rPr>
        <w:t>代表运行中风险；</w:t>
      </w:r>
    </w:p>
    <w:p w14:paraId="0ADE668B" w14:textId="77777777" w:rsidR="00CA01D6" w:rsidRPr="00C64270" w:rsidRDefault="00CA01D6" w:rsidP="00CA01D6">
      <w:pPr>
        <w:numPr>
          <w:ilvl w:val="0"/>
          <w:numId w:val="25"/>
        </w:numPr>
        <w:ind w:firstLineChars="0"/>
        <w:rPr>
          <w:rFonts w:cs="Times New Roman"/>
          <w:lang w:val="zh-CN"/>
        </w:rPr>
      </w:pPr>
      <w:r w:rsidRPr="00C64270">
        <w:rPr>
          <w:rFonts w:cs="Times New Roman" w:hint="eastAsia"/>
          <w:lang w:val="zh-CN"/>
        </w:rPr>
        <w:t>最大充满度大于</w:t>
      </w:r>
      <w:r w:rsidRPr="00C64270">
        <w:rPr>
          <w:rFonts w:cs="Times New Roman"/>
          <w:lang w:val="zh-CN"/>
        </w:rPr>
        <w:t>2</w:t>
      </w:r>
      <w:r w:rsidRPr="00C64270">
        <w:rPr>
          <w:rFonts w:cs="Times New Roman" w:hint="eastAsia"/>
          <w:lang w:val="zh-CN"/>
        </w:rPr>
        <w:t>代表运行高风险。</w:t>
      </w:r>
    </w:p>
    <w:p w14:paraId="11109946" w14:textId="77777777" w:rsidR="00CA01D6" w:rsidRPr="00C64270" w:rsidRDefault="00CA01D6" w:rsidP="00CA01D6">
      <w:pPr>
        <w:ind w:firstLine="480"/>
        <w:rPr>
          <w:rFonts w:cs="Times New Roman"/>
          <w:lang w:val="zh-CN"/>
        </w:rPr>
      </w:pPr>
      <w:r w:rsidRPr="00C64270">
        <w:rPr>
          <w:rFonts w:cs="Times New Roman" w:hint="eastAsia"/>
          <w:lang w:val="zh-CN"/>
        </w:rPr>
        <w:t>（</w:t>
      </w:r>
      <w:r w:rsidRPr="00C64270">
        <w:rPr>
          <w:rFonts w:cs="Times New Roman" w:hint="eastAsia"/>
          <w:lang w:val="zh-CN"/>
        </w:rPr>
        <w:t>2</w:t>
      </w:r>
      <w:r w:rsidRPr="00C64270">
        <w:rPr>
          <w:rFonts w:cs="Times New Roman" w:hint="eastAsia"/>
          <w:lang w:val="zh-CN"/>
        </w:rPr>
        <w:t>）溢流风险</w:t>
      </w:r>
    </w:p>
    <w:p w14:paraId="44D4BD70" w14:textId="77777777" w:rsidR="00CA01D6" w:rsidRPr="00C64270" w:rsidRDefault="00CA01D6" w:rsidP="00CA01D6">
      <w:pPr>
        <w:ind w:firstLine="480"/>
        <w:rPr>
          <w:rFonts w:cs="Times New Roman"/>
          <w:lang w:val="zh-CN"/>
        </w:rPr>
      </w:pPr>
      <w:r w:rsidRPr="00C64270">
        <w:rPr>
          <w:rFonts w:cs="Times New Roman" w:hint="eastAsia"/>
          <w:lang w:val="zh-CN"/>
        </w:rPr>
        <w:t>溢流风险是评估污水系统是否存在液位上升至井口、进而发生外溢现象的重要判断依据。该指标通过监测期间出现的最大液位值与该监测点检查井井深之间的比值进行量化，能够直观反映管网系统的安全裕度以及在极端气候或系统异常情况下的抗压能力。</w:t>
      </w:r>
    </w:p>
    <w:p w14:paraId="30745591" w14:textId="77777777" w:rsidR="00CA01D6" w:rsidRPr="00C64270" w:rsidRDefault="00CA01D6" w:rsidP="00CA01D6">
      <w:pPr>
        <w:ind w:firstLine="480"/>
        <w:rPr>
          <w:rFonts w:cs="Times New Roman"/>
          <w:lang w:val="zh-CN"/>
        </w:rPr>
      </w:pPr>
      <w:r w:rsidRPr="00C64270">
        <w:rPr>
          <w:rFonts w:cs="Times New Roman" w:hint="eastAsia"/>
          <w:lang w:val="zh-CN"/>
        </w:rPr>
        <w:t>溢流风险等级划分如下：</w:t>
      </w:r>
    </w:p>
    <w:p w14:paraId="7A037A62" w14:textId="77777777" w:rsidR="00CA01D6" w:rsidRPr="00C64270" w:rsidRDefault="00CA01D6" w:rsidP="00CA01D6">
      <w:pPr>
        <w:numPr>
          <w:ilvl w:val="0"/>
          <w:numId w:val="26"/>
        </w:numPr>
        <w:ind w:firstLineChars="0"/>
        <w:rPr>
          <w:rFonts w:cs="Times New Roman"/>
          <w:lang w:val="zh-CN"/>
        </w:rPr>
      </w:pPr>
      <w:r w:rsidRPr="00C64270">
        <w:rPr>
          <w:rFonts w:cs="Times New Roman" w:hint="eastAsia"/>
          <w:lang w:val="zh-CN"/>
        </w:rPr>
        <w:t>溢流风险值小于</w:t>
      </w:r>
      <w:r w:rsidRPr="00C64270">
        <w:rPr>
          <w:rFonts w:cs="Times New Roman"/>
          <w:lang w:val="zh-CN"/>
        </w:rPr>
        <w:t>0.7</w:t>
      </w:r>
      <w:r w:rsidRPr="00C64270">
        <w:rPr>
          <w:rFonts w:cs="Times New Roman" w:hint="eastAsia"/>
          <w:lang w:val="zh-CN"/>
        </w:rPr>
        <w:t>：溢流低风险，说明液位处于井深下部，系统有较充足的调蓄空间；</w:t>
      </w:r>
    </w:p>
    <w:p w14:paraId="727AF237" w14:textId="77777777" w:rsidR="00CA01D6" w:rsidRPr="00C64270" w:rsidRDefault="00CA01D6" w:rsidP="00CA01D6">
      <w:pPr>
        <w:numPr>
          <w:ilvl w:val="0"/>
          <w:numId w:val="26"/>
        </w:numPr>
        <w:ind w:firstLineChars="0"/>
        <w:rPr>
          <w:rFonts w:cs="Times New Roman"/>
          <w:lang w:val="zh-CN"/>
        </w:rPr>
      </w:pPr>
      <w:r w:rsidRPr="00C64270">
        <w:rPr>
          <w:rFonts w:cs="Times New Roman" w:hint="eastAsia"/>
          <w:lang w:val="zh-CN"/>
        </w:rPr>
        <w:lastRenderedPageBreak/>
        <w:t>溢流风险值</w:t>
      </w:r>
      <w:r w:rsidRPr="00C64270">
        <w:rPr>
          <w:rFonts w:cs="Times New Roman"/>
          <w:lang w:val="zh-CN"/>
        </w:rPr>
        <w:t>0.7–0.9</w:t>
      </w:r>
      <w:r w:rsidRPr="00C64270">
        <w:rPr>
          <w:rFonts w:cs="Times New Roman" w:hint="eastAsia"/>
          <w:lang w:val="zh-CN"/>
        </w:rPr>
        <w:t>：溢流中风险，有一定溢流风险，需关注瞬时流量上升引发的水位波动；</w:t>
      </w:r>
    </w:p>
    <w:p w14:paraId="71AB287B" w14:textId="77777777" w:rsidR="00CA01D6" w:rsidRPr="00C64270" w:rsidRDefault="00CA01D6" w:rsidP="00CA01D6">
      <w:pPr>
        <w:numPr>
          <w:ilvl w:val="0"/>
          <w:numId w:val="26"/>
        </w:numPr>
        <w:ind w:firstLineChars="0"/>
        <w:rPr>
          <w:rFonts w:cs="Times New Roman"/>
          <w:lang w:val="zh-CN"/>
        </w:rPr>
      </w:pPr>
      <w:r w:rsidRPr="00C64270">
        <w:rPr>
          <w:rFonts w:cs="Times New Roman" w:hint="eastAsia"/>
          <w:lang w:val="zh-CN"/>
        </w:rPr>
        <w:t>溢流风险值</w:t>
      </w:r>
      <w:r w:rsidRPr="00C64270">
        <w:rPr>
          <w:rFonts w:cs="Times New Roman"/>
          <w:lang w:val="zh-CN"/>
        </w:rPr>
        <w:t>0.9–1.0</w:t>
      </w:r>
      <w:r w:rsidRPr="00C64270">
        <w:rPr>
          <w:rFonts w:cs="Times New Roman" w:hint="eastAsia"/>
          <w:lang w:val="zh-CN"/>
        </w:rPr>
        <w:t>：溢流高风险，液位接近井口，可能在短时间内发生外溢；</w:t>
      </w:r>
    </w:p>
    <w:p w14:paraId="4E3CE44E" w14:textId="77777777" w:rsidR="00CA01D6" w:rsidRPr="00C64270" w:rsidRDefault="00CA01D6" w:rsidP="00CA01D6">
      <w:pPr>
        <w:numPr>
          <w:ilvl w:val="0"/>
          <w:numId w:val="26"/>
        </w:numPr>
        <w:ind w:firstLineChars="0"/>
        <w:rPr>
          <w:rFonts w:cs="Times New Roman"/>
          <w:lang w:val="zh-CN"/>
        </w:rPr>
      </w:pPr>
      <w:r w:rsidRPr="00C64270">
        <w:rPr>
          <w:rFonts w:cs="Times New Roman" w:hint="eastAsia"/>
          <w:lang w:val="zh-CN"/>
        </w:rPr>
        <w:t>溢流风险值大于</w:t>
      </w:r>
      <w:r w:rsidRPr="00C64270">
        <w:rPr>
          <w:rFonts w:cs="Times New Roman"/>
          <w:lang w:val="zh-CN"/>
        </w:rPr>
        <w:t>1.0</w:t>
      </w:r>
      <w:r w:rsidRPr="00C64270">
        <w:rPr>
          <w:rFonts w:cs="Times New Roman" w:hint="eastAsia"/>
          <w:lang w:val="zh-CN"/>
        </w:rPr>
        <w:t>：已发生溢流，说明污水已从井口溢出，系统已超负荷运行。</w:t>
      </w:r>
    </w:p>
    <w:p w14:paraId="110F544A" w14:textId="77777777" w:rsidR="00CA01D6" w:rsidRPr="00C64270" w:rsidRDefault="00CA01D6" w:rsidP="00CA01D6">
      <w:pPr>
        <w:ind w:firstLine="480"/>
        <w:rPr>
          <w:rFonts w:cs="Times New Roman"/>
          <w:lang w:val="zh-CN"/>
        </w:rPr>
      </w:pPr>
      <w:r w:rsidRPr="00C64270">
        <w:rPr>
          <w:rFonts w:cs="Times New Roman" w:hint="eastAsia"/>
          <w:lang w:val="zh-CN"/>
        </w:rPr>
        <w:t>（</w:t>
      </w:r>
      <w:r w:rsidRPr="00C64270">
        <w:rPr>
          <w:rFonts w:cs="Times New Roman" w:hint="eastAsia"/>
          <w:lang w:val="zh-CN"/>
        </w:rPr>
        <w:t>3</w:t>
      </w:r>
      <w:r w:rsidRPr="00C64270">
        <w:rPr>
          <w:rFonts w:cs="Times New Roman" w:hint="eastAsia"/>
          <w:lang w:val="zh-CN"/>
        </w:rPr>
        <w:t>）淤积风险</w:t>
      </w:r>
    </w:p>
    <w:p w14:paraId="14214718" w14:textId="77777777" w:rsidR="00CA01D6" w:rsidRPr="00C64270" w:rsidRDefault="00CA01D6" w:rsidP="00CA01D6">
      <w:pPr>
        <w:ind w:firstLine="480"/>
        <w:rPr>
          <w:rFonts w:cs="Times New Roman"/>
          <w:lang w:val="zh-CN"/>
        </w:rPr>
      </w:pPr>
      <w:r w:rsidRPr="00C64270">
        <w:rPr>
          <w:rFonts w:cs="Times New Roman" w:hint="eastAsia"/>
          <w:lang w:val="zh-CN"/>
        </w:rPr>
        <w:t>淤积风险是评估污水管道在旱天低流量条件下是否存在泥沙、杂质等固体物质沉积风险的重要指标。该指标以《室外排水设计标准》（</w:t>
      </w:r>
      <w:r w:rsidRPr="00C64270">
        <w:rPr>
          <w:rFonts w:cs="Times New Roman" w:hint="eastAsia"/>
          <w:lang w:val="zh-CN"/>
        </w:rPr>
        <w:t>GB 50014-2021</w:t>
      </w:r>
      <w:r w:rsidRPr="00C64270">
        <w:rPr>
          <w:rFonts w:cs="Times New Roman" w:hint="eastAsia"/>
          <w:lang w:val="zh-CN"/>
        </w:rPr>
        <w:t>）中提出的最小设计流速（即不淤流速）为参照基准：</w:t>
      </w:r>
    </w:p>
    <w:p w14:paraId="5BB11DA3" w14:textId="77777777" w:rsidR="00CA01D6" w:rsidRPr="00C64270" w:rsidRDefault="00CA01D6" w:rsidP="00CA01D6">
      <w:pPr>
        <w:numPr>
          <w:ilvl w:val="0"/>
          <w:numId w:val="24"/>
        </w:numPr>
        <w:ind w:firstLineChars="0"/>
        <w:rPr>
          <w:rFonts w:cs="Times New Roman"/>
          <w:lang w:val="zh-CN"/>
        </w:rPr>
      </w:pPr>
      <w:r w:rsidRPr="00C64270">
        <w:rPr>
          <w:rFonts w:cs="Times New Roman" w:hint="eastAsia"/>
          <w:lang w:val="zh-CN"/>
        </w:rPr>
        <w:t>污水专用管道的最小设计流速为</w:t>
      </w:r>
      <w:r w:rsidRPr="00C64270">
        <w:rPr>
          <w:rFonts w:cs="Times New Roman"/>
          <w:lang w:val="zh-CN"/>
        </w:rPr>
        <w:t xml:space="preserve"> 0.6 m/s</w:t>
      </w:r>
      <w:r w:rsidRPr="00C64270">
        <w:rPr>
          <w:rFonts w:cs="Times New Roman" w:hint="eastAsia"/>
          <w:lang w:val="zh-CN"/>
        </w:rPr>
        <w:t>；</w:t>
      </w:r>
    </w:p>
    <w:p w14:paraId="34CADFB7" w14:textId="77777777" w:rsidR="00CA01D6" w:rsidRPr="00C64270" w:rsidRDefault="00CA01D6" w:rsidP="00CA01D6">
      <w:pPr>
        <w:numPr>
          <w:ilvl w:val="0"/>
          <w:numId w:val="24"/>
        </w:numPr>
        <w:ind w:firstLineChars="0"/>
        <w:rPr>
          <w:rFonts w:cs="Times New Roman"/>
          <w:lang w:val="zh-CN"/>
        </w:rPr>
      </w:pPr>
      <w:r w:rsidRPr="00C64270">
        <w:rPr>
          <w:rFonts w:cs="Times New Roman" w:hint="eastAsia"/>
          <w:lang w:val="zh-CN"/>
        </w:rPr>
        <w:t>合流管道的最小设计流速为</w:t>
      </w:r>
      <w:r w:rsidRPr="00C64270">
        <w:rPr>
          <w:rFonts w:cs="Times New Roman"/>
          <w:lang w:val="zh-CN"/>
        </w:rPr>
        <w:t xml:space="preserve"> 0.75 m/s</w:t>
      </w:r>
      <w:r w:rsidRPr="00C64270">
        <w:rPr>
          <w:rFonts w:cs="Times New Roman" w:hint="eastAsia"/>
          <w:lang w:val="zh-CN"/>
        </w:rPr>
        <w:t>。</w:t>
      </w:r>
    </w:p>
    <w:p w14:paraId="65F53FBA" w14:textId="77777777" w:rsidR="00CA01D6" w:rsidRPr="00C64270" w:rsidRDefault="00CA01D6" w:rsidP="00CA01D6">
      <w:pPr>
        <w:ind w:firstLine="480"/>
        <w:rPr>
          <w:lang w:val="zh-CN"/>
        </w:rPr>
      </w:pPr>
      <w:r w:rsidRPr="00C64270">
        <w:rPr>
          <w:rFonts w:hint="eastAsia"/>
          <w:lang w:val="zh-CN"/>
        </w:rPr>
        <w:t>在实际运行中，通过监测旱季的平均流速与最小流速的比较，可对管道的淤积倾向进行分级判断：</w:t>
      </w:r>
    </w:p>
    <w:p w14:paraId="0C9AB105" w14:textId="77777777" w:rsidR="00CA01D6" w:rsidRPr="00C64270" w:rsidRDefault="00CA01D6" w:rsidP="00CA01D6">
      <w:pPr>
        <w:numPr>
          <w:ilvl w:val="0"/>
          <w:numId w:val="24"/>
        </w:numPr>
        <w:ind w:firstLineChars="0"/>
        <w:rPr>
          <w:rFonts w:cs="Times New Roman"/>
          <w:lang w:val="zh-CN"/>
        </w:rPr>
      </w:pPr>
      <w:r w:rsidRPr="00C64270">
        <w:rPr>
          <w:rFonts w:cs="Times New Roman" w:hint="eastAsia"/>
          <w:lang w:val="zh-CN"/>
        </w:rPr>
        <w:t>平均流速</w:t>
      </w:r>
      <w:r w:rsidRPr="00C64270">
        <w:rPr>
          <w:rFonts w:cs="Times New Roman"/>
          <w:lang w:val="zh-CN"/>
        </w:rPr>
        <w:t xml:space="preserve"> &gt; </w:t>
      </w:r>
      <w:r w:rsidRPr="00C64270">
        <w:rPr>
          <w:rFonts w:cs="Times New Roman" w:hint="eastAsia"/>
          <w:lang w:val="zh-CN"/>
        </w:rPr>
        <w:t>最小流速：低淤积风险，管道具有足够自净能力；</w:t>
      </w:r>
    </w:p>
    <w:p w14:paraId="2585B641" w14:textId="71183C99" w:rsidR="00CA01D6" w:rsidRPr="00C64270" w:rsidRDefault="00CA01D6" w:rsidP="00CA01D6">
      <w:pPr>
        <w:numPr>
          <w:ilvl w:val="0"/>
          <w:numId w:val="24"/>
        </w:numPr>
        <w:ind w:firstLineChars="0"/>
        <w:rPr>
          <w:rFonts w:cs="Times New Roman"/>
          <w:lang w:val="zh-CN"/>
        </w:rPr>
      </w:pPr>
      <w:r w:rsidRPr="00C64270">
        <w:rPr>
          <w:rFonts w:cs="Times New Roman" w:hint="eastAsia"/>
          <w:lang w:val="zh-CN"/>
        </w:rPr>
        <w:t>平均流速介于</w:t>
      </w:r>
      <w:r w:rsidRPr="00C64270">
        <w:rPr>
          <w:rFonts w:cs="Times New Roman"/>
          <w:lang w:val="zh-CN"/>
        </w:rPr>
        <w:t xml:space="preserve"> 0.</w:t>
      </w:r>
      <w:r w:rsidR="00091DBE">
        <w:rPr>
          <w:rFonts w:cs="Times New Roman" w:hint="eastAsia"/>
          <w:lang w:val="zh-CN"/>
        </w:rPr>
        <w:t>3</w:t>
      </w:r>
      <w:r w:rsidRPr="00C64270">
        <w:rPr>
          <w:rFonts w:cs="Times New Roman"/>
          <w:lang w:val="zh-CN"/>
        </w:rPr>
        <w:t xml:space="preserve"> m/s ~ </w:t>
      </w:r>
      <w:r w:rsidRPr="00C64270">
        <w:rPr>
          <w:rFonts w:cs="Times New Roman" w:hint="eastAsia"/>
          <w:lang w:val="zh-CN"/>
        </w:rPr>
        <w:t>最小流速之间：存在</w:t>
      </w:r>
      <w:r w:rsidR="00091DBE">
        <w:rPr>
          <w:rFonts w:cs="Times New Roman" w:hint="eastAsia"/>
          <w:lang w:val="zh-CN"/>
        </w:rPr>
        <w:t>中</w:t>
      </w:r>
      <w:r w:rsidRPr="00C64270">
        <w:rPr>
          <w:rFonts w:cs="Times New Roman" w:hint="eastAsia"/>
          <w:lang w:val="zh-CN"/>
        </w:rPr>
        <w:t>淤积风险，长期运行可能形成沉积；</w:t>
      </w:r>
    </w:p>
    <w:p w14:paraId="15ADA040" w14:textId="3F0FB8E8" w:rsidR="00CA01D6" w:rsidRPr="00C64270" w:rsidRDefault="00CA01D6" w:rsidP="00CA01D6">
      <w:pPr>
        <w:numPr>
          <w:ilvl w:val="0"/>
          <w:numId w:val="24"/>
        </w:numPr>
        <w:ind w:firstLineChars="0"/>
        <w:rPr>
          <w:rFonts w:cs="Times New Roman"/>
          <w:lang w:val="zh-CN"/>
        </w:rPr>
      </w:pPr>
      <w:r w:rsidRPr="00C64270">
        <w:rPr>
          <w:rFonts w:cs="Times New Roman" w:hint="eastAsia"/>
          <w:lang w:val="zh-CN"/>
        </w:rPr>
        <w:t>平均流速</w:t>
      </w:r>
      <w:r w:rsidRPr="00C64270">
        <w:rPr>
          <w:rFonts w:cs="Times New Roman"/>
          <w:lang w:val="zh-CN"/>
        </w:rPr>
        <w:t xml:space="preserve"> </w:t>
      </w:r>
      <w:r w:rsidRPr="00C64270">
        <w:rPr>
          <w:rFonts w:cs="Times New Roman" w:hint="eastAsia"/>
          <w:lang w:val="zh-CN"/>
        </w:rPr>
        <w:t>≤</w:t>
      </w:r>
      <w:r w:rsidRPr="00C64270">
        <w:rPr>
          <w:rFonts w:cs="Times New Roman"/>
          <w:lang w:val="zh-CN"/>
        </w:rPr>
        <w:t xml:space="preserve"> 0.</w:t>
      </w:r>
      <w:r w:rsidR="00091DBE">
        <w:rPr>
          <w:rFonts w:cs="Times New Roman" w:hint="eastAsia"/>
          <w:lang w:val="zh-CN"/>
        </w:rPr>
        <w:t>3</w:t>
      </w:r>
      <w:r w:rsidRPr="00C64270">
        <w:rPr>
          <w:rFonts w:cs="Times New Roman"/>
          <w:lang w:val="zh-CN"/>
        </w:rPr>
        <w:t xml:space="preserve"> m/s</w:t>
      </w:r>
      <w:r w:rsidRPr="00C64270">
        <w:rPr>
          <w:rFonts w:cs="Times New Roman" w:hint="eastAsia"/>
          <w:lang w:val="zh-CN"/>
        </w:rPr>
        <w:t>：高淤积风险，极易发生沉积，需重点关注。</w:t>
      </w:r>
    </w:p>
    <w:p w14:paraId="40E97969" w14:textId="77777777" w:rsidR="00CA01D6" w:rsidRDefault="00CA01D6" w:rsidP="00CA01D6">
      <w:pPr>
        <w:ind w:firstLine="480"/>
        <w:rPr>
          <w:rFonts w:cs="Times New Roman"/>
          <w:lang w:val="zh-CN"/>
        </w:rPr>
      </w:pPr>
      <w:r w:rsidRPr="00C64270">
        <w:rPr>
          <w:rFonts w:cs="Times New Roman" w:hint="eastAsia"/>
          <w:lang w:val="zh-CN"/>
        </w:rPr>
        <w:t>在旱季和雨季下，污水系统面临的运行风险存在显著差异，特别是在溢流风险方面。旱季期间，系统主要承载生活污水或部分工业废水，流量波动较小，水位变化稳定，溢流风险主要受污水排放强度和管道本身输送能力的影响。此时评估最大充满度、溢流风险和淤积风险主要反映污水系统在日常运行状态下的稳定性。而在雨季，由于降雨引入大量雨水，尤其是项目范围内主要为合流制系统，雨水与污水同时进入排水管道，系统瞬时负荷显著上升，极易出现水位迅速上涨、管道满流甚至发生上涌和溢流的情况。</w:t>
      </w:r>
      <w:r w:rsidRPr="000A2B70">
        <w:rPr>
          <w:rFonts w:cs="Times New Roman" w:hint="eastAsia"/>
          <w:lang w:val="zh-CN"/>
        </w:rPr>
        <w:t>此阶段则重点专注各降雨时间下的溢流风险。</w:t>
      </w:r>
    </w:p>
    <w:p w14:paraId="0C38F9AC" w14:textId="1CADE100" w:rsidR="00CA01D6" w:rsidRDefault="00CA01D6" w:rsidP="00CA01D6">
      <w:pPr>
        <w:pStyle w:val="2"/>
        <w:jc w:val="both"/>
        <w:rPr>
          <w:rFonts w:cs="Times New Roman"/>
        </w:rPr>
      </w:pPr>
      <w:bookmarkStart w:id="16" w:name="_Toc224918018"/>
      <w:r>
        <w:rPr>
          <w:rFonts w:cs="Times New Roman" w:hint="eastAsia"/>
        </w:rPr>
        <w:t>运行风险</w:t>
      </w:r>
      <w:r w:rsidR="003A70F3">
        <w:rPr>
          <w:rFonts w:cs="Times New Roman" w:hint="eastAsia"/>
        </w:rPr>
        <w:t>分析</w:t>
      </w:r>
      <w:bookmarkEnd w:id="16"/>
    </w:p>
    <w:p w14:paraId="2D8E9331" w14:textId="56BBD05C" w:rsidR="0006370F" w:rsidRDefault="0006370F" w:rsidP="0006370F">
      <w:pPr>
        <w:ind w:firstLine="480"/>
        <w:rPr>
          <w:lang w:val="zh-CN"/>
        </w:rPr>
      </w:pPr>
      <w:r w:rsidRPr="0006370F">
        <w:rPr>
          <w:rFonts w:hint="eastAsia"/>
          <w:lang w:val="zh-CN"/>
        </w:rPr>
        <w:lastRenderedPageBreak/>
        <w:t>监测时段内</w:t>
      </w:r>
      <w:r>
        <w:rPr>
          <w:rFonts w:hint="eastAsia"/>
          <w:lang w:val="zh-CN"/>
        </w:rPr>
        <w:t>3</w:t>
      </w:r>
      <w:r>
        <w:rPr>
          <w:rFonts w:hint="eastAsia"/>
          <w:lang w:val="zh-CN"/>
        </w:rPr>
        <w:t>月</w:t>
      </w:r>
      <w:r>
        <w:rPr>
          <w:rFonts w:hint="eastAsia"/>
          <w:lang w:val="zh-CN"/>
        </w:rPr>
        <w:t>15</w:t>
      </w:r>
      <w:r>
        <w:rPr>
          <w:rFonts w:hint="eastAsia"/>
          <w:lang w:val="zh-CN"/>
        </w:rPr>
        <w:t>日发生了一场</w:t>
      </w:r>
      <w:r>
        <w:rPr>
          <w:rFonts w:hint="eastAsia"/>
          <w:lang w:val="zh-CN"/>
        </w:rPr>
        <w:t>5.9mm</w:t>
      </w:r>
      <w:r>
        <w:rPr>
          <w:rFonts w:hint="eastAsia"/>
          <w:lang w:val="zh-CN"/>
        </w:rPr>
        <w:t>的小雨降雨事件</w:t>
      </w:r>
      <w:r w:rsidRPr="0006370F">
        <w:rPr>
          <w:rFonts w:hint="eastAsia"/>
          <w:lang w:val="zh-CN"/>
        </w:rPr>
        <w:t>，对各监测点的旱天运行风险</w:t>
      </w:r>
      <w:r>
        <w:rPr>
          <w:rFonts w:hint="eastAsia"/>
          <w:lang w:val="zh-CN"/>
        </w:rPr>
        <w:t>和在小雨事件下的溢流风险值</w:t>
      </w:r>
      <w:r w:rsidRPr="0006370F">
        <w:rPr>
          <w:rFonts w:hint="eastAsia"/>
          <w:lang w:val="zh-CN"/>
        </w:rPr>
        <w:t>进行分析。通过对每个监测点位有效数据的统计分析，得到该点位运行的最大液位值和平均流速，从而计算出最大充满度即运行风险值、溢流风险值和淤积风险值三项评估指标，分别用来评估排水系统旱季运行负荷、旱天溢流风险和管道淤积情况。</w:t>
      </w:r>
      <w:r>
        <w:rPr>
          <w:rFonts w:hint="eastAsia"/>
          <w:lang w:val="zh-CN"/>
        </w:rPr>
        <w:t>雨天则采用溢流风险值来评估降雨情况下各点位的溢流风险情况。</w:t>
      </w:r>
    </w:p>
    <w:p w14:paraId="638AD501" w14:textId="276A60E3" w:rsidR="0006370F" w:rsidRDefault="0006370F" w:rsidP="0006370F">
      <w:pPr>
        <w:pStyle w:val="3"/>
        <w:spacing w:before="163" w:after="163"/>
        <w:rPr>
          <w:lang w:val="zh-CN"/>
        </w:rPr>
      </w:pPr>
      <w:bookmarkStart w:id="17" w:name="_Toc224918019"/>
      <w:r>
        <w:rPr>
          <w:rFonts w:hint="eastAsia"/>
          <w:lang w:val="zh-CN"/>
        </w:rPr>
        <w:t>旱天运行风险分析</w:t>
      </w:r>
      <w:bookmarkEnd w:id="17"/>
    </w:p>
    <w:p w14:paraId="7D8E1C33" w14:textId="77777777" w:rsidR="0006370F" w:rsidRPr="0006370F" w:rsidRDefault="0006370F" w:rsidP="0006370F">
      <w:pPr>
        <w:ind w:firstLine="482"/>
        <w:rPr>
          <w:b/>
          <w:bCs/>
          <w:lang w:val="zh-CN"/>
        </w:rPr>
      </w:pPr>
      <w:r w:rsidRPr="0006370F">
        <w:rPr>
          <w:rFonts w:hint="eastAsia"/>
          <w:b/>
          <w:bCs/>
          <w:lang w:val="zh-CN"/>
        </w:rPr>
        <w:t>（</w:t>
      </w:r>
      <w:r w:rsidRPr="0006370F">
        <w:rPr>
          <w:rFonts w:hint="eastAsia"/>
          <w:b/>
          <w:bCs/>
          <w:lang w:val="zh-CN"/>
        </w:rPr>
        <w:t>1</w:t>
      </w:r>
      <w:r w:rsidRPr="0006370F">
        <w:rPr>
          <w:rFonts w:hint="eastAsia"/>
          <w:b/>
          <w:bCs/>
          <w:lang w:val="zh-CN"/>
        </w:rPr>
        <w:t>）最大充满度</w:t>
      </w:r>
    </w:p>
    <w:p w14:paraId="4FDCC1E5" w14:textId="1337B21C" w:rsidR="0006370F" w:rsidRPr="0006370F" w:rsidRDefault="0006370F" w:rsidP="0006370F">
      <w:pPr>
        <w:ind w:firstLine="480"/>
        <w:rPr>
          <w:lang w:val="zh-CN"/>
        </w:rPr>
      </w:pPr>
      <w:r w:rsidRPr="0006370F">
        <w:rPr>
          <w:rFonts w:hint="eastAsia"/>
          <w:lang w:val="zh-CN"/>
        </w:rPr>
        <w:t>监测期间，</w:t>
      </w:r>
      <w:r w:rsidRPr="0006370F">
        <w:rPr>
          <w:rFonts w:hint="eastAsia"/>
          <w:lang w:val="zh-CN"/>
        </w:rPr>
        <w:t>1</w:t>
      </w:r>
      <w:r>
        <w:rPr>
          <w:rFonts w:hint="eastAsia"/>
          <w:lang w:val="zh-CN"/>
        </w:rPr>
        <w:t>9</w:t>
      </w:r>
      <w:r w:rsidRPr="0006370F">
        <w:rPr>
          <w:rFonts w:hint="eastAsia"/>
          <w:lang w:val="zh-CN"/>
        </w:rPr>
        <w:t>处监测点的旱天最大充满度情况如下：</w:t>
      </w:r>
    </w:p>
    <w:p w14:paraId="63074149" w14:textId="1689BBB3" w:rsidR="0006370F" w:rsidRPr="0006370F" w:rsidRDefault="0006370F" w:rsidP="0006370F">
      <w:pPr>
        <w:ind w:firstLine="480"/>
        <w:rPr>
          <w:lang w:val="zh-CN"/>
        </w:rPr>
      </w:pPr>
      <w:r w:rsidRPr="0006370F">
        <w:rPr>
          <w:rFonts w:hint="eastAsia"/>
          <w:lang w:val="zh-CN"/>
        </w:rPr>
        <w:t>①</w:t>
      </w:r>
      <w:r w:rsidR="00EF2179">
        <w:rPr>
          <w:rFonts w:hint="eastAsia"/>
          <w:lang w:val="zh-CN"/>
        </w:rPr>
        <w:t>6</w:t>
      </w:r>
      <w:r w:rsidRPr="0006370F">
        <w:rPr>
          <w:rFonts w:hint="eastAsia"/>
          <w:lang w:val="zh-CN"/>
        </w:rPr>
        <w:t>处监测点</w:t>
      </w:r>
      <w:r w:rsidR="00B940F4">
        <w:rPr>
          <w:rFonts w:hint="eastAsia"/>
          <w:lang w:val="zh-CN"/>
        </w:rPr>
        <w:t>最大充满度</w:t>
      </w:r>
      <w:r w:rsidRPr="0006370F">
        <w:rPr>
          <w:rFonts w:hint="eastAsia"/>
          <w:lang w:val="zh-CN"/>
        </w:rPr>
        <w:t>小于</w:t>
      </w:r>
      <w:r w:rsidRPr="0006370F">
        <w:rPr>
          <w:rFonts w:hint="eastAsia"/>
          <w:lang w:val="zh-CN"/>
        </w:rPr>
        <w:t>0.75</w:t>
      </w:r>
      <w:r w:rsidRPr="0006370F">
        <w:rPr>
          <w:rFonts w:hint="eastAsia"/>
          <w:lang w:val="zh-CN"/>
        </w:rPr>
        <w:t>，运行良好，</w:t>
      </w:r>
      <w:r w:rsidR="00EF2179">
        <w:rPr>
          <w:rFonts w:hint="eastAsia"/>
          <w:lang w:val="zh-CN"/>
        </w:rPr>
        <w:t>6</w:t>
      </w:r>
      <w:r w:rsidR="00EF2179">
        <w:rPr>
          <w:rFonts w:hint="eastAsia"/>
          <w:lang w:val="zh-CN"/>
        </w:rPr>
        <w:t>处</w:t>
      </w:r>
      <w:r w:rsidRPr="0006370F">
        <w:rPr>
          <w:rFonts w:hint="eastAsia"/>
          <w:lang w:val="zh-CN"/>
        </w:rPr>
        <w:t>点位</w:t>
      </w:r>
      <w:r w:rsidR="00EF2179">
        <w:rPr>
          <w:rFonts w:hint="eastAsia"/>
          <w:lang w:val="zh-CN"/>
        </w:rPr>
        <w:t>分别</w:t>
      </w:r>
      <w:r w:rsidRPr="0006370F">
        <w:rPr>
          <w:rFonts w:hint="eastAsia"/>
          <w:lang w:val="zh-CN"/>
        </w:rPr>
        <w:t>为</w:t>
      </w:r>
      <w:r w:rsidR="00EF2179">
        <w:rPr>
          <w:rFonts w:hint="eastAsia"/>
          <w:lang w:val="zh-CN"/>
        </w:rPr>
        <w:t>2-2</w:t>
      </w:r>
      <w:r w:rsidRPr="0006370F">
        <w:rPr>
          <w:rFonts w:hint="eastAsia"/>
          <w:lang w:val="zh-CN"/>
        </w:rPr>
        <w:t>#</w:t>
      </w:r>
      <w:r w:rsidR="00EF2179">
        <w:rPr>
          <w:rFonts w:hint="eastAsia"/>
          <w:lang w:val="zh-CN"/>
        </w:rPr>
        <w:t>、</w:t>
      </w:r>
      <w:r w:rsidR="00EF2179">
        <w:rPr>
          <w:rFonts w:hint="eastAsia"/>
          <w:lang w:val="zh-CN"/>
        </w:rPr>
        <w:t>2-3#</w:t>
      </w:r>
      <w:r w:rsidR="00EF2179">
        <w:rPr>
          <w:rFonts w:hint="eastAsia"/>
          <w:lang w:val="zh-CN"/>
        </w:rPr>
        <w:t>、</w:t>
      </w:r>
      <w:r w:rsidR="00EF2179">
        <w:rPr>
          <w:rFonts w:hint="eastAsia"/>
          <w:lang w:val="zh-CN"/>
        </w:rPr>
        <w:t>2-4#</w:t>
      </w:r>
      <w:r w:rsidR="00EF2179">
        <w:rPr>
          <w:rFonts w:hint="eastAsia"/>
          <w:lang w:val="zh-CN"/>
        </w:rPr>
        <w:t>、</w:t>
      </w:r>
      <w:r w:rsidR="00EF2179">
        <w:rPr>
          <w:rFonts w:hint="eastAsia"/>
          <w:lang w:val="zh-CN"/>
        </w:rPr>
        <w:t>2-7#</w:t>
      </w:r>
      <w:r w:rsidR="00EF2179">
        <w:rPr>
          <w:rFonts w:hint="eastAsia"/>
          <w:lang w:val="zh-CN"/>
        </w:rPr>
        <w:t>、</w:t>
      </w:r>
      <w:r w:rsidR="00295549">
        <w:rPr>
          <w:rFonts w:hint="eastAsia"/>
          <w:lang w:val="zh-CN"/>
        </w:rPr>
        <w:t>2-8#</w:t>
      </w:r>
      <w:r w:rsidR="00295549">
        <w:rPr>
          <w:rFonts w:hint="eastAsia"/>
          <w:lang w:val="zh-CN"/>
        </w:rPr>
        <w:t>、</w:t>
      </w:r>
      <w:r w:rsidR="00EF2179">
        <w:rPr>
          <w:rFonts w:hint="eastAsia"/>
          <w:lang w:val="zh-CN"/>
        </w:rPr>
        <w:t>2-12#</w:t>
      </w:r>
      <w:r w:rsidR="00E60806">
        <w:rPr>
          <w:rFonts w:hint="eastAsia"/>
          <w:lang w:val="zh-CN"/>
        </w:rPr>
        <w:t>，主要为西寺大道以北上游管网区域。</w:t>
      </w:r>
    </w:p>
    <w:p w14:paraId="28607838" w14:textId="40BC2ABC" w:rsidR="0006370F" w:rsidRPr="0006370F" w:rsidRDefault="0006370F" w:rsidP="0006370F">
      <w:pPr>
        <w:ind w:firstLine="480"/>
        <w:rPr>
          <w:lang w:val="zh-CN"/>
        </w:rPr>
      </w:pPr>
      <w:r w:rsidRPr="0006370F">
        <w:rPr>
          <w:rFonts w:hint="eastAsia"/>
          <w:lang w:val="zh-CN"/>
        </w:rPr>
        <w:t>②</w:t>
      </w:r>
      <w:r w:rsidR="00EF2179">
        <w:rPr>
          <w:rFonts w:hint="eastAsia"/>
          <w:lang w:val="zh-CN"/>
        </w:rPr>
        <w:t>2</w:t>
      </w:r>
      <w:r w:rsidRPr="0006370F">
        <w:rPr>
          <w:rFonts w:hint="eastAsia"/>
          <w:lang w:val="zh-CN"/>
        </w:rPr>
        <w:t>处监测点</w:t>
      </w:r>
      <w:proofErr w:type="gramStart"/>
      <w:r w:rsidRPr="0006370F">
        <w:rPr>
          <w:rFonts w:hint="eastAsia"/>
          <w:lang w:val="zh-CN"/>
        </w:rPr>
        <w:t>位液位最大</w:t>
      </w:r>
      <w:proofErr w:type="gramEnd"/>
      <w:r w:rsidRPr="0006370F">
        <w:rPr>
          <w:rFonts w:hint="eastAsia"/>
          <w:lang w:val="zh-CN"/>
        </w:rPr>
        <w:t>充满度为</w:t>
      </w:r>
      <w:r w:rsidRPr="0006370F">
        <w:rPr>
          <w:rFonts w:hint="eastAsia"/>
          <w:lang w:val="zh-CN"/>
        </w:rPr>
        <w:t>0.75-1.0</w:t>
      </w:r>
      <w:r w:rsidRPr="0006370F">
        <w:rPr>
          <w:rFonts w:hint="eastAsia"/>
          <w:lang w:val="zh-CN"/>
        </w:rPr>
        <w:t>，存在</w:t>
      </w:r>
      <w:proofErr w:type="gramStart"/>
      <w:r w:rsidRPr="0006370F">
        <w:rPr>
          <w:rFonts w:hint="eastAsia"/>
          <w:lang w:val="zh-CN"/>
        </w:rPr>
        <w:t>运行低</w:t>
      </w:r>
      <w:proofErr w:type="gramEnd"/>
      <w:r w:rsidRPr="0006370F">
        <w:rPr>
          <w:rFonts w:hint="eastAsia"/>
          <w:lang w:val="zh-CN"/>
        </w:rPr>
        <w:t>风险，</w:t>
      </w:r>
      <w:r w:rsidR="00EF2179">
        <w:rPr>
          <w:rFonts w:hint="eastAsia"/>
          <w:lang w:val="zh-CN"/>
        </w:rPr>
        <w:t>两处</w:t>
      </w:r>
      <w:r w:rsidRPr="0006370F">
        <w:rPr>
          <w:rFonts w:hint="eastAsia"/>
          <w:lang w:val="zh-CN"/>
        </w:rPr>
        <w:t>点位为</w:t>
      </w:r>
      <w:r w:rsidRPr="0006370F">
        <w:rPr>
          <w:rFonts w:hint="eastAsia"/>
          <w:lang w:val="zh-CN"/>
        </w:rPr>
        <w:t>1-7#</w:t>
      </w:r>
      <w:r w:rsidR="00EF2179">
        <w:rPr>
          <w:rFonts w:hint="eastAsia"/>
          <w:lang w:val="zh-CN"/>
        </w:rPr>
        <w:t>、</w:t>
      </w:r>
      <w:r w:rsidR="00EF2179">
        <w:rPr>
          <w:rFonts w:hint="eastAsia"/>
          <w:lang w:val="zh-CN"/>
        </w:rPr>
        <w:t>2-15#</w:t>
      </w:r>
      <w:r w:rsidRPr="0006370F">
        <w:rPr>
          <w:rFonts w:hint="eastAsia"/>
          <w:lang w:val="zh-CN"/>
        </w:rPr>
        <w:t>。</w:t>
      </w:r>
    </w:p>
    <w:p w14:paraId="17F0C900" w14:textId="6CC99B94" w:rsidR="0006370F" w:rsidRPr="0006370F" w:rsidRDefault="0006370F" w:rsidP="0006370F">
      <w:pPr>
        <w:ind w:firstLine="480"/>
        <w:rPr>
          <w:lang w:val="zh-CN"/>
        </w:rPr>
      </w:pPr>
      <w:r w:rsidRPr="0006370F">
        <w:rPr>
          <w:rFonts w:hint="eastAsia"/>
          <w:lang w:val="zh-CN"/>
        </w:rPr>
        <w:t>③</w:t>
      </w:r>
      <w:r w:rsidR="00EF2179">
        <w:rPr>
          <w:rFonts w:hint="eastAsia"/>
          <w:lang w:val="zh-CN"/>
        </w:rPr>
        <w:t>6</w:t>
      </w:r>
      <w:r w:rsidRPr="0006370F">
        <w:rPr>
          <w:rFonts w:hint="eastAsia"/>
          <w:lang w:val="zh-CN"/>
        </w:rPr>
        <w:t>处监测点</w:t>
      </w:r>
      <w:r w:rsidR="00B940F4">
        <w:rPr>
          <w:rFonts w:hint="eastAsia"/>
          <w:lang w:val="zh-CN"/>
        </w:rPr>
        <w:t>最大充满度</w:t>
      </w:r>
      <w:r w:rsidRPr="0006370F">
        <w:rPr>
          <w:rFonts w:hint="eastAsia"/>
          <w:lang w:val="zh-CN"/>
        </w:rPr>
        <w:t>为</w:t>
      </w:r>
      <w:r w:rsidRPr="0006370F">
        <w:rPr>
          <w:rFonts w:hint="eastAsia"/>
          <w:lang w:val="zh-CN"/>
        </w:rPr>
        <w:t>1.0~2.0</w:t>
      </w:r>
      <w:r w:rsidRPr="0006370F">
        <w:rPr>
          <w:rFonts w:hint="eastAsia"/>
          <w:lang w:val="zh-CN"/>
        </w:rPr>
        <w:t>，存在运行中风险，</w:t>
      </w:r>
      <w:r w:rsidR="00EF2179">
        <w:rPr>
          <w:rFonts w:hint="eastAsia"/>
          <w:lang w:val="zh-CN"/>
        </w:rPr>
        <w:t>6</w:t>
      </w:r>
      <w:r w:rsidRPr="0006370F">
        <w:rPr>
          <w:rFonts w:hint="eastAsia"/>
          <w:lang w:val="zh-CN"/>
        </w:rPr>
        <w:t>处点位为</w:t>
      </w:r>
      <w:r w:rsidRPr="0006370F">
        <w:rPr>
          <w:rFonts w:hint="eastAsia"/>
          <w:lang w:val="zh-CN"/>
        </w:rPr>
        <w:t>1-1#</w:t>
      </w:r>
      <w:r w:rsidRPr="0006370F">
        <w:rPr>
          <w:rFonts w:hint="eastAsia"/>
          <w:lang w:val="zh-CN"/>
        </w:rPr>
        <w:t>、</w:t>
      </w:r>
      <w:r w:rsidRPr="0006370F">
        <w:rPr>
          <w:rFonts w:hint="eastAsia"/>
          <w:lang w:val="zh-CN"/>
        </w:rPr>
        <w:t>1-5#</w:t>
      </w:r>
      <w:r w:rsidRPr="0006370F">
        <w:rPr>
          <w:rFonts w:hint="eastAsia"/>
          <w:lang w:val="zh-CN"/>
        </w:rPr>
        <w:t>、</w:t>
      </w:r>
      <w:r w:rsidR="00EF2179">
        <w:rPr>
          <w:rFonts w:hint="eastAsia"/>
          <w:lang w:val="zh-CN"/>
        </w:rPr>
        <w:t>2</w:t>
      </w:r>
      <w:r w:rsidRPr="0006370F">
        <w:rPr>
          <w:rFonts w:hint="eastAsia"/>
          <w:lang w:val="zh-CN"/>
        </w:rPr>
        <w:t>-14#</w:t>
      </w:r>
      <w:r w:rsidR="00EF2179">
        <w:rPr>
          <w:rFonts w:hint="eastAsia"/>
          <w:lang w:val="zh-CN"/>
        </w:rPr>
        <w:t>、</w:t>
      </w:r>
      <w:r w:rsidR="00EF2179">
        <w:rPr>
          <w:rFonts w:hint="eastAsia"/>
          <w:lang w:val="zh-CN"/>
        </w:rPr>
        <w:t>2-16#</w:t>
      </w:r>
      <w:r w:rsidR="00EF2179">
        <w:rPr>
          <w:rFonts w:hint="eastAsia"/>
          <w:lang w:val="zh-CN"/>
        </w:rPr>
        <w:t>、</w:t>
      </w:r>
      <w:r w:rsidR="00EF2179">
        <w:rPr>
          <w:rFonts w:hint="eastAsia"/>
          <w:lang w:val="zh-CN"/>
        </w:rPr>
        <w:t>2-19#</w:t>
      </w:r>
      <w:r w:rsidR="00EF2179">
        <w:rPr>
          <w:rFonts w:hint="eastAsia"/>
          <w:lang w:val="zh-CN"/>
        </w:rPr>
        <w:t>、</w:t>
      </w:r>
      <w:r w:rsidR="00EF2179">
        <w:rPr>
          <w:rFonts w:hint="eastAsia"/>
          <w:lang w:val="zh-CN"/>
        </w:rPr>
        <w:t>2-5#</w:t>
      </w:r>
      <w:r w:rsidRPr="0006370F">
        <w:rPr>
          <w:rFonts w:hint="eastAsia"/>
          <w:lang w:val="zh-CN"/>
        </w:rPr>
        <w:t>。</w:t>
      </w:r>
    </w:p>
    <w:p w14:paraId="2F8DBF55" w14:textId="1680A67F" w:rsidR="0006370F" w:rsidRDefault="0006370F" w:rsidP="0006370F">
      <w:pPr>
        <w:ind w:firstLineChars="0" w:firstLine="480"/>
        <w:rPr>
          <w:rFonts w:cs="Times New Roman"/>
          <w:lang w:val="zh-CN"/>
        </w:rPr>
      </w:pPr>
      <w:r>
        <w:rPr>
          <w:rFonts w:cs="Times New Roman" w:hint="eastAsia"/>
        </w:rPr>
        <w:t>④</w:t>
      </w:r>
      <w:r w:rsidR="00EF2179">
        <w:rPr>
          <w:rFonts w:cs="Times New Roman" w:hint="eastAsia"/>
        </w:rPr>
        <w:t>5</w:t>
      </w:r>
      <w:r>
        <w:rPr>
          <w:rFonts w:cs="Times New Roman"/>
          <w:lang w:val="zh-CN"/>
        </w:rPr>
        <w:t>处监测点</w:t>
      </w:r>
      <w:r w:rsidR="00B940F4">
        <w:rPr>
          <w:rFonts w:cs="Times New Roman"/>
          <w:lang w:val="zh-CN"/>
        </w:rPr>
        <w:t>最大充满度</w:t>
      </w:r>
      <w:r>
        <w:rPr>
          <w:rFonts w:cs="Times New Roman"/>
          <w:lang w:val="zh-CN"/>
        </w:rPr>
        <w:t>大于</w:t>
      </w:r>
      <w:r>
        <w:rPr>
          <w:rFonts w:cs="Times New Roman"/>
          <w:lang w:val="zh-CN"/>
        </w:rPr>
        <w:t>2.0</w:t>
      </w:r>
      <w:r>
        <w:rPr>
          <w:rFonts w:cs="Times New Roman"/>
          <w:lang w:val="zh-CN"/>
        </w:rPr>
        <w:t>，存在运行高风险</w:t>
      </w:r>
      <w:r>
        <w:rPr>
          <w:rFonts w:cs="Times New Roman" w:hint="eastAsia"/>
          <w:lang w:val="zh-CN"/>
        </w:rPr>
        <w:t>。</w:t>
      </w:r>
      <w:r w:rsidR="00EF2179">
        <w:rPr>
          <w:rFonts w:cs="Times New Roman" w:hint="eastAsia"/>
        </w:rPr>
        <w:t>5</w:t>
      </w:r>
      <w:r w:rsidRPr="002F7B5D">
        <w:rPr>
          <w:rFonts w:cs="Times New Roman" w:hint="eastAsia"/>
        </w:rPr>
        <w:t>处点位分别为</w:t>
      </w:r>
      <w:r>
        <w:rPr>
          <w:rFonts w:cs="Times New Roman" w:hint="eastAsia"/>
        </w:rPr>
        <w:t>1-15#</w:t>
      </w:r>
      <w:r>
        <w:rPr>
          <w:rFonts w:cs="Times New Roman" w:hint="eastAsia"/>
        </w:rPr>
        <w:t>、</w:t>
      </w:r>
      <w:r>
        <w:rPr>
          <w:rFonts w:cs="Times New Roman" w:hint="eastAsia"/>
        </w:rPr>
        <w:t>1-16#</w:t>
      </w:r>
      <w:r>
        <w:rPr>
          <w:rFonts w:cs="Times New Roman" w:hint="eastAsia"/>
        </w:rPr>
        <w:t>、</w:t>
      </w:r>
      <w:r>
        <w:rPr>
          <w:rFonts w:cs="Times New Roman" w:hint="eastAsia"/>
        </w:rPr>
        <w:t>1-9#</w:t>
      </w:r>
      <w:r>
        <w:rPr>
          <w:rFonts w:cs="Times New Roman" w:hint="eastAsia"/>
        </w:rPr>
        <w:t>、</w:t>
      </w:r>
      <w:r>
        <w:rPr>
          <w:rFonts w:cs="Times New Roman" w:hint="eastAsia"/>
        </w:rPr>
        <w:t>1-13#</w:t>
      </w:r>
      <w:r w:rsidR="00EF2179">
        <w:rPr>
          <w:rFonts w:cs="Times New Roman" w:hint="eastAsia"/>
        </w:rPr>
        <w:t>和</w:t>
      </w:r>
      <w:r w:rsidR="00EF2179">
        <w:rPr>
          <w:rFonts w:cs="Times New Roman" w:hint="eastAsia"/>
        </w:rPr>
        <w:t>2-19-1#</w:t>
      </w:r>
      <w:r w:rsidRPr="002F7B5D">
        <w:rPr>
          <w:rFonts w:cs="Times New Roman" w:hint="eastAsia"/>
        </w:rPr>
        <w:t>，</w:t>
      </w:r>
      <w:r>
        <w:rPr>
          <w:rFonts w:cs="Times New Roman" w:hint="eastAsia"/>
        </w:rPr>
        <w:t>以上点位分别位于主干管上以及支管末端接入主干管前，说明整个污水系统旱天运行的液位较高，整体排水不畅</w:t>
      </w:r>
      <w:r>
        <w:rPr>
          <w:rFonts w:cs="Times New Roman"/>
          <w:lang w:val="zh-CN"/>
        </w:rPr>
        <w:t>。</w:t>
      </w:r>
    </w:p>
    <w:p w14:paraId="164A27AB" w14:textId="77777777" w:rsidR="001117B0" w:rsidRDefault="001117B0" w:rsidP="001117B0">
      <w:pPr>
        <w:ind w:firstLineChars="0" w:firstLine="0"/>
        <w:rPr>
          <w:rFonts w:cs="Times New Roman"/>
          <w:szCs w:val="24"/>
        </w:rPr>
      </w:pPr>
    </w:p>
    <w:p w14:paraId="194B582D" w14:textId="77777777" w:rsidR="0006370F" w:rsidRPr="000A2B70" w:rsidRDefault="0006370F" w:rsidP="0006370F">
      <w:pPr>
        <w:ind w:firstLine="482"/>
        <w:rPr>
          <w:rFonts w:cs="Times New Roman"/>
          <w:b/>
          <w:bCs/>
          <w:lang w:val="zh-CN"/>
        </w:rPr>
      </w:pPr>
      <w:r w:rsidRPr="000A2B70">
        <w:rPr>
          <w:rFonts w:cs="Times New Roman" w:hint="eastAsia"/>
          <w:b/>
          <w:bCs/>
          <w:lang w:val="zh-CN"/>
        </w:rPr>
        <w:t>（</w:t>
      </w:r>
      <w:r w:rsidRPr="000A2B70">
        <w:rPr>
          <w:rFonts w:cs="Times New Roman" w:hint="eastAsia"/>
          <w:b/>
          <w:bCs/>
          <w:lang w:val="zh-CN"/>
        </w:rPr>
        <w:t>2</w:t>
      </w:r>
      <w:r w:rsidRPr="000A2B70">
        <w:rPr>
          <w:rFonts w:cs="Times New Roman" w:hint="eastAsia"/>
          <w:b/>
          <w:bCs/>
          <w:lang w:val="zh-CN"/>
        </w:rPr>
        <w:t>）溢流风险</w:t>
      </w:r>
    </w:p>
    <w:p w14:paraId="7A827609" w14:textId="33548420" w:rsidR="0006370F" w:rsidRDefault="0006370F" w:rsidP="0006370F">
      <w:pPr>
        <w:ind w:firstLine="480"/>
        <w:rPr>
          <w:rFonts w:cs="Times New Roman"/>
        </w:rPr>
      </w:pPr>
      <w:r>
        <w:rPr>
          <w:rFonts w:cs="Times New Roman" w:hint="eastAsia"/>
          <w:lang w:val="zh-CN"/>
        </w:rPr>
        <w:t>第一轮</w:t>
      </w:r>
      <w:r>
        <w:rPr>
          <w:rFonts w:cs="Times New Roman"/>
          <w:lang w:val="zh-CN"/>
        </w:rPr>
        <w:t>监测期间，</w:t>
      </w:r>
      <w:r>
        <w:rPr>
          <w:rFonts w:cs="Times New Roman" w:hint="eastAsia"/>
        </w:rPr>
        <w:t>1</w:t>
      </w:r>
      <w:r w:rsidR="00951815">
        <w:rPr>
          <w:rFonts w:cs="Times New Roman" w:hint="eastAsia"/>
        </w:rPr>
        <w:t>9</w:t>
      </w:r>
      <w:r>
        <w:rPr>
          <w:rFonts w:cs="Times New Roman" w:hint="eastAsia"/>
        </w:rPr>
        <w:t>处监测点的旱天</w:t>
      </w:r>
      <w:r>
        <w:rPr>
          <w:rFonts w:cs="Times New Roman" w:hint="eastAsia"/>
          <w:lang w:val="zh-CN"/>
        </w:rPr>
        <w:t>溢流风险值</w:t>
      </w:r>
      <w:r>
        <w:rPr>
          <w:rFonts w:cs="Times New Roman" w:hint="eastAsia"/>
        </w:rPr>
        <w:t>情况如下：</w:t>
      </w:r>
    </w:p>
    <w:p w14:paraId="79F7203E" w14:textId="08A97041" w:rsidR="0006370F" w:rsidRDefault="0006370F" w:rsidP="0006370F">
      <w:pPr>
        <w:ind w:firstLineChars="0" w:firstLine="480"/>
        <w:rPr>
          <w:rFonts w:cs="Times New Roman"/>
          <w:lang w:val="zh-CN"/>
        </w:rPr>
      </w:pPr>
      <w:r>
        <w:rPr>
          <w:rFonts w:cs="Times New Roman" w:hint="eastAsia"/>
          <w:lang w:val="zh-CN"/>
        </w:rPr>
        <w:t>①</w:t>
      </w:r>
      <w:r>
        <w:rPr>
          <w:rFonts w:cs="Times New Roman" w:hint="eastAsia"/>
          <w:lang w:val="zh-CN"/>
        </w:rPr>
        <w:t>1</w:t>
      </w:r>
      <w:r w:rsidR="00481989">
        <w:rPr>
          <w:rFonts w:cs="Times New Roman" w:hint="eastAsia"/>
          <w:lang w:val="zh-CN"/>
        </w:rPr>
        <w:t>8</w:t>
      </w:r>
      <w:r>
        <w:rPr>
          <w:rFonts w:cs="Times New Roman"/>
          <w:lang w:val="zh-CN"/>
        </w:rPr>
        <w:t>处监测点</w:t>
      </w:r>
      <w:r>
        <w:rPr>
          <w:rFonts w:cs="Times New Roman" w:hint="eastAsia"/>
          <w:lang w:val="zh-CN"/>
        </w:rPr>
        <w:t>的溢流风险值小于</w:t>
      </w:r>
      <w:r>
        <w:rPr>
          <w:rFonts w:cs="Times New Roman" w:hint="eastAsia"/>
          <w:lang w:val="zh-CN"/>
        </w:rPr>
        <w:t>0.7</w:t>
      </w:r>
      <w:r>
        <w:rPr>
          <w:rFonts w:cs="Times New Roman"/>
          <w:lang w:val="zh-CN"/>
        </w:rPr>
        <w:t>，</w:t>
      </w:r>
      <w:r>
        <w:rPr>
          <w:rFonts w:cs="Times New Roman" w:hint="eastAsia"/>
          <w:lang w:val="zh-CN"/>
        </w:rPr>
        <w:t>溢流风险低</w:t>
      </w:r>
      <w:r>
        <w:rPr>
          <w:rFonts w:cs="Times New Roman"/>
          <w:lang w:val="zh-CN"/>
        </w:rPr>
        <w:t>。</w:t>
      </w:r>
    </w:p>
    <w:p w14:paraId="189CD6CC" w14:textId="190DF55E" w:rsidR="0006370F" w:rsidRDefault="0006370F" w:rsidP="0006370F">
      <w:pPr>
        <w:ind w:firstLineChars="0" w:firstLine="480"/>
        <w:rPr>
          <w:rFonts w:cs="Times New Roman"/>
          <w:lang w:val="zh-CN"/>
        </w:rPr>
      </w:pPr>
      <w:r>
        <w:rPr>
          <w:rFonts w:cs="Times New Roman" w:hint="eastAsia"/>
          <w:lang w:val="zh-CN"/>
        </w:rPr>
        <w:t>②</w:t>
      </w:r>
      <w:r w:rsidR="00481989">
        <w:rPr>
          <w:rFonts w:cs="Times New Roman" w:hint="eastAsia"/>
          <w:lang w:val="zh-CN"/>
        </w:rPr>
        <w:t>1</w:t>
      </w:r>
      <w:r>
        <w:rPr>
          <w:rFonts w:cs="Times New Roman" w:hint="eastAsia"/>
          <w:lang w:val="zh-CN"/>
        </w:rPr>
        <w:t>处监测点位的溢流风险值为</w:t>
      </w:r>
      <w:r>
        <w:rPr>
          <w:rFonts w:cs="Times New Roman" w:hint="eastAsia"/>
          <w:lang w:val="zh-CN"/>
        </w:rPr>
        <w:t>0.</w:t>
      </w:r>
      <w:r w:rsidR="00481989">
        <w:rPr>
          <w:rFonts w:cs="Times New Roman" w:hint="eastAsia"/>
          <w:lang w:val="zh-CN"/>
        </w:rPr>
        <w:t>7</w:t>
      </w:r>
      <w:r>
        <w:rPr>
          <w:rFonts w:cs="Times New Roman" w:hint="eastAsia"/>
          <w:lang w:val="zh-CN"/>
        </w:rPr>
        <w:t>-</w:t>
      </w:r>
      <w:r w:rsidR="00481989">
        <w:rPr>
          <w:rFonts w:cs="Times New Roman" w:hint="eastAsia"/>
          <w:lang w:val="zh-CN"/>
        </w:rPr>
        <w:t>0.9</w:t>
      </w:r>
      <w:r>
        <w:rPr>
          <w:rFonts w:cs="Times New Roman" w:hint="eastAsia"/>
          <w:lang w:val="zh-CN"/>
        </w:rPr>
        <w:t>，为溢流</w:t>
      </w:r>
      <w:r w:rsidR="00E70FB5">
        <w:rPr>
          <w:rFonts w:cs="Times New Roman" w:hint="eastAsia"/>
          <w:lang w:val="zh-CN"/>
        </w:rPr>
        <w:t>中</w:t>
      </w:r>
      <w:r>
        <w:rPr>
          <w:rFonts w:cs="Times New Roman" w:hint="eastAsia"/>
          <w:lang w:val="zh-CN"/>
        </w:rPr>
        <w:t>风险点位，</w:t>
      </w:r>
      <w:r w:rsidR="00E70FB5">
        <w:rPr>
          <w:rFonts w:cs="Times New Roman" w:hint="eastAsia"/>
          <w:lang w:val="zh-CN"/>
        </w:rPr>
        <w:t>该处点位为</w:t>
      </w:r>
      <w:r>
        <w:rPr>
          <w:rFonts w:cs="Times New Roman" w:hint="eastAsia"/>
          <w:lang w:val="zh-CN"/>
        </w:rPr>
        <w:t>1-13#</w:t>
      </w:r>
      <w:r>
        <w:rPr>
          <w:rFonts w:cs="Times New Roman" w:hint="eastAsia"/>
          <w:lang w:val="zh-CN"/>
        </w:rPr>
        <w:t>，</w:t>
      </w:r>
      <w:r w:rsidR="00E70FB5">
        <w:rPr>
          <w:rFonts w:cs="Times New Roman" w:hint="eastAsia"/>
          <w:lang w:val="zh-CN"/>
        </w:rPr>
        <w:t>与第一轮相比该点本轮溢流风险值有所降低，</w:t>
      </w:r>
      <w:proofErr w:type="gramStart"/>
      <w:r w:rsidR="00E70FB5">
        <w:rPr>
          <w:rFonts w:cs="Times New Roman" w:hint="eastAsia"/>
          <w:lang w:val="zh-CN"/>
        </w:rPr>
        <w:t>但液位</w:t>
      </w:r>
      <w:proofErr w:type="gramEnd"/>
      <w:r w:rsidR="00E70FB5">
        <w:rPr>
          <w:rFonts w:cs="Times New Roman" w:hint="eastAsia"/>
          <w:lang w:val="zh-CN"/>
        </w:rPr>
        <w:t>还是相对较高，仍</w:t>
      </w:r>
      <w:r>
        <w:rPr>
          <w:rFonts w:cs="Times New Roman" w:hint="eastAsia"/>
          <w:lang w:val="zh-CN"/>
        </w:rPr>
        <w:t>需重点关注。</w:t>
      </w:r>
    </w:p>
    <w:p w14:paraId="53E915B8" w14:textId="77777777" w:rsidR="0006370F" w:rsidRDefault="0006370F" w:rsidP="0006370F">
      <w:pPr>
        <w:ind w:firstLine="480"/>
        <w:rPr>
          <w:rFonts w:cs="Times New Roman"/>
          <w:lang w:val="zh-CN"/>
        </w:rPr>
      </w:pPr>
    </w:p>
    <w:p w14:paraId="2FF303DE" w14:textId="77777777" w:rsidR="0006370F" w:rsidRPr="000A2B70" w:rsidRDefault="0006370F" w:rsidP="0006370F">
      <w:pPr>
        <w:ind w:firstLine="482"/>
        <w:rPr>
          <w:rFonts w:cs="Times New Roman"/>
          <w:b/>
          <w:bCs/>
          <w:lang w:val="zh-CN"/>
        </w:rPr>
      </w:pPr>
      <w:r w:rsidRPr="000A2B70">
        <w:rPr>
          <w:rFonts w:cs="Times New Roman" w:hint="eastAsia"/>
          <w:b/>
          <w:bCs/>
          <w:lang w:val="zh-CN"/>
        </w:rPr>
        <w:t>（</w:t>
      </w:r>
      <w:r w:rsidRPr="000A2B70">
        <w:rPr>
          <w:rFonts w:cs="Times New Roman" w:hint="eastAsia"/>
          <w:b/>
          <w:bCs/>
          <w:lang w:val="zh-CN"/>
        </w:rPr>
        <w:t>3</w:t>
      </w:r>
      <w:r w:rsidRPr="000A2B70">
        <w:rPr>
          <w:rFonts w:cs="Times New Roman" w:hint="eastAsia"/>
          <w:b/>
          <w:bCs/>
          <w:lang w:val="zh-CN"/>
        </w:rPr>
        <w:t>）淤积风险</w:t>
      </w:r>
    </w:p>
    <w:p w14:paraId="18E83531" w14:textId="3BEC91E3" w:rsidR="0006370F" w:rsidRDefault="0006370F" w:rsidP="0006370F">
      <w:pPr>
        <w:ind w:firstLine="480"/>
        <w:rPr>
          <w:rFonts w:cs="Times New Roman"/>
        </w:rPr>
      </w:pPr>
      <w:r>
        <w:rPr>
          <w:rFonts w:cs="Times New Roman" w:hint="eastAsia"/>
          <w:lang w:val="zh-CN"/>
        </w:rPr>
        <w:lastRenderedPageBreak/>
        <w:t>第一轮</w:t>
      </w:r>
      <w:r>
        <w:rPr>
          <w:rFonts w:cs="Times New Roman"/>
          <w:lang w:val="zh-CN"/>
        </w:rPr>
        <w:t>监测期间，</w:t>
      </w:r>
      <w:r>
        <w:rPr>
          <w:rFonts w:cs="Times New Roman" w:hint="eastAsia"/>
        </w:rPr>
        <w:t>1</w:t>
      </w:r>
      <w:r w:rsidR="00951815">
        <w:rPr>
          <w:rFonts w:cs="Times New Roman" w:hint="eastAsia"/>
        </w:rPr>
        <w:t>9</w:t>
      </w:r>
      <w:r>
        <w:rPr>
          <w:rFonts w:cs="Times New Roman" w:hint="eastAsia"/>
        </w:rPr>
        <w:t>处监测点的淤积风险情况如下：</w:t>
      </w:r>
    </w:p>
    <w:p w14:paraId="1F4D4E9A" w14:textId="2113CE35" w:rsidR="0006370F" w:rsidRDefault="0006370F" w:rsidP="0006370F">
      <w:pPr>
        <w:ind w:firstLineChars="0" w:firstLine="480"/>
        <w:rPr>
          <w:rFonts w:cs="Times New Roman"/>
          <w:lang w:val="zh-CN"/>
        </w:rPr>
      </w:pPr>
      <w:r>
        <w:rPr>
          <w:rFonts w:cs="Times New Roman" w:hint="eastAsia"/>
          <w:lang w:val="zh-CN"/>
        </w:rPr>
        <w:t>①</w:t>
      </w:r>
      <w:r>
        <w:rPr>
          <w:rFonts w:cs="Times New Roman" w:hint="eastAsia"/>
          <w:lang w:val="zh-CN"/>
        </w:rPr>
        <w:t>1</w:t>
      </w:r>
      <w:r w:rsidR="00AB02C1">
        <w:rPr>
          <w:rFonts w:cs="Times New Roman" w:hint="eastAsia"/>
          <w:lang w:val="zh-CN"/>
        </w:rPr>
        <w:t>3</w:t>
      </w:r>
      <w:r>
        <w:rPr>
          <w:rFonts w:cs="Times New Roman"/>
          <w:lang w:val="zh-CN"/>
        </w:rPr>
        <w:t>处监测点</w:t>
      </w:r>
      <w:r>
        <w:rPr>
          <w:rFonts w:cs="Times New Roman" w:hint="eastAsia"/>
          <w:lang w:val="zh-CN"/>
        </w:rPr>
        <w:t>的平均流速小于</w:t>
      </w:r>
      <w:r>
        <w:rPr>
          <w:rFonts w:cs="Times New Roman" w:hint="eastAsia"/>
          <w:lang w:val="zh-CN"/>
        </w:rPr>
        <w:t>0.3m/s</w:t>
      </w:r>
      <w:r>
        <w:rPr>
          <w:rFonts w:cs="Times New Roman"/>
          <w:lang w:val="zh-CN"/>
        </w:rPr>
        <w:t>，</w:t>
      </w:r>
      <w:r>
        <w:rPr>
          <w:rFonts w:cs="Times New Roman" w:hint="eastAsia"/>
          <w:lang w:val="zh-CN"/>
        </w:rPr>
        <w:t>淤积风险较高</w:t>
      </w:r>
      <w:r w:rsidR="00AB02C1">
        <w:rPr>
          <w:rFonts w:cs="Times New Roman" w:hint="eastAsia"/>
          <w:lang w:val="zh-CN"/>
        </w:rPr>
        <w:t>，说明大部分点位的流速偏低，淤积风险较高</w:t>
      </w:r>
      <w:r>
        <w:rPr>
          <w:rFonts w:cs="Times New Roman"/>
          <w:lang w:val="zh-CN"/>
        </w:rPr>
        <w:t>。</w:t>
      </w:r>
    </w:p>
    <w:p w14:paraId="73CD2D74" w14:textId="4B1F1EB8" w:rsidR="0006370F" w:rsidRDefault="0006370F" w:rsidP="0006370F">
      <w:pPr>
        <w:ind w:firstLineChars="0" w:firstLine="480"/>
        <w:rPr>
          <w:rFonts w:cs="Times New Roman"/>
          <w:lang w:val="zh-CN"/>
        </w:rPr>
      </w:pPr>
      <w:r>
        <w:rPr>
          <w:rFonts w:cs="Times New Roman" w:hint="eastAsia"/>
          <w:lang w:val="zh-CN"/>
        </w:rPr>
        <w:t>②</w:t>
      </w:r>
      <w:r w:rsidR="00AB02C1">
        <w:rPr>
          <w:rFonts w:cs="Times New Roman" w:hint="eastAsia"/>
          <w:lang w:val="zh-CN"/>
        </w:rPr>
        <w:t>6</w:t>
      </w:r>
      <w:r>
        <w:rPr>
          <w:rFonts w:cs="Times New Roman" w:hint="eastAsia"/>
          <w:lang w:val="zh-CN"/>
        </w:rPr>
        <w:t>处监测点的平均流速为</w:t>
      </w:r>
      <w:r>
        <w:rPr>
          <w:rFonts w:cs="Times New Roman" w:hint="eastAsia"/>
          <w:lang w:val="zh-CN"/>
        </w:rPr>
        <w:t>0.3-0.6m/s</w:t>
      </w:r>
      <w:r>
        <w:rPr>
          <w:rFonts w:cs="Times New Roman" w:hint="eastAsia"/>
          <w:lang w:val="zh-CN"/>
        </w:rPr>
        <w:t>，</w:t>
      </w:r>
      <w:r w:rsidR="00AB02C1">
        <w:rPr>
          <w:rFonts w:cs="Times New Roman" w:hint="eastAsia"/>
          <w:lang w:val="zh-CN"/>
        </w:rPr>
        <w:t>6</w:t>
      </w:r>
      <w:r w:rsidR="00AB02C1">
        <w:rPr>
          <w:rFonts w:cs="Times New Roman" w:hint="eastAsia"/>
          <w:lang w:val="zh-CN"/>
        </w:rPr>
        <w:t>处点位为</w:t>
      </w:r>
      <w:r w:rsidR="00AB02C1">
        <w:rPr>
          <w:rFonts w:cs="Times New Roman" w:hint="eastAsia"/>
          <w:lang w:val="zh-CN"/>
        </w:rPr>
        <w:t>2-3#</w:t>
      </w:r>
      <w:r w:rsidR="00AB02C1">
        <w:rPr>
          <w:rFonts w:cs="Times New Roman" w:hint="eastAsia"/>
          <w:lang w:val="zh-CN"/>
        </w:rPr>
        <w:t>、</w:t>
      </w:r>
      <w:r w:rsidR="00AB02C1">
        <w:rPr>
          <w:rFonts w:cs="Times New Roman" w:hint="eastAsia"/>
          <w:lang w:val="zh-CN"/>
        </w:rPr>
        <w:t>2-14#</w:t>
      </w:r>
      <w:r w:rsidR="00AB02C1">
        <w:rPr>
          <w:rFonts w:cs="Times New Roman" w:hint="eastAsia"/>
          <w:lang w:val="zh-CN"/>
        </w:rPr>
        <w:t>、</w:t>
      </w:r>
      <w:r w:rsidR="00AB02C1">
        <w:rPr>
          <w:rFonts w:cs="Times New Roman" w:hint="eastAsia"/>
          <w:lang w:val="zh-CN"/>
        </w:rPr>
        <w:t>2-12#</w:t>
      </w:r>
      <w:r w:rsidR="00AB02C1">
        <w:rPr>
          <w:rFonts w:cs="Times New Roman" w:hint="eastAsia"/>
          <w:lang w:val="zh-CN"/>
        </w:rPr>
        <w:t>、</w:t>
      </w:r>
      <w:r w:rsidR="00AB02C1">
        <w:rPr>
          <w:rFonts w:cs="Times New Roman" w:hint="eastAsia"/>
          <w:lang w:val="zh-CN"/>
        </w:rPr>
        <w:t>2-15#</w:t>
      </w:r>
      <w:r w:rsidR="00AB02C1">
        <w:rPr>
          <w:rFonts w:cs="Times New Roman" w:hint="eastAsia"/>
          <w:lang w:val="zh-CN"/>
        </w:rPr>
        <w:t>、</w:t>
      </w:r>
      <w:r w:rsidR="00AB02C1">
        <w:rPr>
          <w:rFonts w:cs="Times New Roman" w:hint="eastAsia"/>
          <w:lang w:val="zh-CN"/>
        </w:rPr>
        <w:t>2-16#</w:t>
      </w:r>
      <w:r w:rsidR="00AB02C1">
        <w:rPr>
          <w:rFonts w:cs="Times New Roman" w:hint="eastAsia"/>
          <w:lang w:val="zh-CN"/>
        </w:rPr>
        <w:t>、</w:t>
      </w:r>
      <w:r w:rsidR="00AB02C1">
        <w:rPr>
          <w:rFonts w:cs="Times New Roman" w:hint="eastAsia"/>
          <w:lang w:val="zh-CN"/>
        </w:rPr>
        <w:t>2-19#</w:t>
      </w:r>
      <w:r w:rsidR="00AB02C1">
        <w:rPr>
          <w:rFonts w:cs="Times New Roman" w:hint="eastAsia"/>
          <w:lang w:val="zh-CN"/>
        </w:rPr>
        <w:t>，相对于其它点位，这</w:t>
      </w:r>
      <w:r w:rsidR="00AB02C1">
        <w:rPr>
          <w:rFonts w:cs="Times New Roman" w:hint="eastAsia"/>
          <w:lang w:val="zh-CN"/>
        </w:rPr>
        <w:t>6</w:t>
      </w:r>
      <w:r w:rsidR="00AB02C1">
        <w:rPr>
          <w:rFonts w:cs="Times New Roman" w:hint="eastAsia"/>
          <w:lang w:val="zh-CN"/>
        </w:rPr>
        <w:t>处点位的流速相对较高，但还是小于</w:t>
      </w:r>
      <w:r w:rsidR="00AB02C1">
        <w:rPr>
          <w:rFonts w:cs="Times New Roman" w:hint="eastAsia"/>
          <w:lang w:val="zh-CN"/>
        </w:rPr>
        <w:t>0.6m/s</w:t>
      </w:r>
      <w:r w:rsidR="00AB02C1">
        <w:rPr>
          <w:rFonts w:cs="Times New Roman" w:hint="eastAsia"/>
          <w:lang w:val="zh-CN"/>
        </w:rPr>
        <w:t>，仍存在一定的淤积风险。</w:t>
      </w:r>
    </w:p>
    <w:p w14:paraId="2155AE3C" w14:textId="0BE8E949" w:rsidR="0006370F" w:rsidRDefault="0006370F" w:rsidP="0006370F">
      <w:pPr>
        <w:ind w:firstLine="480"/>
        <w:rPr>
          <w:rFonts w:cs="Times New Roman"/>
          <w:lang w:val="zh-CN"/>
        </w:rPr>
      </w:pPr>
      <w:r>
        <w:rPr>
          <w:rFonts w:cs="Times New Roman" w:hint="eastAsia"/>
          <w:lang w:val="zh-CN"/>
        </w:rPr>
        <w:t>综上所述，</w:t>
      </w:r>
      <w:r w:rsidR="0068469C">
        <w:rPr>
          <w:rFonts w:cs="Times New Roman" w:hint="eastAsia"/>
          <w:lang w:val="zh-CN"/>
        </w:rPr>
        <w:t>与第一轮监测结果相似，</w:t>
      </w:r>
      <w:r>
        <w:rPr>
          <w:rFonts w:cs="Times New Roman" w:hint="eastAsia"/>
          <w:lang w:val="zh-CN"/>
        </w:rPr>
        <w:t>第</w:t>
      </w:r>
      <w:r w:rsidR="0068469C">
        <w:rPr>
          <w:rFonts w:cs="Times New Roman" w:hint="eastAsia"/>
          <w:lang w:val="zh-CN"/>
        </w:rPr>
        <w:t>二</w:t>
      </w:r>
      <w:r>
        <w:rPr>
          <w:rFonts w:cs="Times New Roman" w:hint="eastAsia"/>
          <w:lang w:val="zh-CN"/>
        </w:rPr>
        <w:t>轮监测的各点位流速</w:t>
      </w:r>
      <w:r w:rsidR="0068469C">
        <w:rPr>
          <w:rFonts w:cs="Times New Roman" w:hint="eastAsia"/>
          <w:lang w:val="zh-CN"/>
        </w:rPr>
        <w:t>也偏低</w:t>
      </w:r>
      <w:r>
        <w:rPr>
          <w:rFonts w:cs="Times New Roman" w:hint="eastAsia"/>
          <w:lang w:val="zh-CN"/>
        </w:rPr>
        <w:t>，</w:t>
      </w:r>
      <w:r w:rsidR="0068469C">
        <w:rPr>
          <w:rFonts w:cs="Times New Roman" w:hint="eastAsia"/>
          <w:lang w:val="zh-CN"/>
        </w:rPr>
        <w:t>淤积风险较大</w:t>
      </w:r>
      <w:r>
        <w:rPr>
          <w:rFonts w:cs="Times New Roman" w:hint="eastAsia"/>
          <w:lang w:val="zh-CN"/>
        </w:rPr>
        <w:t>。</w:t>
      </w:r>
    </w:p>
    <w:p w14:paraId="3F93D0FC" w14:textId="1DEE1A8D" w:rsidR="0006370F" w:rsidRDefault="0006370F" w:rsidP="0006370F">
      <w:pPr>
        <w:ind w:firstLineChars="0" w:firstLine="0"/>
        <w:jc w:val="center"/>
        <w:rPr>
          <w:rFonts w:cs="Times New Roman"/>
          <w:szCs w:val="24"/>
        </w:rPr>
      </w:pPr>
      <w:r>
        <w:rPr>
          <w:rFonts w:cs="Times New Roman"/>
          <w:szCs w:val="24"/>
        </w:rPr>
        <w:t>表</w:t>
      </w:r>
      <w:r>
        <w:rPr>
          <w:rFonts w:cs="Times New Roman"/>
          <w:szCs w:val="24"/>
        </w:rPr>
        <w:t xml:space="preserve"> </w:t>
      </w:r>
      <w:r>
        <w:rPr>
          <w:rFonts w:cs="Times New Roman"/>
          <w:szCs w:val="24"/>
        </w:rPr>
        <w:fldChar w:fldCharType="begin"/>
      </w:r>
      <w:r>
        <w:rPr>
          <w:rFonts w:cs="Times New Roman"/>
          <w:szCs w:val="24"/>
        </w:rPr>
        <w:instrText xml:space="preserve"> SEQ </w:instrText>
      </w:r>
      <w:r>
        <w:rPr>
          <w:rFonts w:cs="Times New Roman"/>
          <w:szCs w:val="24"/>
        </w:rPr>
        <w:instrText>表</w:instrText>
      </w:r>
      <w:r>
        <w:rPr>
          <w:rFonts w:cs="Times New Roman"/>
          <w:szCs w:val="24"/>
        </w:rPr>
        <w:instrText xml:space="preserve"> \* ARABIC </w:instrText>
      </w:r>
      <w:r>
        <w:rPr>
          <w:rFonts w:cs="Times New Roman"/>
          <w:szCs w:val="24"/>
        </w:rPr>
        <w:fldChar w:fldCharType="separate"/>
      </w:r>
      <w:r w:rsidR="005973F2">
        <w:rPr>
          <w:rFonts w:cs="Times New Roman"/>
          <w:noProof/>
          <w:szCs w:val="24"/>
        </w:rPr>
        <w:t>12</w:t>
      </w:r>
      <w:r>
        <w:rPr>
          <w:rFonts w:cs="Times New Roman"/>
          <w:szCs w:val="24"/>
        </w:rPr>
        <w:fldChar w:fldCharType="end"/>
      </w:r>
      <w:r>
        <w:rPr>
          <w:rFonts w:cs="Times New Roman"/>
          <w:szCs w:val="24"/>
        </w:rPr>
        <w:t xml:space="preserve"> </w:t>
      </w:r>
      <w:r>
        <w:rPr>
          <w:rFonts w:cs="Times New Roman"/>
          <w:szCs w:val="24"/>
        </w:rPr>
        <w:t>旱天运行状态统计表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
        <w:gridCol w:w="1065"/>
        <w:gridCol w:w="813"/>
        <w:gridCol w:w="813"/>
        <w:gridCol w:w="953"/>
        <w:gridCol w:w="641"/>
        <w:gridCol w:w="627"/>
        <w:gridCol w:w="627"/>
        <w:gridCol w:w="733"/>
        <w:gridCol w:w="860"/>
        <w:gridCol w:w="734"/>
      </w:tblGrid>
      <w:tr w:rsidR="00FE2503" w:rsidRPr="00FE2503" w14:paraId="1706A8E1" w14:textId="77777777" w:rsidTr="0009755C">
        <w:trPr>
          <w:trHeight w:val="20"/>
          <w:tblHeader/>
          <w:jc w:val="center"/>
        </w:trPr>
        <w:tc>
          <w:tcPr>
            <w:tcW w:w="0" w:type="auto"/>
            <w:vMerge w:val="restart"/>
            <w:shd w:val="clear" w:color="auto" w:fill="auto"/>
            <w:vAlign w:val="center"/>
          </w:tcPr>
          <w:p w14:paraId="5F6A4062" w14:textId="77777777" w:rsidR="00FE2503" w:rsidRPr="00FE2503" w:rsidRDefault="00FE2503" w:rsidP="00FE2503">
            <w:pPr>
              <w:pStyle w:val="af4"/>
              <w:adjustRightInd w:val="0"/>
              <w:snapToGrid w:val="0"/>
              <w:rPr>
                <w:b/>
                <w:bCs w:val="0"/>
                <w:sz w:val="21"/>
                <w:szCs w:val="21"/>
              </w:rPr>
            </w:pPr>
            <w:r w:rsidRPr="00FE2503">
              <w:rPr>
                <w:b/>
                <w:bCs w:val="0"/>
                <w:sz w:val="21"/>
                <w:szCs w:val="21"/>
              </w:rPr>
              <w:t>序号</w:t>
            </w:r>
          </w:p>
        </w:tc>
        <w:tc>
          <w:tcPr>
            <w:tcW w:w="0" w:type="auto"/>
            <w:vMerge w:val="restart"/>
            <w:shd w:val="clear" w:color="auto" w:fill="auto"/>
            <w:vAlign w:val="center"/>
          </w:tcPr>
          <w:p w14:paraId="0A34CD7E" w14:textId="77777777" w:rsidR="00FE2503" w:rsidRPr="00FE2503" w:rsidRDefault="00FE2503" w:rsidP="00FE2503">
            <w:pPr>
              <w:pStyle w:val="af4"/>
              <w:adjustRightInd w:val="0"/>
              <w:snapToGrid w:val="0"/>
              <w:rPr>
                <w:b/>
                <w:bCs w:val="0"/>
                <w:sz w:val="21"/>
                <w:szCs w:val="21"/>
              </w:rPr>
            </w:pPr>
            <w:r w:rsidRPr="00FE2503">
              <w:rPr>
                <w:b/>
                <w:bCs w:val="0"/>
                <w:sz w:val="21"/>
                <w:szCs w:val="21"/>
              </w:rPr>
              <w:t>监测点位</w:t>
            </w:r>
          </w:p>
        </w:tc>
        <w:tc>
          <w:tcPr>
            <w:tcW w:w="0" w:type="auto"/>
            <w:vMerge w:val="restart"/>
            <w:shd w:val="clear" w:color="auto" w:fill="auto"/>
            <w:vAlign w:val="center"/>
          </w:tcPr>
          <w:p w14:paraId="26BBFEBE" w14:textId="77777777" w:rsidR="00FE2503" w:rsidRPr="00FE2503" w:rsidRDefault="00FE2503" w:rsidP="00FE2503">
            <w:pPr>
              <w:pStyle w:val="af4"/>
              <w:adjustRightInd w:val="0"/>
              <w:snapToGrid w:val="0"/>
              <w:rPr>
                <w:b/>
                <w:bCs w:val="0"/>
                <w:sz w:val="21"/>
                <w:szCs w:val="21"/>
              </w:rPr>
            </w:pPr>
            <w:r w:rsidRPr="00FE2503">
              <w:rPr>
                <w:b/>
                <w:bCs w:val="0"/>
                <w:sz w:val="21"/>
                <w:szCs w:val="21"/>
              </w:rPr>
              <w:t>管径（</w:t>
            </w:r>
            <w:r w:rsidRPr="00FE2503">
              <w:rPr>
                <w:rFonts w:hint="eastAsia"/>
                <w:b/>
                <w:bCs w:val="0"/>
                <w:sz w:val="21"/>
                <w:szCs w:val="21"/>
              </w:rPr>
              <w:t>m</w:t>
            </w:r>
            <w:r w:rsidRPr="00FE2503">
              <w:rPr>
                <w:b/>
                <w:bCs w:val="0"/>
                <w:sz w:val="21"/>
                <w:szCs w:val="21"/>
              </w:rPr>
              <w:t>）</w:t>
            </w:r>
          </w:p>
        </w:tc>
        <w:tc>
          <w:tcPr>
            <w:tcW w:w="0" w:type="auto"/>
            <w:vMerge w:val="restart"/>
            <w:shd w:val="clear" w:color="auto" w:fill="auto"/>
            <w:vAlign w:val="center"/>
          </w:tcPr>
          <w:p w14:paraId="152879B2" w14:textId="77777777" w:rsidR="00FE2503" w:rsidRPr="00FE2503" w:rsidRDefault="00FE2503" w:rsidP="00FE2503">
            <w:pPr>
              <w:pStyle w:val="af4"/>
              <w:adjustRightInd w:val="0"/>
              <w:snapToGrid w:val="0"/>
              <w:rPr>
                <w:b/>
                <w:bCs w:val="0"/>
                <w:sz w:val="21"/>
                <w:szCs w:val="21"/>
              </w:rPr>
            </w:pPr>
            <w:r w:rsidRPr="00FE2503">
              <w:rPr>
                <w:b/>
                <w:bCs w:val="0"/>
                <w:sz w:val="21"/>
                <w:szCs w:val="21"/>
              </w:rPr>
              <w:t>井深（</w:t>
            </w:r>
            <w:r w:rsidRPr="00FE2503">
              <w:rPr>
                <w:b/>
                <w:bCs w:val="0"/>
                <w:sz w:val="21"/>
                <w:szCs w:val="21"/>
              </w:rPr>
              <w:t>m</w:t>
            </w:r>
            <w:r w:rsidRPr="00FE2503">
              <w:rPr>
                <w:b/>
                <w:bCs w:val="0"/>
                <w:sz w:val="21"/>
                <w:szCs w:val="21"/>
              </w:rPr>
              <w:t>）</w:t>
            </w:r>
          </w:p>
        </w:tc>
        <w:tc>
          <w:tcPr>
            <w:tcW w:w="0" w:type="auto"/>
            <w:gridSpan w:val="7"/>
            <w:shd w:val="clear" w:color="auto" w:fill="auto"/>
            <w:vAlign w:val="center"/>
          </w:tcPr>
          <w:p w14:paraId="4CD15DC2" w14:textId="77777777" w:rsidR="00FE2503" w:rsidRPr="00FE2503" w:rsidRDefault="00FE2503" w:rsidP="00FE2503">
            <w:pPr>
              <w:pStyle w:val="af4"/>
              <w:adjustRightInd w:val="0"/>
              <w:snapToGrid w:val="0"/>
              <w:rPr>
                <w:b/>
                <w:bCs w:val="0"/>
                <w:sz w:val="21"/>
                <w:szCs w:val="21"/>
              </w:rPr>
            </w:pPr>
            <w:r w:rsidRPr="00FE2503">
              <w:rPr>
                <w:rFonts w:hint="eastAsia"/>
                <w:b/>
                <w:bCs w:val="0"/>
                <w:sz w:val="21"/>
                <w:szCs w:val="21"/>
              </w:rPr>
              <w:t>旱天</w:t>
            </w:r>
          </w:p>
        </w:tc>
      </w:tr>
      <w:tr w:rsidR="00D777D4" w:rsidRPr="00FE2503" w14:paraId="281567E4" w14:textId="77777777" w:rsidTr="0009755C">
        <w:trPr>
          <w:trHeight w:val="20"/>
          <w:tblHeader/>
          <w:jc w:val="center"/>
        </w:trPr>
        <w:tc>
          <w:tcPr>
            <w:tcW w:w="0" w:type="auto"/>
            <w:vMerge/>
            <w:shd w:val="clear" w:color="auto" w:fill="auto"/>
            <w:vAlign w:val="center"/>
          </w:tcPr>
          <w:p w14:paraId="75898B90" w14:textId="77777777" w:rsidR="00FE2503" w:rsidRPr="00FE2503" w:rsidRDefault="00FE2503" w:rsidP="00FE2503">
            <w:pPr>
              <w:pStyle w:val="af4"/>
              <w:adjustRightInd w:val="0"/>
              <w:snapToGrid w:val="0"/>
              <w:rPr>
                <w:b/>
                <w:bCs w:val="0"/>
                <w:sz w:val="21"/>
                <w:szCs w:val="21"/>
              </w:rPr>
            </w:pPr>
          </w:p>
        </w:tc>
        <w:tc>
          <w:tcPr>
            <w:tcW w:w="0" w:type="auto"/>
            <w:vMerge/>
            <w:shd w:val="clear" w:color="auto" w:fill="auto"/>
            <w:vAlign w:val="center"/>
          </w:tcPr>
          <w:p w14:paraId="38BC0C9F" w14:textId="77777777" w:rsidR="00FE2503" w:rsidRPr="00FE2503" w:rsidRDefault="00FE2503" w:rsidP="00FE2503">
            <w:pPr>
              <w:pStyle w:val="af4"/>
              <w:adjustRightInd w:val="0"/>
              <w:snapToGrid w:val="0"/>
              <w:rPr>
                <w:b/>
                <w:bCs w:val="0"/>
                <w:sz w:val="21"/>
                <w:szCs w:val="21"/>
              </w:rPr>
            </w:pPr>
          </w:p>
        </w:tc>
        <w:tc>
          <w:tcPr>
            <w:tcW w:w="0" w:type="auto"/>
            <w:vMerge/>
            <w:shd w:val="clear" w:color="auto" w:fill="auto"/>
            <w:vAlign w:val="center"/>
          </w:tcPr>
          <w:p w14:paraId="213D0C9A" w14:textId="77777777" w:rsidR="00FE2503" w:rsidRPr="00FE2503" w:rsidRDefault="00FE2503" w:rsidP="00FE2503">
            <w:pPr>
              <w:pStyle w:val="af4"/>
              <w:adjustRightInd w:val="0"/>
              <w:snapToGrid w:val="0"/>
              <w:rPr>
                <w:b/>
                <w:bCs w:val="0"/>
                <w:sz w:val="21"/>
                <w:szCs w:val="21"/>
              </w:rPr>
            </w:pPr>
          </w:p>
        </w:tc>
        <w:tc>
          <w:tcPr>
            <w:tcW w:w="0" w:type="auto"/>
            <w:vMerge/>
            <w:shd w:val="clear" w:color="auto" w:fill="auto"/>
            <w:vAlign w:val="center"/>
          </w:tcPr>
          <w:p w14:paraId="3E192572" w14:textId="77777777" w:rsidR="00FE2503" w:rsidRPr="00FE2503" w:rsidRDefault="00FE2503" w:rsidP="00FE2503">
            <w:pPr>
              <w:pStyle w:val="af4"/>
              <w:adjustRightInd w:val="0"/>
              <w:snapToGrid w:val="0"/>
              <w:rPr>
                <w:b/>
                <w:bCs w:val="0"/>
                <w:sz w:val="21"/>
                <w:szCs w:val="21"/>
              </w:rPr>
            </w:pPr>
          </w:p>
        </w:tc>
        <w:tc>
          <w:tcPr>
            <w:tcW w:w="0" w:type="auto"/>
            <w:shd w:val="clear" w:color="auto" w:fill="auto"/>
            <w:vAlign w:val="center"/>
          </w:tcPr>
          <w:p w14:paraId="65BE546A" w14:textId="77777777" w:rsidR="00FE2503" w:rsidRPr="00FE2503" w:rsidRDefault="00FE2503" w:rsidP="00FE2503">
            <w:pPr>
              <w:pStyle w:val="af4"/>
              <w:adjustRightInd w:val="0"/>
              <w:snapToGrid w:val="0"/>
              <w:rPr>
                <w:b/>
                <w:bCs w:val="0"/>
                <w:sz w:val="21"/>
                <w:szCs w:val="21"/>
              </w:rPr>
            </w:pPr>
            <w:r w:rsidRPr="00FE2503">
              <w:rPr>
                <w:rFonts w:hint="eastAsia"/>
                <w:b/>
                <w:bCs w:val="0"/>
                <w:sz w:val="21"/>
                <w:szCs w:val="21"/>
              </w:rPr>
              <w:t>流速（</w:t>
            </w:r>
            <w:r w:rsidRPr="00FE2503">
              <w:rPr>
                <w:rFonts w:hint="eastAsia"/>
                <w:b/>
                <w:bCs w:val="0"/>
                <w:sz w:val="21"/>
                <w:szCs w:val="21"/>
              </w:rPr>
              <w:t>m/s</w:t>
            </w:r>
            <w:r w:rsidRPr="00FE2503">
              <w:rPr>
                <w:rFonts w:hint="eastAsia"/>
                <w:b/>
                <w:bCs w:val="0"/>
                <w:sz w:val="21"/>
                <w:szCs w:val="21"/>
              </w:rPr>
              <w:t>）</w:t>
            </w:r>
          </w:p>
        </w:tc>
        <w:tc>
          <w:tcPr>
            <w:tcW w:w="0" w:type="auto"/>
            <w:shd w:val="clear" w:color="auto" w:fill="auto"/>
            <w:vAlign w:val="center"/>
          </w:tcPr>
          <w:p w14:paraId="51B943B8" w14:textId="77777777" w:rsidR="00FE2503" w:rsidRPr="00FE2503" w:rsidRDefault="00FE2503" w:rsidP="00FE2503">
            <w:pPr>
              <w:pStyle w:val="af4"/>
              <w:adjustRightInd w:val="0"/>
              <w:snapToGrid w:val="0"/>
              <w:rPr>
                <w:b/>
                <w:bCs w:val="0"/>
                <w:sz w:val="21"/>
                <w:szCs w:val="21"/>
              </w:rPr>
            </w:pPr>
            <w:r w:rsidRPr="00FE2503">
              <w:rPr>
                <w:b/>
                <w:bCs w:val="0"/>
                <w:sz w:val="21"/>
                <w:szCs w:val="21"/>
              </w:rPr>
              <w:t>最大液位</w:t>
            </w:r>
            <w:r w:rsidRPr="00FE2503">
              <w:rPr>
                <w:b/>
                <w:bCs w:val="0"/>
                <w:sz w:val="21"/>
                <w:szCs w:val="21"/>
              </w:rPr>
              <w:t>(m)</w:t>
            </w:r>
          </w:p>
        </w:tc>
        <w:tc>
          <w:tcPr>
            <w:tcW w:w="0" w:type="auto"/>
            <w:shd w:val="clear" w:color="auto" w:fill="auto"/>
            <w:vAlign w:val="center"/>
          </w:tcPr>
          <w:p w14:paraId="4B67C22F" w14:textId="77777777" w:rsidR="00FE2503" w:rsidRPr="00FE2503" w:rsidRDefault="00FE2503" w:rsidP="00FE2503">
            <w:pPr>
              <w:pStyle w:val="af4"/>
              <w:adjustRightInd w:val="0"/>
              <w:snapToGrid w:val="0"/>
              <w:rPr>
                <w:b/>
                <w:bCs w:val="0"/>
                <w:sz w:val="21"/>
                <w:szCs w:val="21"/>
              </w:rPr>
            </w:pPr>
            <w:r w:rsidRPr="00FE2503">
              <w:rPr>
                <w:b/>
                <w:bCs w:val="0"/>
                <w:sz w:val="21"/>
                <w:szCs w:val="21"/>
              </w:rPr>
              <w:t>最大充满度</w:t>
            </w:r>
          </w:p>
        </w:tc>
        <w:tc>
          <w:tcPr>
            <w:tcW w:w="0" w:type="auto"/>
            <w:shd w:val="clear" w:color="auto" w:fill="auto"/>
            <w:vAlign w:val="center"/>
          </w:tcPr>
          <w:p w14:paraId="669164D5" w14:textId="77777777" w:rsidR="00FE2503" w:rsidRPr="00FE2503" w:rsidRDefault="00FE2503" w:rsidP="00FE2503">
            <w:pPr>
              <w:pStyle w:val="af4"/>
              <w:adjustRightInd w:val="0"/>
              <w:snapToGrid w:val="0"/>
              <w:rPr>
                <w:b/>
                <w:bCs w:val="0"/>
                <w:sz w:val="21"/>
                <w:szCs w:val="21"/>
              </w:rPr>
            </w:pPr>
            <w:r w:rsidRPr="00FE2503">
              <w:rPr>
                <w:b/>
                <w:bCs w:val="0"/>
                <w:sz w:val="21"/>
                <w:szCs w:val="21"/>
              </w:rPr>
              <w:t>溢流风险值</w:t>
            </w:r>
          </w:p>
        </w:tc>
        <w:tc>
          <w:tcPr>
            <w:tcW w:w="0" w:type="auto"/>
            <w:shd w:val="clear" w:color="auto" w:fill="auto"/>
            <w:vAlign w:val="center"/>
          </w:tcPr>
          <w:p w14:paraId="72D61E76" w14:textId="77777777" w:rsidR="00FE2503" w:rsidRPr="00FE2503" w:rsidRDefault="00FE2503" w:rsidP="00FE2503">
            <w:pPr>
              <w:pStyle w:val="af4"/>
              <w:adjustRightInd w:val="0"/>
              <w:snapToGrid w:val="0"/>
              <w:rPr>
                <w:b/>
                <w:bCs w:val="0"/>
                <w:sz w:val="21"/>
                <w:szCs w:val="21"/>
              </w:rPr>
            </w:pPr>
            <w:r w:rsidRPr="00FE2503">
              <w:rPr>
                <w:rFonts w:hint="eastAsia"/>
                <w:b/>
                <w:bCs w:val="0"/>
                <w:sz w:val="21"/>
                <w:szCs w:val="21"/>
              </w:rPr>
              <w:t>淤积风险</w:t>
            </w:r>
          </w:p>
        </w:tc>
        <w:tc>
          <w:tcPr>
            <w:tcW w:w="0" w:type="auto"/>
            <w:shd w:val="clear" w:color="auto" w:fill="auto"/>
            <w:vAlign w:val="center"/>
          </w:tcPr>
          <w:p w14:paraId="1B5B81F7" w14:textId="77777777" w:rsidR="00FE2503" w:rsidRPr="00FE2503" w:rsidRDefault="00FE2503" w:rsidP="00FE2503">
            <w:pPr>
              <w:pStyle w:val="af4"/>
              <w:adjustRightInd w:val="0"/>
              <w:snapToGrid w:val="0"/>
              <w:rPr>
                <w:b/>
                <w:bCs w:val="0"/>
                <w:sz w:val="21"/>
                <w:szCs w:val="21"/>
              </w:rPr>
            </w:pPr>
            <w:r w:rsidRPr="00FE2503">
              <w:rPr>
                <w:b/>
                <w:bCs w:val="0"/>
                <w:sz w:val="21"/>
                <w:szCs w:val="21"/>
              </w:rPr>
              <w:t>运行风险</w:t>
            </w:r>
          </w:p>
        </w:tc>
        <w:tc>
          <w:tcPr>
            <w:tcW w:w="0" w:type="auto"/>
            <w:shd w:val="clear" w:color="auto" w:fill="auto"/>
            <w:vAlign w:val="center"/>
          </w:tcPr>
          <w:p w14:paraId="2095A631" w14:textId="77777777" w:rsidR="00FE2503" w:rsidRPr="00FE2503" w:rsidRDefault="00FE2503" w:rsidP="00FE2503">
            <w:pPr>
              <w:pStyle w:val="af4"/>
              <w:adjustRightInd w:val="0"/>
              <w:snapToGrid w:val="0"/>
              <w:rPr>
                <w:b/>
                <w:bCs w:val="0"/>
                <w:sz w:val="21"/>
                <w:szCs w:val="21"/>
              </w:rPr>
            </w:pPr>
            <w:r w:rsidRPr="00FE2503">
              <w:rPr>
                <w:rFonts w:hint="eastAsia"/>
                <w:b/>
                <w:bCs w:val="0"/>
                <w:sz w:val="21"/>
                <w:szCs w:val="21"/>
              </w:rPr>
              <w:t>溢流风险</w:t>
            </w:r>
          </w:p>
        </w:tc>
      </w:tr>
      <w:tr w:rsidR="00D777D4" w:rsidRPr="00FE2503" w14:paraId="6C6D87C3" w14:textId="77777777" w:rsidTr="0009755C">
        <w:trPr>
          <w:jc w:val="center"/>
        </w:trPr>
        <w:tc>
          <w:tcPr>
            <w:tcW w:w="429" w:type="dxa"/>
            <w:vAlign w:val="center"/>
          </w:tcPr>
          <w:p w14:paraId="583F513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w:t>
            </w:r>
          </w:p>
        </w:tc>
        <w:tc>
          <w:tcPr>
            <w:tcW w:w="1161" w:type="dxa"/>
            <w:vAlign w:val="center"/>
          </w:tcPr>
          <w:p w14:paraId="101CB94D" w14:textId="3CE770BD" w:rsidR="00FE2503" w:rsidRPr="00FE2503" w:rsidRDefault="00FE2503" w:rsidP="00FE2503">
            <w:pPr>
              <w:adjustRightInd w:val="0"/>
              <w:snapToGrid w:val="0"/>
              <w:spacing w:line="240" w:lineRule="auto"/>
              <w:ind w:firstLineChars="0" w:firstLine="0"/>
              <w:jc w:val="center"/>
              <w:rPr>
                <w:sz w:val="21"/>
                <w:szCs w:val="21"/>
              </w:rPr>
            </w:pPr>
            <w:r>
              <w:rPr>
                <w:rFonts w:hint="eastAsia"/>
                <w:sz w:val="21"/>
                <w:szCs w:val="21"/>
              </w:rPr>
              <w:t>1-1#</w:t>
            </w:r>
          </w:p>
        </w:tc>
        <w:tc>
          <w:tcPr>
            <w:tcW w:w="792" w:type="dxa"/>
            <w:vAlign w:val="center"/>
          </w:tcPr>
          <w:p w14:paraId="38FD8987"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1.50</w:t>
            </w:r>
          </w:p>
        </w:tc>
        <w:tc>
          <w:tcPr>
            <w:tcW w:w="792" w:type="dxa"/>
            <w:vAlign w:val="center"/>
          </w:tcPr>
          <w:p w14:paraId="7191CF9D"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5.40</w:t>
            </w:r>
          </w:p>
        </w:tc>
        <w:tc>
          <w:tcPr>
            <w:tcW w:w="912" w:type="dxa"/>
            <w:vAlign w:val="center"/>
          </w:tcPr>
          <w:p w14:paraId="01D6B67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0.04</w:t>
            </w:r>
          </w:p>
        </w:tc>
        <w:tc>
          <w:tcPr>
            <w:tcW w:w="651" w:type="dxa"/>
            <w:vAlign w:val="center"/>
          </w:tcPr>
          <w:p w14:paraId="2523CE60"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2.92</w:t>
            </w:r>
          </w:p>
        </w:tc>
        <w:tc>
          <w:tcPr>
            <w:tcW w:w="635" w:type="dxa"/>
            <w:vAlign w:val="center"/>
          </w:tcPr>
          <w:p w14:paraId="69B1011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1.95</w:t>
            </w:r>
          </w:p>
        </w:tc>
        <w:tc>
          <w:tcPr>
            <w:tcW w:w="635" w:type="dxa"/>
            <w:vAlign w:val="center"/>
          </w:tcPr>
          <w:p w14:paraId="46845D8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0.54</w:t>
            </w:r>
          </w:p>
        </w:tc>
        <w:tc>
          <w:tcPr>
            <w:tcW w:w="788" w:type="dxa"/>
            <w:vAlign w:val="center"/>
          </w:tcPr>
          <w:p w14:paraId="5F059D8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7579EDF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中风险</w:t>
            </w:r>
          </w:p>
        </w:tc>
        <w:tc>
          <w:tcPr>
            <w:tcW w:w="789" w:type="dxa"/>
            <w:vAlign w:val="center"/>
          </w:tcPr>
          <w:p w14:paraId="61AAB1A2" w14:textId="34E43214"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w:t>
            </w:r>
            <w:r w:rsidR="00FE2503" w:rsidRPr="00FE2503">
              <w:rPr>
                <w:sz w:val="21"/>
                <w:szCs w:val="21"/>
              </w:rPr>
              <w:t>溢流风险</w:t>
            </w:r>
          </w:p>
        </w:tc>
      </w:tr>
      <w:tr w:rsidR="00D777D4" w:rsidRPr="00FE2503" w14:paraId="32EFB63B" w14:textId="77777777" w:rsidTr="0009755C">
        <w:trPr>
          <w:jc w:val="center"/>
        </w:trPr>
        <w:tc>
          <w:tcPr>
            <w:tcW w:w="429" w:type="dxa"/>
            <w:vAlign w:val="center"/>
          </w:tcPr>
          <w:p w14:paraId="40FE43F8"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w:t>
            </w:r>
          </w:p>
        </w:tc>
        <w:tc>
          <w:tcPr>
            <w:tcW w:w="1161" w:type="dxa"/>
            <w:vAlign w:val="center"/>
          </w:tcPr>
          <w:p w14:paraId="75824BF2" w14:textId="0A4EC09E" w:rsidR="00FE2503" w:rsidRPr="00FE2503" w:rsidRDefault="00FE2503" w:rsidP="00FE2503">
            <w:pPr>
              <w:adjustRightInd w:val="0"/>
              <w:snapToGrid w:val="0"/>
              <w:spacing w:line="240" w:lineRule="auto"/>
              <w:ind w:firstLineChars="0" w:firstLine="0"/>
              <w:jc w:val="center"/>
              <w:rPr>
                <w:sz w:val="21"/>
                <w:szCs w:val="21"/>
              </w:rPr>
            </w:pPr>
            <w:r>
              <w:rPr>
                <w:rFonts w:hint="eastAsia"/>
                <w:sz w:val="21"/>
                <w:szCs w:val="21"/>
              </w:rPr>
              <w:t>1-15#</w:t>
            </w:r>
          </w:p>
        </w:tc>
        <w:tc>
          <w:tcPr>
            <w:tcW w:w="792" w:type="dxa"/>
            <w:vAlign w:val="center"/>
          </w:tcPr>
          <w:p w14:paraId="22A86E5D"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1.50</w:t>
            </w:r>
          </w:p>
        </w:tc>
        <w:tc>
          <w:tcPr>
            <w:tcW w:w="792" w:type="dxa"/>
            <w:vAlign w:val="center"/>
          </w:tcPr>
          <w:p w14:paraId="329EAB8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5.80</w:t>
            </w:r>
          </w:p>
        </w:tc>
        <w:tc>
          <w:tcPr>
            <w:tcW w:w="912" w:type="dxa"/>
            <w:vAlign w:val="center"/>
          </w:tcPr>
          <w:p w14:paraId="0C27D176"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0.18</w:t>
            </w:r>
          </w:p>
        </w:tc>
        <w:tc>
          <w:tcPr>
            <w:tcW w:w="651" w:type="dxa"/>
            <w:vAlign w:val="center"/>
          </w:tcPr>
          <w:p w14:paraId="6E9B46C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3.31</w:t>
            </w:r>
          </w:p>
        </w:tc>
        <w:tc>
          <w:tcPr>
            <w:tcW w:w="635" w:type="dxa"/>
            <w:vAlign w:val="center"/>
          </w:tcPr>
          <w:p w14:paraId="55F8036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2.21</w:t>
            </w:r>
          </w:p>
        </w:tc>
        <w:tc>
          <w:tcPr>
            <w:tcW w:w="635" w:type="dxa"/>
            <w:vAlign w:val="center"/>
          </w:tcPr>
          <w:p w14:paraId="26A6A96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0.57</w:t>
            </w:r>
          </w:p>
        </w:tc>
        <w:tc>
          <w:tcPr>
            <w:tcW w:w="788" w:type="dxa"/>
            <w:vAlign w:val="center"/>
          </w:tcPr>
          <w:p w14:paraId="62BED13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4D6C957A"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高风险</w:t>
            </w:r>
          </w:p>
        </w:tc>
        <w:tc>
          <w:tcPr>
            <w:tcW w:w="789" w:type="dxa"/>
            <w:vAlign w:val="center"/>
          </w:tcPr>
          <w:p w14:paraId="59AF3E23" w14:textId="7F974106"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6BA6F445" w14:textId="77777777" w:rsidTr="0009755C">
        <w:trPr>
          <w:jc w:val="center"/>
        </w:trPr>
        <w:tc>
          <w:tcPr>
            <w:tcW w:w="429" w:type="dxa"/>
            <w:vAlign w:val="center"/>
          </w:tcPr>
          <w:p w14:paraId="312ED66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3</w:t>
            </w:r>
          </w:p>
        </w:tc>
        <w:tc>
          <w:tcPr>
            <w:tcW w:w="1161" w:type="dxa"/>
            <w:vAlign w:val="center"/>
          </w:tcPr>
          <w:p w14:paraId="6CE395D0" w14:textId="2233A72C" w:rsidR="00FE2503" w:rsidRPr="00FE2503" w:rsidRDefault="00FE2503" w:rsidP="00FE2503">
            <w:pPr>
              <w:adjustRightInd w:val="0"/>
              <w:snapToGrid w:val="0"/>
              <w:spacing w:line="240" w:lineRule="auto"/>
              <w:ind w:firstLineChars="0" w:firstLine="0"/>
              <w:jc w:val="center"/>
              <w:rPr>
                <w:sz w:val="21"/>
                <w:szCs w:val="21"/>
              </w:rPr>
            </w:pPr>
            <w:r>
              <w:rPr>
                <w:rFonts w:hint="eastAsia"/>
                <w:sz w:val="21"/>
                <w:szCs w:val="21"/>
              </w:rPr>
              <w:t>1-16#</w:t>
            </w:r>
          </w:p>
        </w:tc>
        <w:tc>
          <w:tcPr>
            <w:tcW w:w="792" w:type="dxa"/>
            <w:vAlign w:val="center"/>
          </w:tcPr>
          <w:p w14:paraId="71F7447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1.50</w:t>
            </w:r>
          </w:p>
        </w:tc>
        <w:tc>
          <w:tcPr>
            <w:tcW w:w="792" w:type="dxa"/>
            <w:vAlign w:val="center"/>
          </w:tcPr>
          <w:p w14:paraId="3609BB3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5.70</w:t>
            </w:r>
          </w:p>
        </w:tc>
        <w:tc>
          <w:tcPr>
            <w:tcW w:w="912" w:type="dxa"/>
            <w:vAlign w:val="center"/>
          </w:tcPr>
          <w:p w14:paraId="2E609CFA"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0.20</w:t>
            </w:r>
          </w:p>
        </w:tc>
        <w:tc>
          <w:tcPr>
            <w:tcW w:w="651" w:type="dxa"/>
            <w:vAlign w:val="center"/>
          </w:tcPr>
          <w:p w14:paraId="4B72F4C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3.56</w:t>
            </w:r>
          </w:p>
        </w:tc>
        <w:tc>
          <w:tcPr>
            <w:tcW w:w="635" w:type="dxa"/>
            <w:vAlign w:val="center"/>
          </w:tcPr>
          <w:p w14:paraId="1425DEA6"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2.37</w:t>
            </w:r>
          </w:p>
        </w:tc>
        <w:tc>
          <w:tcPr>
            <w:tcW w:w="635" w:type="dxa"/>
            <w:vAlign w:val="center"/>
          </w:tcPr>
          <w:p w14:paraId="0BDB440D"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0.62</w:t>
            </w:r>
          </w:p>
        </w:tc>
        <w:tc>
          <w:tcPr>
            <w:tcW w:w="788" w:type="dxa"/>
            <w:vAlign w:val="center"/>
          </w:tcPr>
          <w:p w14:paraId="75CE4D9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06843DEE"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高风险</w:t>
            </w:r>
          </w:p>
        </w:tc>
        <w:tc>
          <w:tcPr>
            <w:tcW w:w="789" w:type="dxa"/>
            <w:vAlign w:val="center"/>
          </w:tcPr>
          <w:p w14:paraId="1A488870" w14:textId="54817593"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7B0A9840" w14:textId="77777777" w:rsidTr="0009755C">
        <w:trPr>
          <w:jc w:val="center"/>
        </w:trPr>
        <w:tc>
          <w:tcPr>
            <w:tcW w:w="429" w:type="dxa"/>
            <w:vAlign w:val="center"/>
          </w:tcPr>
          <w:p w14:paraId="7EF5F51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4</w:t>
            </w:r>
          </w:p>
        </w:tc>
        <w:tc>
          <w:tcPr>
            <w:tcW w:w="1161" w:type="dxa"/>
            <w:vAlign w:val="center"/>
          </w:tcPr>
          <w:p w14:paraId="3CC9A26B" w14:textId="41F16B15" w:rsidR="00FE2503" w:rsidRPr="00FE2503" w:rsidRDefault="00FE2503" w:rsidP="00FE2503">
            <w:pPr>
              <w:adjustRightInd w:val="0"/>
              <w:snapToGrid w:val="0"/>
              <w:spacing w:line="240" w:lineRule="auto"/>
              <w:ind w:firstLineChars="0" w:firstLine="0"/>
              <w:jc w:val="center"/>
              <w:rPr>
                <w:sz w:val="21"/>
                <w:szCs w:val="21"/>
              </w:rPr>
            </w:pPr>
            <w:r>
              <w:rPr>
                <w:rFonts w:hint="eastAsia"/>
                <w:sz w:val="21"/>
                <w:szCs w:val="21"/>
              </w:rPr>
              <w:t>1-9#</w:t>
            </w:r>
          </w:p>
        </w:tc>
        <w:tc>
          <w:tcPr>
            <w:tcW w:w="792" w:type="dxa"/>
            <w:vAlign w:val="center"/>
          </w:tcPr>
          <w:p w14:paraId="1E68BBF7"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1.50</w:t>
            </w:r>
          </w:p>
        </w:tc>
        <w:tc>
          <w:tcPr>
            <w:tcW w:w="792" w:type="dxa"/>
            <w:vAlign w:val="center"/>
          </w:tcPr>
          <w:p w14:paraId="32FFA515"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5.70</w:t>
            </w:r>
          </w:p>
        </w:tc>
        <w:tc>
          <w:tcPr>
            <w:tcW w:w="912" w:type="dxa"/>
            <w:vAlign w:val="center"/>
          </w:tcPr>
          <w:p w14:paraId="146CF2DE"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0.25</w:t>
            </w:r>
          </w:p>
        </w:tc>
        <w:tc>
          <w:tcPr>
            <w:tcW w:w="651" w:type="dxa"/>
            <w:vAlign w:val="center"/>
          </w:tcPr>
          <w:p w14:paraId="32ADF921"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3.94</w:t>
            </w:r>
          </w:p>
        </w:tc>
        <w:tc>
          <w:tcPr>
            <w:tcW w:w="635" w:type="dxa"/>
            <w:vAlign w:val="center"/>
          </w:tcPr>
          <w:p w14:paraId="573B2F98"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2.63</w:t>
            </w:r>
          </w:p>
        </w:tc>
        <w:tc>
          <w:tcPr>
            <w:tcW w:w="635" w:type="dxa"/>
            <w:vAlign w:val="center"/>
          </w:tcPr>
          <w:p w14:paraId="149DB46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0.69</w:t>
            </w:r>
          </w:p>
        </w:tc>
        <w:tc>
          <w:tcPr>
            <w:tcW w:w="788" w:type="dxa"/>
            <w:vAlign w:val="center"/>
          </w:tcPr>
          <w:p w14:paraId="011FD47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3D27111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高风险</w:t>
            </w:r>
          </w:p>
        </w:tc>
        <w:tc>
          <w:tcPr>
            <w:tcW w:w="789" w:type="dxa"/>
            <w:vAlign w:val="center"/>
          </w:tcPr>
          <w:p w14:paraId="1EC808E9" w14:textId="5EBFF894"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31AFE8D5" w14:textId="77777777" w:rsidTr="0009755C">
        <w:trPr>
          <w:jc w:val="center"/>
        </w:trPr>
        <w:tc>
          <w:tcPr>
            <w:tcW w:w="429" w:type="dxa"/>
            <w:vAlign w:val="center"/>
          </w:tcPr>
          <w:p w14:paraId="607FC5A3"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5</w:t>
            </w:r>
          </w:p>
        </w:tc>
        <w:tc>
          <w:tcPr>
            <w:tcW w:w="1161" w:type="dxa"/>
            <w:vAlign w:val="center"/>
          </w:tcPr>
          <w:p w14:paraId="20CDD7C2" w14:textId="613A5E53" w:rsidR="00FE2503" w:rsidRPr="00FE2503" w:rsidRDefault="00FE2503" w:rsidP="00FE2503">
            <w:pPr>
              <w:adjustRightInd w:val="0"/>
              <w:snapToGrid w:val="0"/>
              <w:spacing w:line="240" w:lineRule="auto"/>
              <w:ind w:firstLineChars="0" w:firstLine="0"/>
              <w:jc w:val="center"/>
              <w:rPr>
                <w:sz w:val="21"/>
                <w:szCs w:val="21"/>
              </w:rPr>
            </w:pPr>
            <w:r>
              <w:rPr>
                <w:rFonts w:hint="eastAsia"/>
                <w:sz w:val="21"/>
                <w:szCs w:val="21"/>
              </w:rPr>
              <w:t>1-5#</w:t>
            </w:r>
          </w:p>
        </w:tc>
        <w:tc>
          <w:tcPr>
            <w:tcW w:w="792" w:type="dxa"/>
            <w:vAlign w:val="center"/>
          </w:tcPr>
          <w:p w14:paraId="13DAE347"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1.50</w:t>
            </w:r>
          </w:p>
        </w:tc>
        <w:tc>
          <w:tcPr>
            <w:tcW w:w="792" w:type="dxa"/>
            <w:vAlign w:val="center"/>
          </w:tcPr>
          <w:p w14:paraId="4F4DDE4E"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6.00</w:t>
            </w:r>
          </w:p>
        </w:tc>
        <w:tc>
          <w:tcPr>
            <w:tcW w:w="912" w:type="dxa"/>
            <w:vAlign w:val="center"/>
          </w:tcPr>
          <w:p w14:paraId="7956230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0.13</w:t>
            </w:r>
          </w:p>
        </w:tc>
        <w:tc>
          <w:tcPr>
            <w:tcW w:w="651" w:type="dxa"/>
            <w:vAlign w:val="center"/>
          </w:tcPr>
          <w:p w14:paraId="788BF6A6"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1.81</w:t>
            </w:r>
          </w:p>
        </w:tc>
        <w:tc>
          <w:tcPr>
            <w:tcW w:w="635" w:type="dxa"/>
            <w:vAlign w:val="center"/>
          </w:tcPr>
          <w:p w14:paraId="2C82366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1.21</w:t>
            </w:r>
          </w:p>
        </w:tc>
        <w:tc>
          <w:tcPr>
            <w:tcW w:w="635" w:type="dxa"/>
            <w:vAlign w:val="center"/>
          </w:tcPr>
          <w:p w14:paraId="1A6E60F1"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0.30</w:t>
            </w:r>
          </w:p>
        </w:tc>
        <w:tc>
          <w:tcPr>
            <w:tcW w:w="788" w:type="dxa"/>
            <w:vAlign w:val="center"/>
          </w:tcPr>
          <w:p w14:paraId="1789CEA0"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1CC8982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中风险</w:t>
            </w:r>
          </w:p>
        </w:tc>
        <w:tc>
          <w:tcPr>
            <w:tcW w:w="789" w:type="dxa"/>
            <w:vAlign w:val="center"/>
          </w:tcPr>
          <w:p w14:paraId="5681192E" w14:textId="52F5553E"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01D52D9B" w14:textId="77777777" w:rsidTr="0009755C">
        <w:trPr>
          <w:jc w:val="center"/>
        </w:trPr>
        <w:tc>
          <w:tcPr>
            <w:tcW w:w="429" w:type="dxa"/>
            <w:vAlign w:val="center"/>
          </w:tcPr>
          <w:p w14:paraId="4483F52A"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6</w:t>
            </w:r>
          </w:p>
        </w:tc>
        <w:tc>
          <w:tcPr>
            <w:tcW w:w="1161" w:type="dxa"/>
            <w:vAlign w:val="center"/>
          </w:tcPr>
          <w:p w14:paraId="15613888" w14:textId="69C3E146" w:rsidR="00FE2503" w:rsidRPr="00FE2503" w:rsidRDefault="00FE2503" w:rsidP="00FE2503">
            <w:pPr>
              <w:adjustRightInd w:val="0"/>
              <w:snapToGrid w:val="0"/>
              <w:spacing w:line="240" w:lineRule="auto"/>
              <w:ind w:firstLineChars="0" w:firstLine="0"/>
              <w:jc w:val="center"/>
              <w:rPr>
                <w:sz w:val="21"/>
                <w:szCs w:val="21"/>
              </w:rPr>
            </w:pPr>
            <w:r>
              <w:rPr>
                <w:rFonts w:hint="eastAsia"/>
                <w:sz w:val="21"/>
                <w:szCs w:val="21"/>
              </w:rPr>
              <w:t>1-13#</w:t>
            </w:r>
          </w:p>
        </w:tc>
        <w:tc>
          <w:tcPr>
            <w:tcW w:w="792" w:type="dxa"/>
            <w:vAlign w:val="center"/>
          </w:tcPr>
          <w:p w14:paraId="4DC27EF0"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1.50</w:t>
            </w:r>
          </w:p>
        </w:tc>
        <w:tc>
          <w:tcPr>
            <w:tcW w:w="792" w:type="dxa"/>
            <w:vAlign w:val="center"/>
          </w:tcPr>
          <w:p w14:paraId="398CAC9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4.50</w:t>
            </w:r>
          </w:p>
        </w:tc>
        <w:tc>
          <w:tcPr>
            <w:tcW w:w="912" w:type="dxa"/>
            <w:vAlign w:val="center"/>
          </w:tcPr>
          <w:p w14:paraId="64C693F8"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0.26</w:t>
            </w:r>
          </w:p>
        </w:tc>
        <w:tc>
          <w:tcPr>
            <w:tcW w:w="651" w:type="dxa"/>
            <w:vAlign w:val="center"/>
          </w:tcPr>
          <w:p w14:paraId="31276CE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3.97</w:t>
            </w:r>
          </w:p>
        </w:tc>
        <w:tc>
          <w:tcPr>
            <w:tcW w:w="635" w:type="dxa"/>
            <w:vAlign w:val="center"/>
          </w:tcPr>
          <w:p w14:paraId="5088E12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2.65</w:t>
            </w:r>
          </w:p>
        </w:tc>
        <w:tc>
          <w:tcPr>
            <w:tcW w:w="635" w:type="dxa"/>
            <w:vAlign w:val="center"/>
          </w:tcPr>
          <w:p w14:paraId="2E31B6A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0.88</w:t>
            </w:r>
          </w:p>
        </w:tc>
        <w:tc>
          <w:tcPr>
            <w:tcW w:w="788" w:type="dxa"/>
            <w:vAlign w:val="center"/>
          </w:tcPr>
          <w:p w14:paraId="443A2F8A"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073EA46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高风险</w:t>
            </w:r>
          </w:p>
        </w:tc>
        <w:tc>
          <w:tcPr>
            <w:tcW w:w="789" w:type="dxa"/>
            <w:vAlign w:val="center"/>
          </w:tcPr>
          <w:p w14:paraId="093643D6" w14:textId="60391198" w:rsidR="00FE2503" w:rsidRPr="00FE2503" w:rsidRDefault="00D777D4" w:rsidP="00FE2503">
            <w:pPr>
              <w:adjustRightInd w:val="0"/>
              <w:snapToGrid w:val="0"/>
              <w:spacing w:line="240" w:lineRule="auto"/>
              <w:ind w:firstLineChars="0" w:firstLine="0"/>
              <w:jc w:val="center"/>
              <w:rPr>
                <w:sz w:val="21"/>
                <w:szCs w:val="21"/>
              </w:rPr>
            </w:pPr>
            <w:r>
              <w:rPr>
                <w:rFonts w:hint="eastAsia"/>
                <w:sz w:val="21"/>
                <w:szCs w:val="21"/>
              </w:rPr>
              <w:t>中</w:t>
            </w:r>
            <w:r w:rsidRPr="00FE2503">
              <w:rPr>
                <w:sz w:val="21"/>
                <w:szCs w:val="21"/>
              </w:rPr>
              <w:t>溢流风险</w:t>
            </w:r>
          </w:p>
        </w:tc>
      </w:tr>
      <w:tr w:rsidR="00D777D4" w:rsidRPr="00FE2503" w14:paraId="075A9E9E" w14:textId="77777777" w:rsidTr="0009755C">
        <w:trPr>
          <w:jc w:val="center"/>
        </w:trPr>
        <w:tc>
          <w:tcPr>
            <w:tcW w:w="429" w:type="dxa"/>
            <w:vAlign w:val="center"/>
          </w:tcPr>
          <w:p w14:paraId="6A43440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7</w:t>
            </w:r>
          </w:p>
        </w:tc>
        <w:tc>
          <w:tcPr>
            <w:tcW w:w="1161" w:type="dxa"/>
            <w:vAlign w:val="center"/>
          </w:tcPr>
          <w:p w14:paraId="3195037B" w14:textId="1F39E435" w:rsidR="00FE2503" w:rsidRPr="00FE2503" w:rsidRDefault="00FE2503" w:rsidP="00FE2503">
            <w:pPr>
              <w:adjustRightInd w:val="0"/>
              <w:snapToGrid w:val="0"/>
              <w:spacing w:line="240" w:lineRule="auto"/>
              <w:ind w:firstLineChars="0" w:firstLine="0"/>
              <w:jc w:val="center"/>
              <w:rPr>
                <w:sz w:val="21"/>
                <w:szCs w:val="21"/>
              </w:rPr>
            </w:pPr>
            <w:r>
              <w:rPr>
                <w:rFonts w:hint="eastAsia"/>
                <w:sz w:val="21"/>
                <w:szCs w:val="21"/>
              </w:rPr>
              <w:t>1-7#</w:t>
            </w:r>
          </w:p>
        </w:tc>
        <w:tc>
          <w:tcPr>
            <w:tcW w:w="792" w:type="dxa"/>
            <w:vAlign w:val="center"/>
          </w:tcPr>
          <w:p w14:paraId="3CB34EBD"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1.35</w:t>
            </w:r>
          </w:p>
        </w:tc>
        <w:tc>
          <w:tcPr>
            <w:tcW w:w="792" w:type="dxa"/>
            <w:vAlign w:val="center"/>
          </w:tcPr>
          <w:p w14:paraId="45E0865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2.50</w:t>
            </w:r>
          </w:p>
        </w:tc>
        <w:tc>
          <w:tcPr>
            <w:tcW w:w="912" w:type="dxa"/>
            <w:vAlign w:val="center"/>
          </w:tcPr>
          <w:p w14:paraId="518DD393"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0.05</w:t>
            </w:r>
          </w:p>
        </w:tc>
        <w:tc>
          <w:tcPr>
            <w:tcW w:w="651" w:type="dxa"/>
            <w:vAlign w:val="center"/>
          </w:tcPr>
          <w:p w14:paraId="48FA9BC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1.26</w:t>
            </w:r>
          </w:p>
        </w:tc>
        <w:tc>
          <w:tcPr>
            <w:tcW w:w="635" w:type="dxa"/>
            <w:vAlign w:val="center"/>
          </w:tcPr>
          <w:p w14:paraId="5137C271"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0.94</w:t>
            </w:r>
          </w:p>
        </w:tc>
        <w:tc>
          <w:tcPr>
            <w:tcW w:w="635" w:type="dxa"/>
            <w:vAlign w:val="center"/>
          </w:tcPr>
          <w:p w14:paraId="632B410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0.51</w:t>
            </w:r>
          </w:p>
        </w:tc>
        <w:tc>
          <w:tcPr>
            <w:tcW w:w="788" w:type="dxa"/>
            <w:vAlign w:val="center"/>
          </w:tcPr>
          <w:p w14:paraId="0D6A19BD"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3A6A0EA0"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低风险</w:t>
            </w:r>
          </w:p>
        </w:tc>
        <w:tc>
          <w:tcPr>
            <w:tcW w:w="789" w:type="dxa"/>
            <w:vAlign w:val="center"/>
          </w:tcPr>
          <w:p w14:paraId="11BFD4FD" w14:textId="233E2DB4"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4075113C" w14:textId="77777777" w:rsidTr="0009755C">
        <w:trPr>
          <w:jc w:val="center"/>
        </w:trPr>
        <w:tc>
          <w:tcPr>
            <w:tcW w:w="429" w:type="dxa"/>
            <w:vAlign w:val="center"/>
          </w:tcPr>
          <w:p w14:paraId="3A83C96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8</w:t>
            </w:r>
          </w:p>
        </w:tc>
        <w:tc>
          <w:tcPr>
            <w:tcW w:w="1161" w:type="dxa"/>
            <w:vAlign w:val="center"/>
          </w:tcPr>
          <w:p w14:paraId="6CD30CA6" w14:textId="790E2A82" w:rsidR="00FE2503" w:rsidRPr="00FE2503" w:rsidRDefault="00FE2503" w:rsidP="00FE2503">
            <w:pPr>
              <w:adjustRightInd w:val="0"/>
              <w:snapToGrid w:val="0"/>
              <w:spacing w:line="240" w:lineRule="auto"/>
              <w:ind w:firstLineChars="0" w:firstLine="0"/>
              <w:jc w:val="center"/>
              <w:rPr>
                <w:sz w:val="21"/>
                <w:szCs w:val="21"/>
              </w:rPr>
            </w:pPr>
            <w:r>
              <w:rPr>
                <w:rFonts w:hint="eastAsia"/>
                <w:sz w:val="21"/>
                <w:szCs w:val="21"/>
              </w:rPr>
              <w:t>2-2#</w:t>
            </w:r>
          </w:p>
        </w:tc>
        <w:tc>
          <w:tcPr>
            <w:tcW w:w="792" w:type="dxa"/>
            <w:vAlign w:val="center"/>
          </w:tcPr>
          <w:p w14:paraId="77992307"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1.20</w:t>
            </w:r>
          </w:p>
        </w:tc>
        <w:tc>
          <w:tcPr>
            <w:tcW w:w="792" w:type="dxa"/>
            <w:vAlign w:val="center"/>
          </w:tcPr>
          <w:p w14:paraId="48E1C4F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4.00</w:t>
            </w:r>
          </w:p>
        </w:tc>
        <w:tc>
          <w:tcPr>
            <w:tcW w:w="912" w:type="dxa"/>
            <w:vAlign w:val="center"/>
          </w:tcPr>
          <w:p w14:paraId="184D4611"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0.02</w:t>
            </w:r>
          </w:p>
        </w:tc>
        <w:tc>
          <w:tcPr>
            <w:tcW w:w="651" w:type="dxa"/>
            <w:vAlign w:val="center"/>
          </w:tcPr>
          <w:p w14:paraId="6785BEF5"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0.55</w:t>
            </w:r>
          </w:p>
        </w:tc>
        <w:tc>
          <w:tcPr>
            <w:tcW w:w="635" w:type="dxa"/>
            <w:vAlign w:val="center"/>
          </w:tcPr>
          <w:p w14:paraId="10FBB378"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0.46</w:t>
            </w:r>
          </w:p>
        </w:tc>
        <w:tc>
          <w:tcPr>
            <w:tcW w:w="635" w:type="dxa"/>
            <w:vAlign w:val="center"/>
          </w:tcPr>
          <w:p w14:paraId="2320BCBD"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0.14</w:t>
            </w:r>
          </w:p>
        </w:tc>
        <w:tc>
          <w:tcPr>
            <w:tcW w:w="788" w:type="dxa"/>
            <w:vAlign w:val="center"/>
          </w:tcPr>
          <w:p w14:paraId="39F576B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18D79B47"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运行良好</w:t>
            </w:r>
          </w:p>
        </w:tc>
        <w:tc>
          <w:tcPr>
            <w:tcW w:w="789" w:type="dxa"/>
            <w:vAlign w:val="center"/>
          </w:tcPr>
          <w:p w14:paraId="226CBC00" w14:textId="03D913ED"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234C8D23" w14:textId="77777777" w:rsidTr="0009755C">
        <w:trPr>
          <w:jc w:val="center"/>
        </w:trPr>
        <w:tc>
          <w:tcPr>
            <w:tcW w:w="429" w:type="dxa"/>
            <w:vAlign w:val="center"/>
          </w:tcPr>
          <w:p w14:paraId="6622FE57"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9</w:t>
            </w:r>
          </w:p>
        </w:tc>
        <w:tc>
          <w:tcPr>
            <w:tcW w:w="1161" w:type="dxa"/>
            <w:vAlign w:val="center"/>
          </w:tcPr>
          <w:p w14:paraId="67843DBF" w14:textId="2F81B6C3"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2-3</w:t>
            </w:r>
            <w:r>
              <w:rPr>
                <w:rFonts w:hint="eastAsia"/>
                <w:sz w:val="21"/>
                <w:szCs w:val="21"/>
              </w:rPr>
              <w:t>#</w:t>
            </w:r>
          </w:p>
        </w:tc>
        <w:tc>
          <w:tcPr>
            <w:tcW w:w="792" w:type="dxa"/>
            <w:vAlign w:val="center"/>
          </w:tcPr>
          <w:p w14:paraId="5741C90A"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0.80</w:t>
            </w:r>
          </w:p>
        </w:tc>
        <w:tc>
          <w:tcPr>
            <w:tcW w:w="792" w:type="dxa"/>
            <w:vAlign w:val="center"/>
          </w:tcPr>
          <w:p w14:paraId="11CA59C1"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4.00</w:t>
            </w:r>
          </w:p>
        </w:tc>
        <w:tc>
          <w:tcPr>
            <w:tcW w:w="912" w:type="dxa"/>
            <w:vAlign w:val="center"/>
          </w:tcPr>
          <w:p w14:paraId="1AE201C7"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0.32</w:t>
            </w:r>
          </w:p>
        </w:tc>
        <w:tc>
          <w:tcPr>
            <w:tcW w:w="651" w:type="dxa"/>
            <w:vAlign w:val="center"/>
          </w:tcPr>
          <w:p w14:paraId="6B6AFFC3"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0.34</w:t>
            </w:r>
          </w:p>
        </w:tc>
        <w:tc>
          <w:tcPr>
            <w:tcW w:w="635" w:type="dxa"/>
            <w:vAlign w:val="center"/>
          </w:tcPr>
          <w:p w14:paraId="02E2DF31"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0.42</w:t>
            </w:r>
          </w:p>
        </w:tc>
        <w:tc>
          <w:tcPr>
            <w:tcW w:w="635" w:type="dxa"/>
            <w:vAlign w:val="center"/>
          </w:tcPr>
          <w:p w14:paraId="54991E4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0.08</w:t>
            </w:r>
          </w:p>
        </w:tc>
        <w:tc>
          <w:tcPr>
            <w:tcW w:w="788" w:type="dxa"/>
            <w:vAlign w:val="center"/>
          </w:tcPr>
          <w:p w14:paraId="112CAFC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中淤积风险</w:t>
            </w:r>
          </w:p>
        </w:tc>
        <w:tc>
          <w:tcPr>
            <w:tcW w:w="938" w:type="dxa"/>
            <w:vAlign w:val="center"/>
          </w:tcPr>
          <w:p w14:paraId="7A60C939"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运行良好</w:t>
            </w:r>
          </w:p>
        </w:tc>
        <w:tc>
          <w:tcPr>
            <w:tcW w:w="789" w:type="dxa"/>
            <w:vAlign w:val="center"/>
          </w:tcPr>
          <w:p w14:paraId="6E147EAC" w14:textId="188FC75B"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08791535" w14:textId="77777777" w:rsidTr="0009755C">
        <w:trPr>
          <w:jc w:val="center"/>
        </w:trPr>
        <w:tc>
          <w:tcPr>
            <w:tcW w:w="429" w:type="dxa"/>
            <w:vAlign w:val="center"/>
          </w:tcPr>
          <w:p w14:paraId="4ACF4CE8"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lastRenderedPageBreak/>
              <w:t>10</w:t>
            </w:r>
          </w:p>
        </w:tc>
        <w:tc>
          <w:tcPr>
            <w:tcW w:w="1161" w:type="dxa"/>
            <w:vAlign w:val="center"/>
          </w:tcPr>
          <w:p w14:paraId="0DC64E48" w14:textId="11892C72" w:rsidR="00FE2503" w:rsidRPr="00FE2503" w:rsidRDefault="00FE2503" w:rsidP="00FE2503">
            <w:pPr>
              <w:adjustRightInd w:val="0"/>
              <w:snapToGrid w:val="0"/>
              <w:spacing w:line="240" w:lineRule="auto"/>
              <w:ind w:firstLineChars="0" w:firstLine="0"/>
              <w:jc w:val="center"/>
              <w:rPr>
                <w:sz w:val="21"/>
                <w:szCs w:val="21"/>
              </w:rPr>
            </w:pPr>
            <w:r>
              <w:rPr>
                <w:rFonts w:hint="eastAsia"/>
                <w:sz w:val="21"/>
                <w:szCs w:val="21"/>
              </w:rPr>
              <w:t>2-4#</w:t>
            </w:r>
          </w:p>
        </w:tc>
        <w:tc>
          <w:tcPr>
            <w:tcW w:w="792" w:type="dxa"/>
            <w:vAlign w:val="center"/>
          </w:tcPr>
          <w:p w14:paraId="0BB5C626"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1.20</w:t>
            </w:r>
          </w:p>
        </w:tc>
        <w:tc>
          <w:tcPr>
            <w:tcW w:w="792" w:type="dxa"/>
            <w:vAlign w:val="center"/>
          </w:tcPr>
          <w:p w14:paraId="577F56CD"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2.60</w:t>
            </w:r>
          </w:p>
        </w:tc>
        <w:tc>
          <w:tcPr>
            <w:tcW w:w="912" w:type="dxa"/>
            <w:vAlign w:val="center"/>
          </w:tcPr>
          <w:p w14:paraId="4B31DCC0"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0.10</w:t>
            </w:r>
          </w:p>
        </w:tc>
        <w:tc>
          <w:tcPr>
            <w:tcW w:w="651" w:type="dxa"/>
            <w:vAlign w:val="center"/>
          </w:tcPr>
          <w:p w14:paraId="52EE894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0.81</w:t>
            </w:r>
          </w:p>
        </w:tc>
        <w:tc>
          <w:tcPr>
            <w:tcW w:w="635" w:type="dxa"/>
            <w:vAlign w:val="center"/>
          </w:tcPr>
          <w:p w14:paraId="2414D58A"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0.67</w:t>
            </w:r>
          </w:p>
        </w:tc>
        <w:tc>
          <w:tcPr>
            <w:tcW w:w="635" w:type="dxa"/>
            <w:vAlign w:val="center"/>
          </w:tcPr>
          <w:p w14:paraId="4E50CED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0.31</w:t>
            </w:r>
          </w:p>
        </w:tc>
        <w:tc>
          <w:tcPr>
            <w:tcW w:w="788" w:type="dxa"/>
            <w:vAlign w:val="center"/>
          </w:tcPr>
          <w:p w14:paraId="0D1B374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6823F189"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运行良好</w:t>
            </w:r>
          </w:p>
        </w:tc>
        <w:tc>
          <w:tcPr>
            <w:tcW w:w="789" w:type="dxa"/>
            <w:vAlign w:val="center"/>
          </w:tcPr>
          <w:p w14:paraId="45F5F9B3" w14:textId="437B9F7F"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09F734FA" w14:textId="77777777" w:rsidTr="0009755C">
        <w:trPr>
          <w:jc w:val="center"/>
        </w:trPr>
        <w:tc>
          <w:tcPr>
            <w:tcW w:w="429" w:type="dxa"/>
            <w:vAlign w:val="center"/>
          </w:tcPr>
          <w:p w14:paraId="282F492E"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11</w:t>
            </w:r>
          </w:p>
        </w:tc>
        <w:tc>
          <w:tcPr>
            <w:tcW w:w="1161" w:type="dxa"/>
            <w:vAlign w:val="center"/>
          </w:tcPr>
          <w:p w14:paraId="391722A8" w14:textId="567AD8AB"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2-7</w:t>
            </w:r>
            <w:r>
              <w:rPr>
                <w:rFonts w:hint="eastAsia"/>
                <w:sz w:val="21"/>
                <w:szCs w:val="21"/>
              </w:rPr>
              <w:t>#</w:t>
            </w:r>
          </w:p>
        </w:tc>
        <w:tc>
          <w:tcPr>
            <w:tcW w:w="792" w:type="dxa"/>
            <w:vAlign w:val="center"/>
          </w:tcPr>
          <w:p w14:paraId="479962A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1.20</w:t>
            </w:r>
          </w:p>
        </w:tc>
        <w:tc>
          <w:tcPr>
            <w:tcW w:w="792" w:type="dxa"/>
            <w:vAlign w:val="center"/>
          </w:tcPr>
          <w:p w14:paraId="626B199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4.50</w:t>
            </w:r>
          </w:p>
        </w:tc>
        <w:tc>
          <w:tcPr>
            <w:tcW w:w="912" w:type="dxa"/>
            <w:vAlign w:val="center"/>
          </w:tcPr>
          <w:p w14:paraId="41C12C57"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0.10</w:t>
            </w:r>
          </w:p>
        </w:tc>
        <w:tc>
          <w:tcPr>
            <w:tcW w:w="651" w:type="dxa"/>
            <w:vAlign w:val="center"/>
          </w:tcPr>
          <w:p w14:paraId="2ACEDCD3"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0.70</w:t>
            </w:r>
          </w:p>
        </w:tc>
        <w:tc>
          <w:tcPr>
            <w:tcW w:w="635" w:type="dxa"/>
            <w:vAlign w:val="center"/>
          </w:tcPr>
          <w:p w14:paraId="5CFA4E9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0.59</w:t>
            </w:r>
          </w:p>
        </w:tc>
        <w:tc>
          <w:tcPr>
            <w:tcW w:w="635" w:type="dxa"/>
            <w:vAlign w:val="center"/>
          </w:tcPr>
          <w:p w14:paraId="09A6AD36"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0.16</w:t>
            </w:r>
          </w:p>
        </w:tc>
        <w:tc>
          <w:tcPr>
            <w:tcW w:w="788" w:type="dxa"/>
            <w:vAlign w:val="center"/>
          </w:tcPr>
          <w:p w14:paraId="5A4FB1B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3E6226D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运行良好</w:t>
            </w:r>
          </w:p>
        </w:tc>
        <w:tc>
          <w:tcPr>
            <w:tcW w:w="789" w:type="dxa"/>
            <w:vAlign w:val="center"/>
          </w:tcPr>
          <w:p w14:paraId="567963D1" w14:textId="0FCB7D16"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2FCCD6C3" w14:textId="77777777" w:rsidTr="0009755C">
        <w:trPr>
          <w:jc w:val="center"/>
        </w:trPr>
        <w:tc>
          <w:tcPr>
            <w:tcW w:w="429" w:type="dxa"/>
            <w:vAlign w:val="center"/>
          </w:tcPr>
          <w:p w14:paraId="6BB80B7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12</w:t>
            </w:r>
          </w:p>
        </w:tc>
        <w:tc>
          <w:tcPr>
            <w:tcW w:w="1161" w:type="dxa"/>
            <w:vAlign w:val="center"/>
          </w:tcPr>
          <w:p w14:paraId="0E9C1033" w14:textId="724EAB06"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2-8</w:t>
            </w:r>
            <w:r>
              <w:rPr>
                <w:rFonts w:hint="eastAsia"/>
                <w:sz w:val="21"/>
                <w:szCs w:val="21"/>
              </w:rPr>
              <w:t>#</w:t>
            </w:r>
          </w:p>
        </w:tc>
        <w:tc>
          <w:tcPr>
            <w:tcW w:w="792" w:type="dxa"/>
            <w:vAlign w:val="center"/>
          </w:tcPr>
          <w:p w14:paraId="14262AB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0.50</w:t>
            </w:r>
          </w:p>
        </w:tc>
        <w:tc>
          <w:tcPr>
            <w:tcW w:w="792" w:type="dxa"/>
            <w:vAlign w:val="center"/>
          </w:tcPr>
          <w:p w14:paraId="1740FB6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2.30</w:t>
            </w:r>
          </w:p>
        </w:tc>
        <w:tc>
          <w:tcPr>
            <w:tcW w:w="912" w:type="dxa"/>
            <w:vAlign w:val="center"/>
          </w:tcPr>
          <w:p w14:paraId="32F896B9"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0.09</w:t>
            </w:r>
          </w:p>
        </w:tc>
        <w:tc>
          <w:tcPr>
            <w:tcW w:w="651" w:type="dxa"/>
            <w:vAlign w:val="center"/>
          </w:tcPr>
          <w:p w14:paraId="05BB12E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0.31</w:t>
            </w:r>
          </w:p>
        </w:tc>
        <w:tc>
          <w:tcPr>
            <w:tcW w:w="635" w:type="dxa"/>
            <w:vAlign w:val="center"/>
          </w:tcPr>
          <w:p w14:paraId="74D1A7C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0.62</w:t>
            </w:r>
          </w:p>
        </w:tc>
        <w:tc>
          <w:tcPr>
            <w:tcW w:w="635" w:type="dxa"/>
            <w:vAlign w:val="center"/>
          </w:tcPr>
          <w:p w14:paraId="2A1F2290"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0.13</w:t>
            </w:r>
          </w:p>
        </w:tc>
        <w:tc>
          <w:tcPr>
            <w:tcW w:w="788" w:type="dxa"/>
            <w:vAlign w:val="center"/>
          </w:tcPr>
          <w:p w14:paraId="077DC60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7F23D575"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运行良好</w:t>
            </w:r>
          </w:p>
        </w:tc>
        <w:tc>
          <w:tcPr>
            <w:tcW w:w="789" w:type="dxa"/>
            <w:vAlign w:val="center"/>
          </w:tcPr>
          <w:p w14:paraId="1CC0E98F" w14:textId="35329121"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2939E64D" w14:textId="77777777" w:rsidTr="0009755C">
        <w:trPr>
          <w:jc w:val="center"/>
        </w:trPr>
        <w:tc>
          <w:tcPr>
            <w:tcW w:w="429" w:type="dxa"/>
            <w:vAlign w:val="center"/>
          </w:tcPr>
          <w:p w14:paraId="6057B913"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13</w:t>
            </w:r>
          </w:p>
        </w:tc>
        <w:tc>
          <w:tcPr>
            <w:tcW w:w="1161" w:type="dxa"/>
            <w:vAlign w:val="center"/>
          </w:tcPr>
          <w:p w14:paraId="2063FD9F" w14:textId="015F7E2D"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2-14</w:t>
            </w:r>
            <w:r w:rsidR="002601FA">
              <w:rPr>
                <w:rFonts w:hint="eastAsia"/>
                <w:sz w:val="21"/>
                <w:szCs w:val="21"/>
              </w:rPr>
              <w:t>#</w:t>
            </w:r>
          </w:p>
        </w:tc>
        <w:tc>
          <w:tcPr>
            <w:tcW w:w="792" w:type="dxa"/>
            <w:vAlign w:val="center"/>
          </w:tcPr>
          <w:p w14:paraId="37058FE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1.20</w:t>
            </w:r>
          </w:p>
        </w:tc>
        <w:tc>
          <w:tcPr>
            <w:tcW w:w="792" w:type="dxa"/>
            <w:vAlign w:val="center"/>
          </w:tcPr>
          <w:p w14:paraId="6B6F8F20"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4.00</w:t>
            </w:r>
          </w:p>
        </w:tc>
        <w:tc>
          <w:tcPr>
            <w:tcW w:w="912" w:type="dxa"/>
            <w:vAlign w:val="center"/>
          </w:tcPr>
          <w:p w14:paraId="31D2AD85"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0.35</w:t>
            </w:r>
          </w:p>
        </w:tc>
        <w:tc>
          <w:tcPr>
            <w:tcW w:w="651" w:type="dxa"/>
            <w:vAlign w:val="center"/>
          </w:tcPr>
          <w:p w14:paraId="7A579A8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1.47</w:t>
            </w:r>
          </w:p>
        </w:tc>
        <w:tc>
          <w:tcPr>
            <w:tcW w:w="635" w:type="dxa"/>
            <w:vAlign w:val="center"/>
          </w:tcPr>
          <w:p w14:paraId="0DD15896"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1.23</w:t>
            </w:r>
          </w:p>
        </w:tc>
        <w:tc>
          <w:tcPr>
            <w:tcW w:w="635" w:type="dxa"/>
            <w:vAlign w:val="center"/>
          </w:tcPr>
          <w:p w14:paraId="3340370D"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0.37</w:t>
            </w:r>
          </w:p>
        </w:tc>
        <w:tc>
          <w:tcPr>
            <w:tcW w:w="788" w:type="dxa"/>
            <w:vAlign w:val="center"/>
          </w:tcPr>
          <w:p w14:paraId="418CCF48"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中淤积风险</w:t>
            </w:r>
          </w:p>
        </w:tc>
        <w:tc>
          <w:tcPr>
            <w:tcW w:w="938" w:type="dxa"/>
            <w:vAlign w:val="center"/>
          </w:tcPr>
          <w:p w14:paraId="51F8C3AA"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中风险</w:t>
            </w:r>
          </w:p>
        </w:tc>
        <w:tc>
          <w:tcPr>
            <w:tcW w:w="789" w:type="dxa"/>
            <w:vAlign w:val="center"/>
          </w:tcPr>
          <w:p w14:paraId="4F7727AD" w14:textId="5AF10C6E"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180B6A18" w14:textId="77777777" w:rsidTr="0009755C">
        <w:trPr>
          <w:jc w:val="center"/>
        </w:trPr>
        <w:tc>
          <w:tcPr>
            <w:tcW w:w="429" w:type="dxa"/>
            <w:vAlign w:val="center"/>
          </w:tcPr>
          <w:p w14:paraId="2D44D245"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14</w:t>
            </w:r>
          </w:p>
        </w:tc>
        <w:tc>
          <w:tcPr>
            <w:tcW w:w="1161" w:type="dxa"/>
            <w:vAlign w:val="center"/>
          </w:tcPr>
          <w:p w14:paraId="444360AE" w14:textId="47782BD6"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2-12</w:t>
            </w:r>
            <w:r w:rsidR="002601FA">
              <w:rPr>
                <w:rFonts w:hint="eastAsia"/>
                <w:sz w:val="21"/>
                <w:szCs w:val="21"/>
              </w:rPr>
              <w:t>#</w:t>
            </w:r>
          </w:p>
        </w:tc>
        <w:tc>
          <w:tcPr>
            <w:tcW w:w="792" w:type="dxa"/>
            <w:vAlign w:val="center"/>
          </w:tcPr>
          <w:p w14:paraId="67E0D537"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1.20</w:t>
            </w:r>
          </w:p>
        </w:tc>
        <w:tc>
          <w:tcPr>
            <w:tcW w:w="792" w:type="dxa"/>
            <w:vAlign w:val="center"/>
          </w:tcPr>
          <w:p w14:paraId="37608F4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3.50</w:t>
            </w:r>
          </w:p>
        </w:tc>
        <w:tc>
          <w:tcPr>
            <w:tcW w:w="912" w:type="dxa"/>
            <w:vAlign w:val="center"/>
          </w:tcPr>
          <w:p w14:paraId="0E663B2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0.37</w:t>
            </w:r>
          </w:p>
        </w:tc>
        <w:tc>
          <w:tcPr>
            <w:tcW w:w="651" w:type="dxa"/>
            <w:vAlign w:val="center"/>
          </w:tcPr>
          <w:p w14:paraId="02F88AF6"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0.53</w:t>
            </w:r>
          </w:p>
        </w:tc>
        <w:tc>
          <w:tcPr>
            <w:tcW w:w="635" w:type="dxa"/>
            <w:vAlign w:val="center"/>
          </w:tcPr>
          <w:p w14:paraId="13F7A489"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0.44</w:t>
            </w:r>
          </w:p>
        </w:tc>
        <w:tc>
          <w:tcPr>
            <w:tcW w:w="635" w:type="dxa"/>
            <w:vAlign w:val="center"/>
          </w:tcPr>
          <w:p w14:paraId="1E6FD2D9"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0.15</w:t>
            </w:r>
          </w:p>
        </w:tc>
        <w:tc>
          <w:tcPr>
            <w:tcW w:w="788" w:type="dxa"/>
            <w:vAlign w:val="center"/>
          </w:tcPr>
          <w:p w14:paraId="42F8865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中淤积风险</w:t>
            </w:r>
          </w:p>
        </w:tc>
        <w:tc>
          <w:tcPr>
            <w:tcW w:w="938" w:type="dxa"/>
            <w:vAlign w:val="center"/>
          </w:tcPr>
          <w:p w14:paraId="53471B63"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运行良好</w:t>
            </w:r>
          </w:p>
        </w:tc>
        <w:tc>
          <w:tcPr>
            <w:tcW w:w="789" w:type="dxa"/>
            <w:vAlign w:val="center"/>
          </w:tcPr>
          <w:p w14:paraId="69F285FF" w14:textId="248F291B"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74B375B8" w14:textId="77777777" w:rsidTr="0009755C">
        <w:trPr>
          <w:jc w:val="center"/>
        </w:trPr>
        <w:tc>
          <w:tcPr>
            <w:tcW w:w="429" w:type="dxa"/>
            <w:vAlign w:val="center"/>
          </w:tcPr>
          <w:p w14:paraId="08F1E820"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15</w:t>
            </w:r>
          </w:p>
        </w:tc>
        <w:tc>
          <w:tcPr>
            <w:tcW w:w="1161" w:type="dxa"/>
            <w:vAlign w:val="center"/>
          </w:tcPr>
          <w:p w14:paraId="4362B917" w14:textId="68368004"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2-15</w:t>
            </w:r>
            <w:r w:rsidR="002601FA">
              <w:rPr>
                <w:rFonts w:hint="eastAsia"/>
                <w:sz w:val="21"/>
                <w:szCs w:val="21"/>
              </w:rPr>
              <w:t>#</w:t>
            </w:r>
          </w:p>
        </w:tc>
        <w:tc>
          <w:tcPr>
            <w:tcW w:w="792" w:type="dxa"/>
            <w:vAlign w:val="center"/>
          </w:tcPr>
          <w:p w14:paraId="3D637A4D"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0.80</w:t>
            </w:r>
          </w:p>
        </w:tc>
        <w:tc>
          <w:tcPr>
            <w:tcW w:w="792" w:type="dxa"/>
            <w:vAlign w:val="center"/>
          </w:tcPr>
          <w:p w14:paraId="2C57B8BC"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4.10</w:t>
            </w:r>
          </w:p>
        </w:tc>
        <w:tc>
          <w:tcPr>
            <w:tcW w:w="912" w:type="dxa"/>
            <w:vAlign w:val="center"/>
          </w:tcPr>
          <w:p w14:paraId="3C56D931"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0.43</w:t>
            </w:r>
          </w:p>
        </w:tc>
        <w:tc>
          <w:tcPr>
            <w:tcW w:w="651" w:type="dxa"/>
            <w:vAlign w:val="center"/>
          </w:tcPr>
          <w:p w14:paraId="6AD6FEE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0.74</w:t>
            </w:r>
          </w:p>
        </w:tc>
        <w:tc>
          <w:tcPr>
            <w:tcW w:w="635" w:type="dxa"/>
            <w:vAlign w:val="center"/>
          </w:tcPr>
          <w:p w14:paraId="54FE809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0.92</w:t>
            </w:r>
          </w:p>
        </w:tc>
        <w:tc>
          <w:tcPr>
            <w:tcW w:w="635" w:type="dxa"/>
            <w:vAlign w:val="center"/>
          </w:tcPr>
          <w:p w14:paraId="42973CFA"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0.18</w:t>
            </w:r>
          </w:p>
        </w:tc>
        <w:tc>
          <w:tcPr>
            <w:tcW w:w="788" w:type="dxa"/>
            <w:vAlign w:val="center"/>
          </w:tcPr>
          <w:p w14:paraId="3F0B17CA"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中淤积风险</w:t>
            </w:r>
          </w:p>
        </w:tc>
        <w:tc>
          <w:tcPr>
            <w:tcW w:w="938" w:type="dxa"/>
            <w:vAlign w:val="center"/>
          </w:tcPr>
          <w:p w14:paraId="279C7979"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低风险</w:t>
            </w:r>
          </w:p>
        </w:tc>
        <w:tc>
          <w:tcPr>
            <w:tcW w:w="789" w:type="dxa"/>
            <w:vAlign w:val="center"/>
          </w:tcPr>
          <w:p w14:paraId="38ECEFAC" w14:textId="6D832487"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7AA33134" w14:textId="77777777" w:rsidTr="0009755C">
        <w:trPr>
          <w:jc w:val="center"/>
        </w:trPr>
        <w:tc>
          <w:tcPr>
            <w:tcW w:w="429" w:type="dxa"/>
            <w:vAlign w:val="center"/>
          </w:tcPr>
          <w:p w14:paraId="23B804B0"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16</w:t>
            </w:r>
          </w:p>
        </w:tc>
        <w:tc>
          <w:tcPr>
            <w:tcW w:w="1161" w:type="dxa"/>
            <w:vAlign w:val="center"/>
          </w:tcPr>
          <w:p w14:paraId="65989CB1" w14:textId="0011D67F"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2-16</w:t>
            </w:r>
            <w:r w:rsidR="002601FA">
              <w:rPr>
                <w:rFonts w:hint="eastAsia"/>
                <w:sz w:val="21"/>
                <w:szCs w:val="21"/>
              </w:rPr>
              <w:t>#</w:t>
            </w:r>
          </w:p>
        </w:tc>
        <w:tc>
          <w:tcPr>
            <w:tcW w:w="792" w:type="dxa"/>
            <w:vAlign w:val="center"/>
          </w:tcPr>
          <w:p w14:paraId="2AC01A7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0.60</w:t>
            </w:r>
          </w:p>
        </w:tc>
        <w:tc>
          <w:tcPr>
            <w:tcW w:w="792" w:type="dxa"/>
            <w:vAlign w:val="center"/>
          </w:tcPr>
          <w:p w14:paraId="26C39A0D"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3.00</w:t>
            </w:r>
          </w:p>
        </w:tc>
        <w:tc>
          <w:tcPr>
            <w:tcW w:w="912" w:type="dxa"/>
            <w:vAlign w:val="center"/>
          </w:tcPr>
          <w:p w14:paraId="38F9AA4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0.43</w:t>
            </w:r>
          </w:p>
        </w:tc>
        <w:tc>
          <w:tcPr>
            <w:tcW w:w="651" w:type="dxa"/>
            <w:vAlign w:val="center"/>
          </w:tcPr>
          <w:p w14:paraId="5D056F08"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1.20</w:t>
            </w:r>
          </w:p>
        </w:tc>
        <w:tc>
          <w:tcPr>
            <w:tcW w:w="635" w:type="dxa"/>
            <w:vAlign w:val="center"/>
          </w:tcPr>
          <w:p w14:paraId="34816391"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1.99</w:t>
            </w:r>
          </w:p>
        </w:tc>
        <w:tc>
          <w:tcPr>
            <w:tcW w:w="635" w:type="dxa"/>
            <w:vAlign w:val="center"/>
          </w:tcPr>
          <w:p w14:paraId="62D58D76"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0.40</w:t>
            </w:r>
          </w:p>
        </w:tc>
        <w:tc>
          <w:tcPr>
            <w:tcW w:w="788" w:type="dxa"/>
            <w:vAlign w:val="center"/>
          </w:tcPr>
          <w:p w14:paraId="35A0D543"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中淤积风险</w:t>
            </w:r>
          </w:p>
        </w:tc>
        <w:tc>
          <w:tcPr>
            <w:tcW w:w="938" w:type="dxa"/>
            <w:vAlign w:val="center"/>
          </w:tcPr>
          <w:p w14:paraId="76224CA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中风险</w:t>
            </w:r>
          </w:p>
        </w:tc>
        <w:tc>
          <w:tcPr>
            <w:tcW w:w="789" w:type="dxa"/>
            <w:vAlign w:val="center"/>
          </w:tcPr>
          <w:p w14:paraId="1CE43A74" w14:textId="0CF4C6F7"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597534E9" w14:textId="77777777" w:rsidTr="0009755C">
        <w:trPr>
          <w:jc w:val="center"/>
        </w:trPr>
        <w:tc>
          <w:tcPr>
            <w:tcW w:w="429" w:type="dxa"/>
            <w:vAlign w:val="center"/>
          </w:tcPr>
          <w:p w14:paraId="61A3998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17</w:t>
            </w:r>
          </w:p>
        </w:tc>
        <w:tc>
          <w:tcPr>
            <w:tcW w:w="1161" w:type="dxa"/>
            <w:vAlign w:val="center"/>
          </w:tcPr>
          <w:p w14:paraId="5C454015" w14:textId="0DC2B558"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2-19</w:t>
            </w:r>
            <w:r w:rsidR="002601FA">
              <w:rPr>
                <w:rFonts w:hint="eastAsia"/>
                <w:sz w:val="21"/>
                <w:szCs w:val="21"/>
              </w:rPr>
              <w:t>#</w:t>
            </w:r>
          </w:p>
        </w:tc>
        <w:tc>
          <w:tcPr>
            <w:tcW w:w="792" w:type="dxa"/>
            <w:vAlign w:val="center"/>
          </w:tcPr>
          <w:p w14:paraId="67B84B61"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1.20</w:t>
            </w:r>
          </w:p>
        </w:tc>
        <w:tc>
          <w:tcPr>
            <w:tcW w:w="792" w:type="dxa"/>
            <w:vAlign w:val="center"/>
          </w:tcPr>
          <w:p w14:paraId="2430BBB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4.80</w:t>
            </w:r>
          </w:p>
        </w:tc>
        <w:tc>
          <w:tcPr>
            <w:tcW w:w="912" w:type="dxa"/>
            <w:vAlign w:val="center"/>
          </w:tcPr>
          <w:p w14:paraId="7C9DBEB4"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0.54</w:t>
            </w:r>
          </w:p>
        </w:tc>
        <w:tc>
          <w:tcPr>
            <w:tcW w:w="651" w:type="dxa"/>
            <w:vAlign w:val="center"/>
          </w:tcPr>
          <w:p w14:paraId="4AAA092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1.56</w:t>
            </w:r>
          </w:p>
        </w:tc>
        <w:tc>
          <w:tcPr>
            <w:tcW w:w="635" w:type="dxa"/>
            <w:vAlign w:val="center"/>
          </w:tcPr>
          <w:p w14:paraId="782F2B69"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1.30</w:t>
            </w:r>
          </w:p>
        </w:tc>
        <w:tc>
          <w:tcPr>
            <w:tcW w:w="635" w:type="dxa"/>
            <w:vAlign w:val="center"/>
          </w:tcPr>
          <w:p w14:paraId="44A14518"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0.33</w:t>
            </w:r>
          </w:p>
        </w:tc>
        <w:tc>
          <w:tcPr>
            <w:tcW w:w="788" w:type="dxa"/>
            <w:vAlign w:val="center"/>
          </w:tcPr>
          <w:p w14:paraId="79E47D8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中淤积风险</w:t>
            </w:r>
          </w:p>
        </w:tc>
        <w:tc>
          <w:tcPr>
            <w:tcW w:w="938" w:type="dxa"/>
            <w:vAlign w:val="center"/>
          </w:tcPr>
          <w:p w14:paraId="4DB1E0F7"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中风险</w:t>
            </w:r>
          </w:p>
        </w:tc>
        <w:tc>
          <w:tcPr>
            <w:tcW w:w="789" w:type="dxa"/>
            <w:vAlign w:val="center"/>
          </w:tcPr>
          <w:p w14:paraId="3C10540C" w14:textId="7CEA6E8C"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039A8B65" w14:textId="77777777" w:rsidTr="0009755C">
        <w:trPr>
          <w:jc w:val="center"/>
        </w:trPr>
        <w:tc>
          <w:tcPr>
            <w:tcW w:w="429" w:type="dxa"/>
            <w:vAlign w:val="center"/>
          </w:tcPr>
          <w:p w14:paraId="007BC5B6"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18</w:t>
            </w:r>
          </w:p>
        </w:tc>
        <w:tc>
          <w:tcPr>
            <w:tcW w:w="1161" w:type="dxa"/>
            <w:vAlign w:val="center"/>
          </w:tcPr>
          <w:p w14:paraId="275C7C49" w14:textId="61E3F02A"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2-19-1</w:t>
            </w:r>
            <w:r w:rsidR="002601FA">
              <w:rPr>
                <w:rFonts w:hint="eastAsia"/>
                <w:sz w:val="21"/>
                <w:szCs w:val="21"/>
              </w:rPr>
              <w:t>#</w:t>
            </w:r>
          </w:p>
        </w:tc>
        <w:tc>
          <w:tcPr>
            <w:tcW w:w="792" w:type="dxa"/>
            <w:vAlign w:val="center"/>
          </w:tcPr>
          <w:p w14:paraId="2218B398"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0.50</w:t>
            </w:r>
          </w:p>
        </w:tc>
        <w:tc>
          <w:tcPr>
            <w:tcW w:w="792" w:type="dxa"/>
            <w:vAlign w:val="center"/>
          </w:tcPr>
          <w:p w14:paraId="28AEA09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5.80</w:t>
            </w:r>
          </w:p>
        </w:tc>
        <w:tc>
          <w:tcPr>
            <w:tcW w:w="912" w:type="dxa"/>
            <w:vAlign w:val="center"/>
          </w:tcPr>
          <w:p w14:paraId="4E5415FD"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0.04</w:t>
            </w:r>
          </w:p>
        </w:tc>
        <w:tc>
          <w:tcPr>
            <w:tcW w:w="651" w:type="dxa"/>
            <w:vAlign w:val="center"/>
          </w:tcPr>
          <w:p w14:paraId="0ADC6B89"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3.84</w:t>
            </w:r>
          </w:p>
        </w:tc>
        <w:tc>
          <w:tcPr>
            <w:tcW w:w="635" w:type="dxa"/>
            <w:vAlign w:val="center"/>
          </w:tcPr>
          <w:p w14:paraId="45160FAE"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7.68</w:t>
            </w:r>
          </w:p>
        </w:tc>
        <w:tc>
          <w:tcPr>
            <w:tcW w:w="635" w:type="dxa"/>
            <w:vAlign w:val="center"/>
          </w:tcPr>
          <w:p w14:paraId="7A6466CA"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0.66</w:t>
            </w:r>
          </w:p>
        </w:tc>
        <w:tc>
          <w:tcPr>
            <w:tcW w:w="788" w:type="dxa"/>
            <w:vAlign w:val="center"/>
          </w:tcPr>
          <w:p w14:paraId="78C858C1"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3901CA3E"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高风险</w:t>
            </w:r>
          </w:p>
        </w:tc>
        <w:tc>
          <w:tcPr>
            <w:tcW w:w="789" w:type="dxa"/>
            <w:vAlign w:val="center"/>
          </w:tcPr>
          <w:p w14:paraId="14B8762E" w14:textId="3A9C6863"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r w:rsidR="00D777D4" w:rsidRPr="00FE2503" w14:paraId="2FE844A9" w14:textId="77777777" w:rsidTr="0009755C">
        <w:trPr>
          <w:jc w:val="center"/>
        </w:trPr>
        <w:tc>
          <w:tcPr>
            <w:tcW w:w="429" w:type="dxa"/>
            <w:vAlign w:val="center"/>
          </w:tcPr>
          <w:p w14:paraId="5AE25C82"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19</w:t>
            </w:r>
          </w:p>
        </w:tc>
        <w:tc>
          <w:tcPr>
            <w:tcW w:w="1161" w:type="dxa"/>
            <w:vAlign w:val="center"/>
          </w:tcPr>
          <w:p w14:paraId="3903D79F" w14:textId="7F8787C6"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2-5</w:t>
            </w:r>
            <w:r w:rsidR="002601FA">
              <w:rPr>
                <w:rFonts w:hint="eastAsia"/>
                <w:sz w:val="21"/>
                <w:szCs w:val="21"/>
              </w:rPr>
              <w:t>#</w:t>
            </w:r>
          </w:p>
        </w:tc>
        <w:tc>
          <w:tcPr>
            <w:tcW w:w="792" w:type="dxa"/>
            <w:vAlign w:val="center"/>
          </w:tcPr>
          <w:p w14:paraId="6373B3EB"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0.80</w:t>
            </w:r>
          </w:p>
        </w:tc>
        <w:tc>
          <w:tcPr>
            <w:tcW w:w="792" w:type="dxa"/>
            <w:vAlign w:val="center"/>
          </w:tcPr>
          <w:p w14:paraId="68CA314F"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2.30</w:t>
            </w:r>
          </w:p>
        </w:tc>
        <w:tc>
          <w:tcPr>
            <w:tcW w:w="912" w:type="dxa"/>
            <w:vAlign w:val="center"/>
          </w:tcPr>
          <w:p w14:paraId="2FD295F7"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0.01</w:t>
            </w:r>
          </w:p>
        </w:tc>
        <w:tc>
          <w:tcPr>
            <w:tcW w:w="651" w:type="dxa"/>
            <w:vAlign w:val="center"/>
          </w:tcPr>
          <w:p w14:paraId="3CCFFEA5"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1.06</w:t>
            </w:r>
          </w:p>
        </w:tc>
        <w:tc>
          <w:tcPr>
            <w:tcW w:w="635" w:type="dxa"/>
            <w:vAlign w:val="center"/>
          </w:tcPr>
          <w:p w14:paraId="1268D896"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1.33</w:t>
            </w:r>
          </w:p>
        </w:tc>
        <w:tc>
          <w:tcPr>
            <w:tcW w:w="635" w:type="dxa"/>
            <w:vAlign w:val="center"/>
          </w:tcPr>
          <w:p w14:paraId="5B49A165"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0.46</w:t>
            </w:r>
          </w:p>
        </w:tc>
        <w:tc>
          <w:tcPr>
            <w:tcW w:w="788" w:type="dxa"/>
            <w:vAlign w:val="center"/>
          </w:tcPr>
          <w:p w14:paraId="32C194A8"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高淤积风险</w:t>
            </w:r>
          </w:p>
        </w:tc>
        <w:tc>
          <w:tcPr>
            <w:tcW w:w="938" w:type="dxa"/>
            <w:vAlign w:val="center"/>
          </w:tcPr>
          <w:p w14:paraId="4770B943" w14:textId="77777777" w:rsidR="00FE2503" w:rsidRPr="00FE2503" w:rsidRDefault="00FE2503" w:rsidP="00FE2503">
            <w:pPr>
              <w:adjustRightInd w:val="0"/>
              <w:snapToGrid w:val="0"/>
              <w:spacing w:line="240" w:lineRule="auto"/>
              <w:ind w:firstLineChars="0" w:firstLine="0"/>
              <w:jc w:val="center"/>
              <w:rPr>
                <w:sz w:val="21"/>
                <w:szCs w:val="21"/>
              </w:rPr>
            </w:pPr>
            <w:r w:rsidRPr="00FE2503">
              <w:rPr>
                <w:sz w:val="21"/>
                <w:szCs w:val="21"/>
              </w:rPr>
              <w:t>中风险</w:t>
            </w:r>
          </w:p>
        </w:tc>
        <w:tc>
          <w:tcPr>
            <w:tcW w:w="789" w:type="dxa"/>
            <w:vAlign w:val="center"/>
          </w:tcPr>
          <w:p w14:paraId="4A801D13" w14:textId="22B92ED1" w:rsidR="00FE2503" w:rsidRPr="00FE2503" w:rsidRDefault="00D777D4" w:rsidP="00FE2503">
            <w:pPr>
              <w:adjustRightInd w:val="0"/>
              <w:snapToGrid w:val="0"/>
              <w:spacing w:line="240" w:lineRule="auto"/>
              <w:ind w:firstLineChars="0" w:firstLine="0"/>
              <w:jc w:val="center"/>
              <w:rPr>
                <w:sz w:val="21"/>
                <w:szCs w:val="21"/>
              </w:rPr>
            </w:pPr>
            <w:r w:rsidRPr="00FE2503">
              <w:rPr>
                <w:sz w:val="21"/>
                <w:szCs w:val="21"/>
              </w:rPr>
              <w:t>低溢流风险</w:t>
            </w:r>
          </w:p>
        </w:tc>
      </w:tr>
    </w:tbl>
    <w:p w14:paraId="4C87E785" w14:textId="77777777" w:rsidR="0006370F" w:rsidRPr="00FE2503" w:rsidRDefault="0006370F" w:rsidP="0006370F">
      <w:pPr>
        <w:ind w:firstLine="480"/>
      </w:pPr>
    </w:p>
    <w:p w14:paraId="07D811C9" w14:textId="4EF47B19" w:rsidR="0006370F" w:rsidRPr="0006370F" w:rsidRDefault="0006370F" w:rsidP="0006370F">
      <w:pPr>
        <w:pStyle w:val="3"/>
        <w:spacing w:before="163" w:after="163"/>
        <w:rPr>
          <w:lang w:val="zh-CN"/>
        </w:rPr>
      </w:pPr>
      <w:bookmarkStart w:id="18" w:name="_Toc224918020"/>
      <w:r>
        <w:rPr>
          <w:rFonts w:hint="eastAsia"/>
          <w:lang w:val="zh-CN"/>
        </w:rPr>
        <w:t>雨天运行风险分析</w:t>
      </w:r>
      <w:bookmarkEnd w:id="18"/>
    </w:p>
    <w:p w14:paraId="666DCDB0" w14:textId="7A6DCBDC" w:rsidR="00951815" w:rsidRDefault="00951815" w:rsidP="001138E3">
      <w:pPr>
        <w:ind w:firstLine="480"/>
        <w:rPr>
          <w:lang w:val="zh-CN"/>
        </w:rPr>
      </w:pPr>
      <w:r>
        <w:rPr>
          <w:rFonts w:hint="eastAsia"/>
          <w:lang w:val="zh-CN"/>
        </w:rPr>
        <w:t>监测期间，</w:t>
      </w:r>
      <w:r>
        <w:rPr>
          <w:rFonts w:hint="eastAsia"/>
          <w:lang w:val="zh-CN"/>
        </w:rPr>
        <w:t>19</w:t>
      </w:r>
      <w:r>
        <w:rPr>
          <w:rFonts w:hint="eastAsia"/>
          <w:lang w:val="zh-CN"/>
        </w:rPr>
        <w:t>处监测点位在</w:t>
      </w:r>
      <w:r>
        <w:rPr>
          <w:rFonts w:hint="eastAsia"/>
          <w:lang w:val="zh-CN"/>
        </w:rPr>
        <w:t>3</w:t>
      </w:r>
      <w:r>
        <w:rPr>
          <w:rFonts w:hint="eastAsia"/>
          <w:lang w:val="zh-CN"/>
        </w:rPr>
        <w:t>月</w:t>
      </w:r>
      <w:r>
        <w:rPr>
          <w:rFonts w:hint="eastAsia"/>
          <w:lang w:val="zh-CN"/>
        </w:rPr>
        <w:t>15</w:t>
      </w:r>
      <w:r>
        <w:rPr>
          <w:rFonts w:hint="eastAsia"/>
          <w:lang w:val="zh-CN"/>
        </w:rPr>
        <w:t>日小雨事件下的溢流风险情况如下所示：</w:t>
      </w:r>
    </w:p>
    <w:p w14:paraId="24E342A3" w14:textId="43C14530" w:rsidR="00661969" w:rsidRDefault="00661969" w:rsidP="00661969">
      <w:pPr>
        <w:ind w:firstLine="480"/>
      </w:pPr>
      <w:r>
        <w:rPr>
          <w:rFonts w:hint="eastAsia"/>
        </w:rPr>
        <w:t>①</w:t>
      </w:r>
      <w:r>
        <w:rPr>
          <w:rFonts w:hint="eastAsia"/>
        </w:rPr>
        <w:t>17</w:t>
      </w:r>
      <w:r>
        <w:rPr>
          <w:rFonts w:hint="eastAsia"/>
        </w:rPr>
        <w:t>处监测点的溢流风险值小于</w:t>
      </w:r>
      <w:r>
        <w:rPr>
          <w:rFonts w:hint="eastAsia"/>
        </w:rPr>
        <w:t>0.7</w:t>
      </w:r>
      <w:r>
        <w:rPr>
          <w:rFonts w:hint="eastAsia"/>
        </w:rPr>
        <w:t>，溢流风险低。</w:t>
      </w:r>
    </w:p>
    <w:p w14:paraId="7656306E" w14:textId="6F551311" w:rsidR="00A20136" w:rsidRPr="00EB7ED5" w:rsidRDefault="00661969" w:rsidP="00EB7ED5">
      <w:pPr>
        <w:ind w:firstLine="480"/>
        <w:rPr>
          <w:rFonts w:hint="eastAsia"/>
        </w:rPr>
      </w:pPr>
      <w:r>
        <w:rPr>
          <w:rFonts w:hint="eastAsia"/>
        </w:rPr>
        <w:t>②</w:t>
      </w:r>
      <w:r>
        <w:rPr>
          <w:rFonts w:hint="eastAsia"/>
        </w:rPr>
        <w:t>2</w:t>
      </w:r>
      <w:r>
        <w:rPr>
          <w:rFonts w:hint="eastAsia"/>
        </w:rPr>
        <w:t>处监测点的溢流风险值为</w:t>
      </w:r>
      <w:r>
        <w:rPr>
          <w:rFonts w:hint="eastAsia"/>
        </w:rPr>
        <w:t>0.7-0.9</w:t>
      </w:r>
      <w:r>
        <w:rPr>
          <w:rFonts w:hint="eastAsia"/>
        </w:rPr>
        <w:t>，有溢流中风险，点位是分区</w:t>
      </w:r>
      <w:r>
        <w:rPr>
          <w:rFonts w:hint="eastAsia"/>
        </w:rPr>
        <w:t>1-13#</w:t>
      </w:r>
      <w:r>
        <w:rPr>
          <w:rFonts w:hint="eastAsia"/>
        </w:rPr>
        <w:t>和</w:t>
      </w:r>
      <w:r>
        <w:rPr>
          <w:rFonts w:hint="eastAsia"/>
        </w:rPr>
        <w:t>1-9#</w:t>
      </w:r>
      <w:r>
        <w:rPr>
          <w:rFonts w:hint="eastAsia"/>
        </w:rPr>
        <w:t>。</w:t>
      </w:r>
      <w:r w:rsidR="00834C10">
        <w:rPr>
          <w:rFonts w:hint="eastAsia"/>
        </w:rPr>
        <w:t>与晴天相比，本次降雨时</w:t>
      </w:r>
      <w:r w:rsidR="00834C10">
        <w:rPr>
          <w:rFonts w:hint="eastAsia"/>
        </w:rPr>
        <w:t>1-9#</w:t>
      </w:r>
      <w:r w:rsidR="00834C10">
        <w:rPr>
          <w:rFonts w:hint="eastAsia"/>
        </w:rPr>
        <w:t>的液位有所上升，</w:t>
      </w:r>
      <w:r w:rsidR="00EE221D">
        <w:rPr>
          <w:rFonts w:hint="eastAsia"/>
        </w:rPr>
        <w:t>为</w:t>
      </w:r>
      <w:r w:rsidR="00834C10">
        <w:rPr>
          <w:rFonts w:hint="eastAsia"/>
        </w:rPr>
        <w:t>溢流</w:t>
      </w:r>
      <w:r w:rsidR="00EE221D">
        <w:rPr>
          <w:rFonts w:hint="eastAsia"/>
        </w:rPr>
        <w:t>中风险</w:t>
      </w:r>
      <w:r w:rsidR="00834C10">
        <w:rPr>
          <w:rFonts w:hint="eastAsia"/>
        </w:rPr>
        <w:t>。</w:t>
      </w:r>
    </w:p>
    <w:p w14:paraId="1B0A064F" w14:textId="56D44FAD" w:rsidR="00A93D9B" w:rsidRDefault="00A93D9B" w:rsidP="00A93D9B">
      <w:pPr>
        <w:ind w:firstLineChars="0" w:firstLine="0"/>
        <w:jc w:val="center"/>
        <w:rPr>
          <w:rFonts w:cs="Times New Roman"/>
          <w:szCs w:val="24"/>
        </w:rPr>
      </w:pPr>
      <w:r>
        <w:rPr>
          <w:rFonts w:cs="Times New Roman"/>
          <w:szCs w:val="24"/>
        </w:rPr>
        <w:t>表</w:t>
      </w:r>
      <w:r>
        <w:rPr>
          <w:rFonts w:cs="Times New Roman"/>
          <w:szCs w:val="24"/>
        </w:rPr>
        <w:t xml:space="preserve"> </w:t>
      </w:r>
      <w:r>
        <w:rPr>
          <w:rFonts w:cs="Times New Roman"/>
          <w:szCs w:val="24"/>
        </w:rPr>
        <w:fldChar w:fldCharType="begin"/>
      </w:r>
      <w:r>
        <w:rPr>
          <w:rFonts w:cs="Times New Roman"/>
          <w:szCs w:val="24"/>
        </w:rPr>
        <w:instrText xml:space="preserve"> SEQ </w:instrText>
      </w:r>
      <w:r>
        <w:rPr>
          <w:rFonts w:cs="Times New Roman"/>
          <w:szCs w:val="24"/>
        </w:rPr>
        <w:instrText>表</w:instrText>
      </w:r>
      <w:r>
        <w:rPr>
          <w:rFonts w:cs="Times New Roman"/>
          <w:szCs w:val="24"/>
        </w:rPr>
        <w:instrText xml:space="preserve"> \* ARABIC </w:instrText>
      </w:r>
      <w:r>
        <w:rPr>
          <w:rFonts w:cs="Times New Roman"/>
          <w:szCs w:val="24"/>
        </w:rPr>
        <w:fldChar w:fldCharType="separate"/>
      </w:r>
      <w:r w:rsidR="005973F2">
        <w:rPr>
          <w:rFonts w:cs="Times New Roman"/>
          <w:noProof/>
          <w:szCs w:val="24"/>
        </w:rPr>
        <w:t>13</w:t>
      </w:r>
      <w:r>
        <w:rPr>
          <w:rFonts w:cs="Times New Roman"/>
          <w:szCs w:val="24"/>
        </w:rPr>
        <w:fldChar w:fldCharType="end"/>
      </w:r>
      <w:r>
        <w:rPr>
          <w:rFonts w:cs="Times New Roman"/>
          <w:szCs w:val="24"/>
        </w:rPr>
        <w:t xml:space="preserve"> </w:t>
      </w:r>
      <w:r>
        <w:rPr>
          <w:rFonts w:cs="Times New Roman" w:hint="eastAsia"/>
          <w:szCs w:val="24"/>
        </w:rPr>
        <w:t>第二轮监测雨天</w:t>
      </w:r>
      <w:r>
        <w:rPr>
          <w:rFonts w:cs="Times New Roman"/>
          <w:szCs w:val="24"/>
        </w:rPr>
        <w:t>运行状态统计表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1"/>
        <w:gridCol w:w="1930"/>
        <w:gridCol w:w="1334"/>
        <w:gridCol w:w="1779"/>
        <w:gridCol w:w="1772"/>
      </w:tblGrid>
      <w:tr w:rsidR="00A93D9B" w:rsidRPr="00A93D9B" w14:paraId="5214E43E" w14:textId="77777777" w:rsidTr="00A93D9B">
        <w:trPr>
          <w:trHeight w:val="280"/>
          <w:tblHeader/>
        </w:trPr>
        <w:tc>
          <w:tcPr>
            <w:tcW w:w="893" w:type="pct"/>
            <w:shd w:val="clear" w:color="auto" w:fill="auto"/>
            <w:noWrap/>
            <w:vAlign w:val="center"/>
            <w:hideMark/>
          </w:tcPr>
          <w:p w14:paraId="26856C57" w14:textId="77777777" w:rsidR="00A93D9B" w:rsidRPr="00A93D9B" w:rsidRDefault="00A93D9B" w:rsidP="00A93D9B">
            <w:pPr>
              <w:adjustRightInd w:val="0"/>
              <w:snapToGrid w:val="0"/>
              <w:spacing w:line="240" w:lineRule="auto"/>
              <w:ind w:firstLineChars="0" w:firstLine="0"/>
              <w:jc w:val="center"/>
              <w:rPr>
                <w:b/>
                <w:bCs/>
                <w:sz w:val="21"/>
                <w:szCs w:val="21"/>
              </w:rPr>
            </w:pPr>
            <w:r w:rsidRPr="00A93D9B">
              <w:rPr>
                <w:rFonts w:hint="eastAsia"/>
                <w:b/>
                <w:bCs/>
                <w:sz w:val="21"/>
                <w:szCs w:val="21"/>
              </w:rPr>
              <w:lastRenderedPageBreak/>
              <w:t>点位名称</w:t>
            </w:r>
          </w:p>
        </w:tc>
        <w:tc>
          <w:tcPr>
            <w:tcW w:w="1163" w:type="pct"/>
            <w:shd w:val="clear" w:color="auto" w:fill="auto"/>
            <w:noWrap/>
            <w:vAlign w:val="center"/>
            <w:hideMark/>
          </w:tcPr>
          <w:p w14:paraId="679A11BB" w14:textId="77777777" w:rsidR="00A93D9B" w:rsidRPr="00A93D9B" w:rsidRDefault="00A93D9B" w:rsidP="00A93D9B">
            <w:pPr>
              <w:adjustRightInd w:val="0"/>
              <w:snapToGrid w:val="0"/>
              <w:spacing w:line="240" w:lineRule="auto"/>
              <w:ind w:firstLineChars="0" w:firstLine="0"/>
              <w:jc w:val="center"/>
              <w:rPr>
                <w:b/>
                <w:bCs/>
                <w:sz w:val="21"/>
                <w:szCs w:val="21"/>
              </w:rPr>
            </w:pPr>
            <w:r w:rsidRPr="00A93D9B">
              <w:rPr>
                <w:rFonts w:hint="eastAsia"/>
                <w:b/>
                <w:bCs/>
                <w:sz w:val="21"/>
                <w:szCs w:val="21"/>
              </w:rPr>
              <w:t>最大液位</w:t>
            </w:r>
            <w:r w:rsidRPr="00A93D9B">
              <w:rPr>
                <w:rFonts w:hint="eastAsia"/>
                <w:b/>
                <w:bCs/>
                <w:sz w:val="21"/>
                <w:szCs w:val="21"/>
              </w:rPr>
              <w:t>(m)</w:t>
            </w:r>
          </w:p>
        </w:tc>
        <w:tc>
          <w:tcPr>
            <w:tcW w:w="804" w:type="pct"/>
            <w:shd w:val="clear" w:color="auto" w:fill="auto"/>
            <w:noWrap/>
            <w:vAlign w:val="center"/>
            <w:hideMark/>
          </w:tcPr>
          <w:p w14:paraId="1CA721C1" w14:textId="77777777" w:rsidR="00A93D9B" w:rsidRPr="00A93D9B" w:rsidRDefault="00A93D9B" w:rsidP="00A93D9B">
            <w:pPr>
              <w:adjustRightInd w:val="0"/>
              <w:snapToGrid w:val="0"/>
              <w:spacing w:line="240" w:lineRule="auto"/>
              <w:ind w:firstLineChars="0" w:firstLine="0"/>
              <w:jc w:val="center"/>
              <w:rPr>
                <w:b/>
                <w:bCs/>
                <w:sz w:val="21"/>
                <w:szCs w:val="21"/>
              </w:rPr>
            </w:pPr>
            <w:r w:rsidRPr="00A93D9B">
              <w:rPr>
                <w:rFonts w:hint="eastAsia"/>
                <w:b/>
                <w:bCs/>
                <w:sz w:val="21"/>
                <w:szCs w:val="21"/>
              </w:rPr>
              <w:t>井深</w:t>
            </w:r>
            <w:r w:rsidRPr="00A93D9B">
              <w:rPr>
                <w:rFonts w:hint="eastAsia"/>
                <w:b/>
                <w:bCs/>
                <w:sz w:val="21"/>
                <w:szCs w:val="21"/>
              </w:rPr>
              <w:t>(m)</w:t>
            </w:r>
          </w:p>
        </w:tc>
        <w:tc>
          <w:tcPr>
            <w:tcW w:w="1072" w:type="pct"/>
            <w:shd w:val="clear" w:color="auto" w:fill="auto"/>
            <w:noWrap/>
            <w:vAlign w:val="center"/>
            <w:hideMark/>
          </w:tcPr>
          <w:p w14:paraId="52C6B564" w14:textId="77777777" w:rsidR="00A93D9B" w:rsidRPr="00A93D9B" w:rsidRDefault="00A93D9B" w:rsidP="00A93D9B">
            <w:pPr>
              <w:adjustRightInd w:val="0"/>
              <w:snapToGrid w:val="0"/>
              <w:spacing w:line="240" w:lineRule="auto"/>
              <w:ind w:firstLineChars="0" w:firstLine="0"/>
              <w:jc w:val="center"/>
              <w:rPr>
                <w:b/>
                <w:bCs/>
                <w:sz w:val="21"/>
                <w:szCs w:val="21"/>
              </w:rPr>
            </w:pPr>
            <w:r w:rsidRPr="00A93D9B">
              <w:rPr>
                <w:rFonts w:hint="eastAsia"/>
                <w:b/>
                <w:bCs/>
                <w:sz w:val="21"/>
                <w:szCs w:val="21"/>
              </w:rPr>
              <w:t>溢流风险值</w:t>
            </w:r>
          </w:p>
        </w:tc>
        <w:tc>
          <w:tcPr>
            <w:tcW w:w="1068" w:type="pct"/>
            <w:shd w:val="clear" w:color="auto" w:fill="auto"/>
            <w:noWrap/>
            <w:vAlign w:val="center"/>
            <w:hideMark/>
          </w:tcPr>
          <w:p w14:paraId="2C2993B9" w14:textId="77777777" w:rsidR="00A93D9B" w:rsidRPr="00A93D9B" w:rsidRDefault="00A93D9B" w:rsidP="00A93D9B">
            <w:pPr>
              <w:adjustRightInd w:val="0"/>
              <w:snapToGrid w:val="0"/>
              <w:spacing w:line="240" w:lineRule="auto"/>
              <w:ind w:firstLineChars="0" w:firstLine="0"/>
              <w:jc w:val="center"/>
              <w:rPr>
                <w:b/>
                <w:bCs/>
                <w:sz w:val="21"/>
                <w:szCs w:val="21"/>
              </w:rPr>
            </w:pPr>
            <w:r w:rsidRPr="00A93D9B">
              <w:rPr>
                <w:rFonts w:hint="eastAsia"/>
                <w:b/>
                <w:bCs/>
                <w:sz w:val="21"/>
                <w:szCs w:val="21"/>
              </w:rPr>
              <w:t>溢流风险</w:t>
            </w:r>
          </w:p>
        </w:tc>
      </w:tr>
      <w:tr w:rsidR="00A93D9B" w:rsidRPr="00A93D9B" w14:paraId="4AAEC68C" w14:textId="77777777" w:rsidTr="00A93D9B">
        <w:trPr>
          <w:trHeight w:val="280"/>
        </w:trPr>
        <w:tc>
          <w:tcPr>
            <w:tcW w:w="893" w:type="pct"/>
            <w:shd w:val="clear" w:color="auto" w:fill="auto"/>
            <w:noWrap/>
            <w:vAlign w:val="center"/>
            <w:hideMark/>
          </w:tcPr>
          <w:p w14:paraId="0684F5AB"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1-1#</w:t>
            </w:r>
          </w:p>
        </w:tc>
        <w:tc>
          <w:tcPr>
            <w:tcW w:w="1163" w:type="pct"/>
            <w:shd w:val="clear" w:color="auto" w:fill="auto"/>
            <w:noWrap/>
            <w:vAlign w:val="center"/>
            <w:hideMark/>
          </w:tcPr>
          <w:p w14:paraId="35D15E1D"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3.055</w:t>
            </w:r>
          </w:p>
        </w:tc>
        <w:tc>
          <w:tcPr>
            <w:tcW w:w="804" w:type="pct"/>
            <w:shd w:val="clear" w:color="auto" w:fill="auto"/>
            <w:noWrap/>
            <w:vAlign w:val="center"/>
            <w:hideMark/>
          </w:tcPr>
          <w:p w14:paraId="3C1452D4"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5.4</w:t>
            </w:r>
          </w:p>
        </w:tc>
        <w:tc>
          <w:tcPr>
            <w:tcW w:w="1072" w:type="pct"/>
            <w:shd w:val="clear" w:color="auto" w:fill="auto"/>
            <w:noWrap/>
            <w:vAlign w:val="center"/>
            <w:hideMark/>
          </w:tcPr>
          <w:p w14:paraId="72BA761D"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0.566</w:t>
            </w:r>
          </w:p>
        </w:tc>
        <w:tc>
          <w:tcPr>
            <w:tcW w:w="1068" w:type="pct"/>
            <w:shd w:val="clear" w:color="auto" w:fill="auto"/>
            <w:noWrap/>
            <w:vAlign w:val="center"/>
            <w:hideMark/>
          </w:tcPr>
          <w:p w14:paraId="76523456"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72986381" w14:textId="77777777" w:rsidTr="00A93D9B">
        <w:trPr>
          <w:trHeight w:val="280"/>
        </w:trPr>
        <w:tc>
          <w:tcPr>
            <w:tcW w:w="893" w:type="pct"/>
            <w:shd w:val="clear" w:color="auto" w:fill="auto"/>
            <w:noWrap/>
            <w:vAlign w:val="center"/>
            <w:hideMark/>
          </w:tcPr>
          <w:p w14:paraId="2E03B3B7"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1-15#</w:t>
            </w:r>
          </w:p>
        </w:tc>
        <w:tc>
          <w:tcPr>
            <w:tcW w:w="1163" w:type="pct"/>
            <w:shd w:val="clear" w:color="auto" w:fill="auto"/>
            <w:noWrap/>
            <w:vAlign w:val="center"/>
            <w:hideMark/>
          </w:tcPr>
          <w:p w14:paraId="5F123890"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3.374</w:t>
            </w:r>
          </w:p>
        </w:tc>
        <w:tc>
          <w:tcPr>
            <w:tcW w:w="804" w:type="pct"/>
            <w:shd w:val="clear" w:color="auto" w:fill="auto"/>
            <w:noWrap/>
            <w:vAlign w:val="center"/>
            <w:hideMark/>
          </w:tcPr>
          <w:p w14:paraId="5910D848"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5.8</w:t>
            </w:r>
          </w:p>
        </w:tc>
        <w:tc>
          <w:tcPr>
            <w:tcW w:w="1072" w:type="pct"/>
            <w:shd w:val="clear" w:color="auto" w:fill="auto"/>
            <w:noWrap/>
            <w:vAlign w:val="center"/>
            <w:hideMark/>
          </w:tcPr>
          <w:p w14:paraId="7646388A"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0.582</w:t>
            </w:r>
          </w:p>
        </w:tc>
        <w:tc>
          <w:tcPr>
            <w:tcW w:w="1068" w:type="pct"/>
            <w:shd w:val="clear" w:color="auto" w:fill="auto"/>
            <w:noWrap/>
            <w:vAlign w:val="center"/>
            <w:hideMark/>
          </w:tcPr>
          <w:p w14:paraId="7EF40608"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20C66333" w14:textId="77777777" w:rsidTr="00A93D9B">
        <w:trPr>
          <w:trHeight w:val="280"/>
        </w:trPr>
        <w:tc>
          <w:tcPr>
            <w:tcW w:w="893" w:type="pct"/>
            <w:shd w:val="clear" w:color="auto" w:fill="auto"/>
            <w:noWrap/>
            <w:vAlign w:val="center"/>
            <w:hideMark/>
          </w:tcPr>
          <w:p w14:paraId="5B2E3CC7"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1-16#</w:t>
            </w:r>
          </w:p>
        </w:tc>
        <w:tc>
          <w:tcPr>
            <w:tcW w:w="1163" w:type="pct"/>
            <w:shd w:val="clear" w:color="auto" w:fill="auto"/>
            <w:noWrap/>
            <w:vAlign w:val="center"/>
            <w:hideMark/>
          </w:tcPr>
          <w:p w14:paraId="17DE944F"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3.006</w:t>
            </w:r>
          </w:p>
        </w:tc>
        <w:tc>
          <w:tcPr>
            <w:tcW w:w="804" w:type="pct"/>
            <w:shd w:val="clear" w:color="auto" w:fill="auto"/>
            <w:noWrap/>
            <w:vAlign w:val="center"/>
            <w:hideMark/>
          </w:tcPr>
          <w:p w14:paraId="50EC5165"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5.7</w:t>
            </w:r>
          </w:p>
        </w:tc>
        <w:tc>
          <w:tcPr>
            <w:tcW w:w="1072" w:type="pct"/>
            <w:shd w:val="clear" w:color="auto" w:fill="auto"/>
            <w:noWrap/>
            <w:vAlign w:val="center"/>
            <w:hideMark/>
          </w:tcPr>
          <w:p w14:paraId="14FB8076"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0.527</w:t>
            </w:r>
          </w:p>
        </w:tc>
        <w:tc>
          <w:tcPr>
            <w:tcW w:w="1068" w:type="pct"/>
            <w:shd w:val="clear" w:color="auto" w:fill="auto"/>
            <w:noWrap/>
            <w:vAlign w:val="center"/>
            <w:hideMark/>
          </w:tcPr>
          <w:p w14:paraId="0F7BF082"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0BD1E14C" w14:textId="77777777" w:rsidTr="00A93D9B">
        <w:trPr>
          <w:trHeight w:val="280"/>
        </w:trPr>
        <w:tc>
          <w:tcPr>
            <w:tcW w:w="893" w:type="pct"/>
            <w:shd w:val="clear" w:color="auto" w:fill="auto"/>
            <w:noWrap/>
            <w:vAlign w:val="center"/>
            <w:hideMark/>
          </w:tcPr>
          <w:p w14:paraId="75D8694D"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2-14#</w:t>
            </w:r>
          </w:p>
        </w:tc>
        <w:tc>
          <w:tcPr>
            <w:tcW w:w="1163" w:type="pct"/>
            <w:shd w:val="clear" w:color="auto" w:fill="auto"/>
            <w:noWrap/>
            <w:vAlign w:val="center"/>
            <w:hideMark/>
          </w:tcPr>
          <w:p w14:paraId="0A4C9DA5"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1.596</w:t>
            </w:r>
          </w:p>
        </w:tc>
        <w:tc>
          <w:tcPr>
            <w:tcW w:w="804" w:type="pct"/>
            <w:shd w:val="clear" w:color="auto" w:fill="auto"/>
            <w:noWrap/>
            <w:vAlign w:val="center"/>
            <w:hideMark/>
          </w:tcPr>
          <w:p w14:paraId="3848815C"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4</w:t>
            </w:r>
          </w:p>
        </w:tc>
        <w:tc>
          <w:tcPr>
            <w:tcW w:w="1072" w:type="pct"/>
            <w:shd w:val="clear" w:color="auto" w:fill="auto"/>
            <w:noWrap/>
            <w:vAlign w:val="center"/>
            <w:hideMark/>
          </w:tcPr>
          <w:p w14:paraId="509765A9"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0.399</w:t>
            </w:r>
          </w:p>
        </w:tc>
        <w:tc>
          <w:tcPr>
            <w:tcW w:w="1068" w:type="pct"/>
            <w:shd w:val="clear" w:color="auto" w:fill="auto"/>
            <w:noWrap/>
            <w:vAlign w:val="center"/>
            <w:hideMark/>
          </w:tcPr>
          <w:p w14:paraId="5B23E9EC"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5D034C68" w14:textId="77777777" w:rsidTr="00A93D9B">
        <w:trPr>
          <w:trHeight w:val="280"/>
        </w:trPr>
        <w:tc>
          <w:tcPr>
            <w:tcW w:w="893" w:type="pct"/>
            <w:shd w:val="clear" w:color="auto" w:fill="auto"/>
            <w:noWrap/>
            <w:vAlign w:val="center"/>
            <w:hideMark/>
          </w:tcPr>
          <w:p w14:paraId="0DBCDCEE"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2-16#</w:t>
            </w:r>
          </w:p>
        </w:tc>
        <w:tc>
          <w:tcPr>
            <w:tcW w:w="1163" w:type="pct"/>
            <w:shd w:val="clear" w:color="auto" w:fill="auto"/>
            <w:noWrap/>
            <w:vAlign w:val="center"/>
            <w:hideMark/>
          </w:tcPr>
          <w:p w14:paraId="21745268"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1.3</w:t>
            </w:r>
          </w:p>
        </w:tc>
        <w:tc>
          <w:tcPr>
            <w:tcW w:w="804" w:type="pct"/>
            <w:shd w:val="clear" w:color="auto" w:fill="auto"/>
            <w:noWrap/>
            <w:vAlign w:val="center"/>
            <w:hideMark/>
          </w:tcPr>
          <w:p w14:paraId="068A1F40"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3</w:t>
            </w:r>
          </w:p>
        </w:tc>
        <w:tc>
          <w:tcPr>
            <w:tcW w:w="1072" w:type="pct"/>
            <w:shd w:val="clear" w:color="auto" w:fill="auto"/>
            <w:noWrap/>
            <w:vAlign w:val="center"/>
            <w:hideMark/>
          </w:tcPr>
          <w:p w14:paraId="7BDD87F4"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0.433</w:t>
            </w:r>
          </w:p>
        </w:tc>
        <w:tc>
          <w:tcPr>
            <w:tcW w:w="1068" w:type="pct"/>
            <w:shd w:val="clear" w:color="auto" w:fill="auto"/>
            <w:noWrap/>
            <w:vAlign w:val="center"/>
            <w:hideMark/>
          </w:tcPr>
          <w:p w14:paraId="7CB59432"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7F2F7AC4" w14:textId="77777777" w:rsidTr="00A93D9B">
        <w:trPr>
          <w:trHeight w:val="280"/>
        </w:trPr>
        <w:tc>
          <w:tcPr>
            <w:tcW w:w="893" w:type="pct"/>
            <w:shd w:val="clear" w:color="auto" w:fill="auto"/>
            <w:noWrap/>
            <w:vAlign w:val="center"/>
            <w:hideMark/>
          </w:tcPr>
          <w:p w14:paraId="62971090"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2-19#</w:t>
            </w:r>
          </w:p>
        </w:tc>
        <w:tc>
          <w:tcPr>
            <w:tcW w:w="1163" w:type="pct"/>
            <w:shd w:val="clear" w:color="auto" w:fill="auto"/>
            <w:noWrap/>
            <w:vAlign w:val="center"/>
            <w:hideMark/>
          </w:tcPr>
          <w:p w14:paraId="58635BE6"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1.491</w:t>
            </w:r>
          </w:p>
        </w:tc>
        <w:tc>
          <w:tcPr>
            <w:tcW w:w="804" w:type="pct"/>
            <w:shd w:val="clear" w:color="auto" w:fill="auto"/>
            <w:noWrap/>
            <w:vAlign w:val="center"/>
            <w:hideMark/>
          </w:tcPr>
          <w:p w14:paraId="76C95C7F"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4.8</w:t>
            </w:r>
          </w:p>
        </w:tc>
        <w:tc>
          <w:tcPr>
            <w:tcW w:w="1072" w:type="pct"/>
            <w:shd w:val="clear" w:color="auto" w:fill="auto"/>
            <w:noWrap/>
            <w:vAlign w:val="center"/>
            <w:hideMark/>
          </w:tcPr>
          <w:p w14:paraId="25EE5B17"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0.311</w:t>
            </w:r>
          </w:p>
        </w:tc>
        <w:tc>
          <w:tcPr>
            <w:tcW w:w="1068" w:type="pct"/>
            <w:shd w:val="clear" w:color="auto" w:fill="auto"/>
            <w:noWrap/>
            <w:vAlign w:val="center"/>
            <w:hideMark/>
          </w:tcPr>
          <w:p w14:paraId="44294B03"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00E011F4" w14:textId="77777777" w:rsidTr="00A93D9B">
        <w:trPr>
          <w:trHeight w:val="280"/>
        </w:trPr>
        <w:tc>
          <w:tcPr>
            <w:tcW w:w="893" w:type="pct"/>
            <w:shd w:val="clear" w:color="auto" w:fill="auto"/>
            <w:noWrap/>
            <w:vAlign w:val="center"/>
            <w:hideMark/>
          </w:tcPr>
          <w:p w14:paraId="5B85B8BF"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2-19-1#</w:t>
            </w:r>
          </w:p>
        </w:tc>
        <w:tc>
          <w:tcPr>
            <w:tcW w:w="1163" w:type="pct"/>
            <w:shd w:val="clear" w:color="auto" w:fill="auto"/>
            <w:noWrap/>
            <w:vAlign w:val="center"/>
            <w:hideMark/>
          </w:tcPr>
          <w:p w14:paraId="340D67DB"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3.774</w:t>
            </w:r>
          </w:p>
        </w:tc>
        <w:tc>
          <w:tcPr>
            <w:tcW w:w="804" w:type="pct"/>
            <w:shd w:val="clear" w:color="auto" w:fill="auto"/>
            <w:noWrap/>
            <w:vAlign w:val="center"/>
            <w:hideMark/>
          </w:tcPr>
          <w:p w14:paraId="015608B1"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5.8</w:t>
            </w:r>
          </w:p>
        </w:tc>
        <w:tc>
          <w:tcPr>
            <w:tcW w:w="1072" w:type="pct"/>
            <w:shd w:val="clear" w:color="auto" w:fill="auto"/>
            <w:noWrap/>
            <w:vAlign w:val="center"/>
            <w:hideMark/>
          </w:tcPr>
          <w:p w14:paraId="5C981064"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0.651</w:t>
            </w:r>
          </w:p>
        </w:tc>
        <w:tc>
          <w:tcPr>
            <w:tcW w:w="1068" w:type="pct"/>
            <w:shd w:val="clear" w:color="auto" w:fill="auto"/>
            <w:noWrap/>
            <w:vAlign w:val="center"/>
            <w:hideMark/>
          </w:tcPr>
          <w:p w14:paraId="50B9BEF8"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12DF9847" w14:textId="77777777" w:rsidTr="00A93D9B">
        <w:trPr>
          <w:trHeight w:val="280"/>
        </w:trPr>
        <w:tc>
          <w:tcPr>
            <w:tcW w:w="893" w:type="pct"/>
            <w:shd w:val="clear" w:color="auto" w:fill="auto"/>
            <w:noWrap/>
            <w:vAlign w:val="center"/>
            <w:hideMark/>
          </w:tcPr>
          <w:p w14:paraId="2F1D79A9"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2-2#</w:t>
            </w:r>
          </w:p>
        </w:tc>
        <w:tc>
          <w:tcPr>
            <w:tcW w:w="1163" w:type="pct"/>
            <w:shd w:val="clear" w:color="auto" w:fill="auto"/>
            <w:noWrap/>
            <w:vAlign w:val="center"/>
            <w:hideMark/>
          </w:tcPr>
          <w:p w14:paraId="18D10ED5"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0.305</w:t>
            </w:r>
          </w:p>
        </w:tc>
        <w:tc>
          <w:tcPr>
            <w:tcW w:w="804" w:type="pct"/>
            <w:shd w:val="clear" w:color="auto" w:fill="auto"/>
            <w:noWrap/>
            <w:vAlign w:val="center"/>
            <w:hideMark/>
          </w:tcPr>
          <w:p w14:paraId="2732B678"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4</w:t>
            </w:r>
          </w:p>
        </w:tc>
        <w:tc>
          <w:tcPr>
            <w:tcW w:w="1072" w:type="pct"/>
            <w:shd w:val="clear" w:color="auto" w:fill="auto"/>
            <w:noWrap/>
            <w:vAlign w:val="center"/>
            <w:hideMark/>
          </w:tcPr>
          <w:p w14:paraId="5F8ED473"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0.076</w:t>
            </w:r>
          </w:p>
        </w:tc>
        <w:tc>
          <w:tcPr>
            <w:tcW w:w="1068" w:type="pct"/>
            <w:shd w:val="clear" w:color="auto" w:fill="auto"/>
            <w:noWrap/>
            <w:vAlign w:val="center"/>
            <w:hideMark/>
          </w:tcPr>
          <w:p w14:paraId="0579207A"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1A6BB7E9" w14:textId="77777777" w:rsidTr="00A93D9B">
        <w:trPr>
          <w:trHeight w:val="280"/>
        </w:trPr>
        <w:tc>
          <w:tcPr>
            <w:tcW w:w="893" w:type="pct"/>
            <w:shd w:val="clear" w:color="auto" w:fill="auto"/>
            <w:noWrap/>
            <w:vAlign w:val="center"/>
            <w:hideMark/>
          </w:tcPr>
          <w:p w14:paraId="26E198DD"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2-4#</w:t>
            </w:r>
          </w:p>
        </w:tc>
        <w:tc>
          <w:tcPr>
            <w:tcW w:w="1163" w:type="pct"/>
            <w:shd w:val="clear" w:color="auto" w:fill="auto"/>
            <w:noWrap/>
            <w:vAlign w:val="center"/>
            <w:hideMark/>
          </w:tcPr>
          <w:p w14:paraId="37B20B2F"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0.623</w:t>
            </w:r>
          </w:p>
        </w:tc>
        <w:tc>
          <w:tcPr>
            <w:tcW w:w="804" w:type="pct"/>
            <w:shd w:val="clear" w:color="auto" w:fill="auto"/>
            <w:noWrap/>
            <w:vAlign w:val="center"/>
            <w:hideMark/>
          </w:tcPr>
          <w:p w14:paraId="4463ED0E"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2.6</w:t>
            </w:r>
          </w:p>
        </w:tc>
        <w:tc>
          <w:tcPr>
            <w:tcW w:w="1072" w:type="pct"/>
            <w:shd w:val="clear" w:color="auto" w:fill="auto"/>
            <w:noWrap/>
            <w:vAlign w:val="center"/>
            <w:hideMark/>
          </w:tcPr>
          <w:p w14:paraId="488A09E7"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0.24</w:t>
            </w:r>
          </w:p>
        </w:tc>
        <w:tc>
          <w:tcPr>
            <w:tcW w:w="1068" w:type="pct"/>
            <w:shd w:val="clear" w:color="auto" w:fill="auto"/>
            <w:noWrap/>
            <w:vAlign w:val="center"/>
            <w:hideMark/>
          </w:tcPr>
          <w:p w14:paraId="72AAB842"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5E5185BF" w14:textId="77777777" w:rsidTr="00A93D9B">
        <w:trPr>
          <w:trHeight w:val="280"/>
        </w:trPr>
        <w:tc>
          <w:tcPr>
            <w:tcW w:w="893" w:type="pct"/>
            <w:shd w:val="clear" w:color="auto" w:fill="auto"/>
            <w:noWrap/>
            <w:vAlign w:val="center"/>
            <w:hideMark/>
          </w:tcPr>
          <w:p w14:paraId="317B29E8"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2-5#</w:t>
            </w:r>
          </w:p>
        </w:tc>
        <w:tc>
          <w:tcPr>
            <w:tcW w:w="1163" w:type="pct"/>
            <w:shd w:val="clear" w:color="auto" w:fill="auto"/>
            <w:noWrap/>
            <w:vAlign w:val="center"/>
            <w:hideMark/>
          </w:tcPr>
          <w:p w14:paraId="5D036EF7"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0.9</w:t>
            </w:r>
          </w:p>
        </w:tc>
        <w:tc>
          <w:tcPr>
            <w:tcW w:w="804" w:type="pct"/>
            <w:shd w:val="clear" w:color="auto" w:fill="auto"/>
            <w:noWrap/>
            <w:vAlign w:val="center"/>
            <w:hideMark/>
          </w:tcPr>
          <w:p w14:paraId="67C4D0B8"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2.3</w:t>
            </w:r>
          </w:p>
        </w:tc>
        <w:tc>
          <w:tcPr>
            <w:tcW w:w="1072" w:type="pct"/>
            <w:shd w:val="clear" w:color="auto" w:fill="auto"/>
            <w:noWrap/>
            <w:vAlign w:val="center"/>
            <w:hideMark/>
          </w:tcPr>
          <w:p w14:paraId="04881EA1"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0.391</w:t>
            </w:r>
          </w:p>
        </w:tc>
        <w:tc>
          <w:tcPr>
            <w:tcW w:w="1068" w:type="pct"/>
            <w:shd w:val="clear" w:color="auto" w:fill="auto"/>
            <w:noWrap/>
            <w:vAlign w:val="center"/>
            <w:hideMark/>
          </w:tcPr>
          <w:p w14:paraId="750BBCA9"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42631F1E" w14:textId="77777777" w:rsidTr="00A93D9B">
        <w:trPr>
          <w:trHeight w:val="280"/>
        </w:trPr>
        <w:tc>
          <w:tcPr>
            <w:tcW w:w="893" w:type="pct"/>
            <w:shd w:val="clear" w:color="auto" w:fill="auto"/>
            <w:noWrap/>
            <w:vAlign w:val="center"/>
            <w:hideMark/>
          </w:tcPr>
          <w:p w14:paraId="7884CF05"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2-8#</w:t>
            </w:r>
          </w:p>
        </w:tc>
        <w:tc>
          <w:tcPr>
            <w:tcW w:w="1163" w:type="pct"/>
            <w:shd w:val="clear" w:color="auto" w:fill="auto"/>
            <w:noWrap/>
            <w:vAlign w:val="center"/>
            <w:hideMark/>
          </w:tcPr>
          <w:p w14:paraId="1A06DC78"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0.405</w:t>
            </w:r>
          </w:p>
        </w:tc>
        <w:tc>
          <w:tcPr>
            <w:tcW w:w="804" w:type="pct"/>
            <w:shd w:val="clear" w:color="auto" w:fill="auto"/>
            <w:noWrap/>
            <w:vAlign w:val="center"/>
            <w:hideMark/>
          </w:tcPr>
          <w:p w14:paraId="14449F91"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2.3</w:t>
            </w:r>
          </w:p>
        </w:tc>
        <w:tc>
          <w:tcPr>
            <w:tcW w:w="1072" w:type="pct"/>
            <w:shd w:val="clear" w:color="auto" w:fill="auto"/>
            <w:noWrap/>
            <w:vAlign w:val="center"/>
            <w:hideMark/>
          </w:tcPr>
          <w:p w14:paraId="27AA4B74"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0.176</w:t>
            </w:r>
          </w:p>
        </w:tc>
        <w:tc>
          <w:tcPr>
            <w:tcW w:w="1068" w:type="pct"/>
            <w:shd w:val="clear" w:color="auto" w:fill="auto"/>
            <w:noWrap/>
            <w:vAlign w:val="center"/>
            <w:hideMark/>
          </w:tcPr>
          <w:p w14:paraId="4B1D6972"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2559B34A" w14:textId="77777777" w:rsidTr="00A93D9B">
        <w:trPr>
          <w:trHeight w:val="280"/>
        </w:trPr>
        <w:tc>
          <w:tcPr>
            <w:tcW w:w="893" w:type="pct"/>
            <w:shd w:val="clear" w:color="auto" w:fill="auto"/>
            <w:noWrap/>
            <w:vAlign w:val="center"/>
            <w:hideMark/>
          </w:tcPr>
          <w:p w14:paraId="6FADA088"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1-5#</w:t>
            </w:r>
          </w:p>
        </w:tc>
        <w:tc>
          <w:tcPr>
            <w:tcW w:w="1163" w:type="pct"/>
            <w:shd w:val="clear" w:color="auto" w:fill="auto"/>
            <w:noWrap/>
            <w:vAlign w:val="center"/>
            <w:hideMark/>
          </w:tcPr>
          <w:p w14:paraId="72F46B0D"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1.928</w:t>
            </w:r>
          </w:p>
        </w:tc>
        <w:tc>
          <w:tcPr>
            <w:tcW w:w="804" w:type="pct"/>
            <w:shd w:val="clear" w:color="auto" w:fill="auto"/>
            <w:noWrap/>
            <w:vAlign w:val="center"/>
            <w:hideMark/>
          </w:tcPr>
          <w:p w14:paraId="25BBD66C"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6</w:t>
            </w:r>
          </w:p>
        </w:tc>
        <w:tc>
          <w:tcPr>
            <w:tcW w:w="1072" w:type="pct"/>
            <w:shd w:val="clear" w:color="auto" w:fill="auto"/>
            <w:noWrap/>
            <w:vAlign w:val="center"/>
            <w:hideMark/>
          </w:tcPr>
          <w:p w14:paraId="321DBB16"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0.321</w:t>
            </w:r>
          </w:p>
        </w:tc>
        <w:tc>
          <w:tcPr>
            <w:tcW w:w="1068" w:type="pct"/>
            <w:shd w:val="clear" w:color="auto" w:fill="auto"/>
            <w:noWrap/>
            <w:vAlign w:val="center"/>
            <w:hideMark/>
          </w:tcPr>
          <w:p w14:paraId="399F0A44"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5E94C6ED" w14:textId="77777777" w:rsidTr="00A93D9B">
        <w:trPr>
          <w:trHeight w:val="280"/>
        </w:trPr>
        <w:tc>
          <w:tcPr>
            <w:tcW w:w="893" w:type="pct"/>
            <w:shd w:val="clear" w:color="auto" w:fill="auto"/>
            <w:noWrap/>
            <w:vAlign w:val="center"/>
            <w:hideMark/>
          </w:tcPr>
          <w:p w14:paraId="7D3FD686"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1-7#</w:t>
            </w:r>
          </w:p>
        </w:tc>
        <w:tc>
          <w:tcPr>
            <w:tcW w:w="1163" w:type="pct"/>
            <w:shd w:val="clear" w:color="auto" w:fill="auto"/>
            <w:noWrap/>
            <w:vAlign w:val="center"/>
            <w:hideMark/>
          </w:tcPr>
          <w:p w14:paraId="1515DF2C"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1.487</w:t>
            </w:r>
          </w:p>
        </w:tc>
        <w:tc>
          <w:tcPr>
            <w:tcW w:w="804" w:type="pct"/>
            <w:shd w:val="clear" w:color="auto" w:fill="auto"/>
            <w:noWrap/>
            <w:vAlign w:val="center"/>
            <w:hideMark/>
          </w:tcPr>
          <w:p w14:paraId="031F64A5"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2.5</w:t>
            </w:r>
          </w:p>
        </w:tc>
        <w:tc>
          <w:tcPr>
            <w:tcW w:w="1072" w:type="pct"/>
            <w:shd w:val="clear" w:color="auto" w:fill="auto"/>
            <w:noWrap/>
            <w:vAlign w:val="center"/>
            <w:hideMark/>
          </w:tcPr>
          <w:p w14:paraId="6664B042"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0.595</w:t>
            </w:r>
          </w:p>
        </w:tc>
        <w:tc>
          <w:tcPr>
            <w:tcW w:w="1068" w:type="pct"/>
            <w:shd w:val="clear" w:color="auto" w:fill="auto"/>
            <w:noWrap/>
            <w:vAlign w:val="center"/>
            <w:hideMark/>
          </w:tcPr>
          <w:p w14:paraId="3FCAB529"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5899704D" w14:textId="77777777" w:rsidTr="00A93D9B">
        <w:trPr>
          <w:trHeight w:val="280"/>
        </w:trPr>
        <w:tc>
          <w:tcPr>
            <w:tcW w:w="893" w:type="pct"/>
            <w:shd w:val="clear" w:color="auto" w:fill="auto"/>
            <w:noWrap/>
            <w:vAlign w:val="center"/>
            <w:hideMark/>
          </w:tcPr>
          <w:p w14:paraId="0CA0548F"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1-9#</w:t>
            </w:r>
          </w:p>
        </w:tc>
        <w:tc>
          <w:tcPr>
            <w:tcW w:w="1163" w:type="pct"/>
            <w:shd w:val="clear" w:color="auto" w:fill="auto"/>
            <w:noWrap/>
            <w:vAlign w:val="center"/>
            <w:hideMark/>
          </w:tcPr>
          <w:p w14:paraId="7DD898FC"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4.02</w:t>
            </w:r>
          </w:p>
        </w:tc>
        <w:tc>
          <w:tcPr>
            <w:tcW w:w="804" w:type="pct"/>
            <w:shd w:val="clear" w:color="auto" w:fill="auto"/>
            <w:noWrap/>
            <w:vAlign w:val="center"/>
            <w:hideMark/>
          </w:tcPr>
          <w:p w14:paraId="7971EDBC"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5.7</w:t>
            </w:r>
          </w:p>
        </w:tc>
        <w:tc>
          <w:tcPr>
            <w:tcW w:w="1072" w:type="pct"/>
            <w:shd w:val="clear" w:color="auto" w:fill="auto"/>
            <w:noWrap/>
            <w:vAlign w:val="center"/>
            <w:hideMark/>
          </w:tcPr>
          <w:p w14:paraId="22BA3E9C"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0.705</w:t>
            </w:r>
          </w:p>
        </w:tc>
        <w:tc>
          <w:tcPr>
            <w:tcW w:w="1068" w:type="pct"/>
            <w:shd w:val="clear" w:color="auto" w:fill="auto"/>
            <w:noWrap/>
            <w:vAlign w:val="center"/>
            <w:hideMark/>
          </w:tcPr>
          <w:p w14:paraId="5E009D25"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中溢流风险</w:t>
            </w:r>
          </w:p>
        </w:tc>
      </w:tr>
      <w:tr w:rsidR="00A93D9B" w:rsidRPr="00A93D9B" w14:paraId="1147FB57" w14:textId="77777777" w:rsidTr="00A93D9B">
        <w:trPr>
          <w:trHeight w:val="280"/>
        </w:trPr>
        <w:tc>
          <w:tcPr>
            <w:tcW w:w="893" w:type="pct"/>
            <w:shd w:val="clear" w:color="auto" w:fill="auto"/>
            <w:noWrap/>
            <w:vAlign w:val="center"/>
            <w:hideMark/>
          </w:tcPr>
          <w:p w14:paraId="11762E57"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1-13#</w:t>
            </w:r>
          </w:p>
        </w:tc>
        <w:tc>
          <w:tcPr>
            <w:tcW w:w="1163" w:type="pct"/>
            <w:shd w:val="clear" w:color="auto" w:fill="auto"/>
            <w:noWrap/>
            <w:vAlign w:val="center"/>
            <w:hideMark/>
          </w:tcPr>
          <w:p w14:paraId="7DDC7673"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3.81</w:t>
            </w:r>
          </w:p>
        </w:tc>
        <w:tc>
          <w:tcPr>
            <w:tcW w:w="804" w:type="pct"/>
            <w:shd w:val="clear" w:color="auto" w:fill="auto"/>
            <w:noWrap/>
            <w:vAlign w:val="center"/>
            <w:hideMark/>
          </w:tcPr>
          <w:p w14:paraId="0DB9187C"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4.5</w:t>
            </w:r>
          </w:p>
        </w:tc>
        <w:tc>
          <w:tcPr>
            <w:tcW w:w="1072" w:type="pct"/>
            <w:shd w:val="clear" w:color="auto" w:fill="auto"/>
            <w:noWrap/>
            <w:vAlign w:val="center"/>
            <w:hideMark/>
          </w:tcPr>
          <w:p w14:paraId="10ED0685"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0.847</w:t>
            </w:r>
          </w:p>
        </w:tc>
        <w:tc>
          <w:tcPr>
            <w:tcW w:w="1068" w:type="pct"/>
            <w:shd w:val="clear" w:color="auto" w:fill="auto"/>
            <w:noWrap/>
            <w:vAlign w:val="center"/>
            <w:hideMark/>
          </w:tcPr>
          <w:p w14:paraId="701FDC01"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中溢流风险</w:t>
            </w:r>
          </w:p>
        </w:tc>
      </w:tr>
      <w:tr w:rsidR="00A93D9B" w:rsidRPr="00A93D9B" w14:paraId="598D3B81" w14:textId="77777777" w:rsidTr="00A93D9B">
        <w:trPr>
          <w:trHeight w:val="280"/>
        </w:trPr>
        <w:tc>
          <w:tcPr>
            <w:tcW w:w="893" w:type="pct"/>
            <w:shd w:val="clear" w:color="auto" w:fill="auto"/>
            <w:noWrap/>
            <w:vAlign w:val="center"/>
            <w:hideMark/>
          </w:tcPr>
          <w:p w14:paraId="1181FE84"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2-12#</w:t>
            </w:r>
          </w:p>
        </w:tc>
        <w:tc>
          <w:tcPr>
            <w:tcW w:w="1163" w:type="pct"/>
            <w:shd w:val="clear" w:color="auto" w:fill="auto"/>
            <w:noWrap/>
            <w:vAlign w:val="center"/>
            <w:hideMark/>
          </w:tcPr>
          <w:p w14:paraId="430DD37D"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0.491</w:t>
            </w:r>
          </w:p>
        </w:tc>
        <w:tc>
          <w:tcPr>
            <w:tcW w:w="804" w:type="pct"/>
            <w:shd w:val="clear" w:color="auto" w:fill="auto"/>
            <w:noWrap/>
            <w:vAlign w:val="center"/>
            <w:hideMark/>
          </w:tcPr>
          <w:p w14:paraId="04772B78"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3.5</w:t>
            </w:r>
          </w:p>
        </w:tc>
        <w:tc>
          <w:tcPr>
            <w:tcW w:w="1072" w:type="pct"/>
            <w:shd w:val="clear" w:color="auto" w:fill="auto"/>
            <w:noWrap/>
            <w:vAlign w:val="center"/>
            <w:hideMark/>
          </w:tcPr>
          <w:p w14:paraId="6ACB51E3"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0.14</w:t>
            </w:r>
          </w:p>
        </w:tc>
        <w:tc>
          <w:tcPr>
            <w:tcW w:w="1068" w:type="pct"/>
            <w:shd w:val="clear" w:color="auto" w:fill="auto"/>
            <w:noWrap/>
            <w:vAlign w:val="center"/>
            <w:hideMark/>
          </w:tcPr>
          <w:p w14:paraId="1511739E"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499E9597" w14:textId="77777777" w:rsidTr="00A93D9B">
        <w:trPr>
          <w:trHeight w:val="280"/>
        </w:trPr>
        <w:tc>
          <w:tcPr>
            <w:tcW w:w="893" w:type="pct"/>
            <w:shd w:val="clear" w:color="auto" w:fill="auto"/>
            <w:noWrap/>
            <w:vAlign w:val="center"/>
            <w:hideMark/>
          </w:tcPr>
          <w:p w14:paraId="1A30AC2B"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2-15#</w:t>
            </w:r>
          </w:p>
        </w:tc>
        <w:tc>
          <w:tcPr>
            <w:tcW w:w="1163" w:type="pct"/>
            <w:shd w:val="clear" w:color="auto" w:fill="auto"/>
            <w:noWrap/>
            <w:vAlign w:val="center"/>
            <w:hideMark/>
          </w:tcPr>
          <w:p w14:paraId="58499B1A"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0.859</w:t>
            </w:r>
          </w:p>
        </w:tc>
        <w:tc>
          <w:tcPr>
            <w:tcW w:w="804" w:type="pct"/>
            <w:shd w:val="clear" w:color="auto" w:fill="auto"/>
            <w:noWrap/>
            <w:vAlign w:val="center"/>
            <w:hideMark/>
          </w:tcPr>
          <w:p w14:paraId="1AD0181A"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4.1</w:t>
            </w:r>
          </w:p>
        </w:tc>
        <w:tc>
          <w:tcPr>
            <w:tcW w:w="1072" w:type="pct"/>
            <w:shd w:val="clear" w:color="auto" w:fill="auto"/>
            <w:noWrap/>
            <w:vAlign w:val="center"/>
            <w:hideMark/>
          </w:tcPr>
          <w:p w14:paraId="3C396740"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0.21</w:t>
            </w:r>
          </w:p>
        </w:tc>
        <w:tc>
          <w:tcPr>
            <w:tcW w:w="1068" w:type="pct"/>
            <w:shd w:val="clear" w:color="auto" w:fill="auto"/>
            <w:noWrap/>
            <w:vAlign w:val="center"/>
            <w:hideMark/>
          </w:tcPr>
          <w:p w14:paraId="013AD8DF"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32AE000E" w14:textId="77777777" w:rsidTr="00A93D9B">
        <w:trPr>
          <w:trHeight w:val="280"/>
        </w:trPr>
        <w:tc>
          <w:tcPr>
            <w:tcW w:w="893" w:type="pct"/>
            <w:shd w:val="clear" w:color="auto" w:fill="auto"/>
            <w:noWrap/>
            <w:vAlign w:val="center"/>
            <w:hideMark/>
          </w:tcPr>
          <w:p w14:paraId="63DD8CA2"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2-3#</w:t>
            </w:r>
          </w:p>
        </w:tc>
        <w:tc>
          <w:tcPr>
            <w:tcW w:w="1163" w:type="pct"/>
            <w:shd w:val="clear" w:color="auto" w:fill="auto"/>
            <w:noWrap/>
            <w:vAlign w:val="center"/>
            <w:hideMark/>
          </w:tcPr>
          <w:p w14:paraId="456912CB"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0.323</w:t>
            </w:r>
          </w:p>
        </w:tc>
        <w:tc>
          <w:tcPr>
            <w:tcW w:w="804" w:type="pct"/>
            <w:shd w:val="clear" w:color="auto" w:fill="auto"/>
            <w:noWrap/>
            <w:vAlign w:val="center"/>
            <w:hideMark/>
          </w:tcPr>
          <w:p w14:paraId="6B02DDD2"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4</w:t>
            </w:r>
          </w:p>
        </w:tc>
        <w:tc>
          <w:tcPr>
            <w:tcW w:w="1072" w:type="pct"/>
            <w:shd w:val="clear" w:color="auto" w:fill="auto"/>
            <w:noWrap/>
            <w:vAlign w:val="center"/>
            <w:hideMark/>
          </w:tcPr>
          <w:p w14:paraId="6804A697"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0.081</w:t>
            </w:r>
          </w:p>
        </w:tc>
        <w:tc>
          <w:tcPr>
            <w:tcW w:w="1068" w:type="pct"/>
            <w:shd w:val="clear" w:color="auto" w:fill="auto"/>
            <w:noWrap/>
            <w:vAlign w:val="center"/>
            <w:hideMark/>
          </w:tcPr>
          <w:p w14:paraId="1577DEE0"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r w:rsidR="00A93D9B" w:rsidRPr="00A93D9B" w14:paraId="38D2833F" w14:textId="77777777" w:rsidTr="00A93D9B">
        <w:trPr>
          <w:trHeight w:val="280"/>
        </w:trPr>
        <w:tc>
          <w:tcPr>
            <w:tcW w:w="893" w:type="pct"/>
            <w:shd w:val="clear" w:color="auto" w:fill="auto"/>
            <w:noWrap/>
            <w:vAlign w:val="center"/>
            <w:hideMark/>
          </w:tcPr>
          <w:p w14:paraId="5844FA44"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2-7#</w:t>
            </w:r>
          </w:p>
        </w:tc>
        <w:tc>
          <w:tcPr>
            <w:tcW w:w="1163" w:type="pct"/>
            <w:shd w:val="clear" w:color="auto" w:fill="auto"/>
            <w:noWrap/>
            <w:vAlign w:val="center"/>
            <w:hideMark/>
          </w:tcPr>
          <w:p w14:paraId="6941F318"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0.614</w:t>
            </w:r>
          </w:p>
        </w:tc>
        <w:tc>
          <w:tcPr>
            <w:tcW w:w="804" w:type="pct"/>
            <w:shd w:val="clear" w:color="auto" w:fill="auto"/>
            <w:noWrap/>
            <w:vAlign w:val="center"/>
            <w:hideMark/>
          </w:tcPr>
          <w:p w14:paraId="2217CB3E"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4.5</w:t>
            </w:r>
          </w:p>
        </w:tc>
        <w:tc>
          <w:tcPr>
            <w:tcW w:w="1072" w:type="pct"/>
            <w:shd w:val="clear" w:color="auto" w:fill="auto"/>
            <w:noWrap/>
            <w:vAlign w:val="center"/>
            <w:hideMark/>
          </w:tcPr>
          <w:p w14:paraId="05DCD61B"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0.136</w:t>
            </w:r>
          </w:p>
        </w:tc>
        <w:tc>
          <w:tcPr>
            <w:tcW w:w="1068" w:type="pct"/>
            <w:shd w:val="clear" w:color="auto" w:fill="auto"/>
            <w:noWrap/>
            <w:vAlign w:val="center"/>
            <w:hideMark/>
          </w:tcPr>
          <w:p w14:paraId="040E6F5A" w14:textId="77777777" w:rsidR="00A93D9B" w:rsidRPr="00A93D9B" w:rsidRDefault="00A93D9B" w:rsidP="00A93D9B">
            <w:pPr>
              <w:adjustRightInd w:val="0"/>
              <w:snapToGrid w:val="0"/>
              <w:spacing w:line="240" w:lineRule="auto"/>
              <w:ind w:firstLineChars="0" w:firstLine="0"/>
              <w:jc w:val="center"/>
              <w:rPr>
                <w:color w:val="000000"/>
                <w:sz w:val="21"/>
                <w:szCs w:val="21"/>
              </w:rPr>
            </w:pPr>
            <w:r w:rsidRPr="00A93D9B">
              <w:rPr>
                <w:rFonts w:hint="eastAsia"/>
                <w:color w:val="000000"/>
                <w:sz w:val="21"/>
                <w:szCs w:val="21"/>
              </w:rPr>
              <w:t>低溢流风险</w:t>
            </w:r>
          </w:p>
        </w:tc>
      </w:tr>
    </w:tbl>
    <w:p w14:paraId="406A1B5F" w14:textId="77777777" w:rsidR="001138E3" w:rsidRPr="00A93D9B" w:rsidRDefault="001138E3" w:rsidP="001138E3">
      <w:pPr>
        <w:ind w:firstLine="480"/>
        <w:rPr>
          <w:rFonts w:cs="Times New Roman"/>
          <w:szCs w:val="24"/>
        </w:rPr>
      </w:pPr>
    </w:p>
    <w:p w14:paraId="70B9A461" w14:textId="448CBE50" w:rsidR="00CA01D6" w:rsidRDefault="00CA01D6" w:rsidP="00CA01D6">
      <w:pPr>
        <w:pStyle w:val="2"/>
        <w:ind w:left="0"/>
        <w:rPr>
          <w:rFonts w:cs="Times New Roman"/>
        </w:rPr>
      </w:pPr>
      <w:bookmarkStart w:id="19" w:name="_Toc224918021"/>
      <w:r>
        <w:rPr>
          <w:rFonts w:cs="Times New Roman"/>
        </w:rPr>
        <w:t>本章小结</w:t>
      </w:r>
      <w:bookmarkEnd w:id="19"/>
    </w:p>
    <w:p w14:paraId="36A8A6C8" w14:textId="572E3643" w:rsidR="00297706" w:rsidRPr="00297706" w:rsidRDefault="00297706" w:rsidP="00297706">
      <w:pPr>
        <w:ind w:firstLine="480"/>
        <w:rPr>
          <w:lang w:val="zh-CN"/>
        </w:rPr>
      </w:pPr>
      <w:r w:rsidRPr="00297706">
        <w:rPr>
          <w:rFonts w:hint="eastAsia"/>
          <w:lang w:val="zh-CN"/>
        </w:rPr>
        <w:t>本章从最大充满度、溢流风险和淤积风险三个维度，对前川片区两轮监测共计</w:t>
      </w:r>
      <w:r w:rsidRPr="00297706">
        <w:rPr>
          <w:rFonts w:hint="eastAsia"/>
          <w:lang w:val="zh-CN"/>
        </w:rPr>
        <w:t>32</w:t>
      </w:r>
      <w:r w:rsidRPr="00297706">
        <w:rPr>
          <w:rFonts w:hint="eastAsia"/>
          <w:lang w:val="zh-CN"/>
        </w:rPr>
        <w:t>个点位的污水系统旱天运行风险进行了评估，第二轮监测期间还对一场</w:t>
      </w:r>
      <w:r w:rsidRPr="00297706">
        <w:rPr>
          <w:rFonts w:hint="eastAsia"/>
          <w:lang w:val="zh-CN"/>
        </w:rPr>
        <w:t>5.9mm</w:t>
      </w:r>
      <w:r w:rsidRPr="00297706">
        <w:rPr>
          <w:rFonts w:hint="eastAsia"/>
          <w:lang w:val="zh-CN"/>
        </w:rPr>
        <w:t>小雨事件下</w:t>
      </w:r>
      <w:r w:rsidR="000E67E2">
        <w:rPr>
          <w:rFonts w:hint="eastAsia"/>
          <w:lang w:val="zh-CN"/>
        </w:rPr>
        <w:t>各监测点</w:t>
      </w:r>
      <w:r w:rsidRPr="00297706">
        <w:rPr>
          <w:rFonts w:hint="eastAsia"/>
          <w:lang w:val="zh-CN"/>
        </w:rPr>
        <w:t>的溢流风险进行了分析。主要结论如下：</w:t>
      </w:r>
    </w:p>
    <w:p w14:paraId="7F131361" w14:textId="1FE6F568" w:rsidR="00297706" w:rsidRPr="00297706" w:rsidRDefault="00297706" w:rsidP="00297706">
      <w:pPr>
        <w:ind w:firstLine="480"/>
        <w:rPr>
          <w:lang w:val="zh-CN"/>
        </w:rPr>
      </w:pPr>
      <w:r w:rsidRPr="00297706">
        <w:rPr>
          <w:rFonts w:hint="eastAsia"/>
          <w:lang w:val="zh-CN"/>
        </w:rPr>
        <w:t>（</w:t>
      </w:r>
      <w:r w:rsidRPr="00297706">
        <w:rPr>
          <w:rFonts w:hint="eastAsia"/>
          <w:lang w:val="zh-CN"/>
        </w:rPr>
        <w:t>1</w:t>
      </w:r>
      <w:r w:rsidRPr="00297706">
        <w:rPr>
          <w:rFonts w:hint="eastAsia"/>
          <w:lang w:val="zh-CN"/>
        </w:rPr>
        <w:t>）最大充满度方面，</w:t>
      </w:r>
      <w:r w:rsidR="00EB7ED5" w:rsidRPr="00297706">
        <w:rPr>
          <w:rFonts w:hint="eastAsia"/>
          <w:lang w:val="zh-CN"/>
        </w:rPr>
        <w:t xml:space="preserve"> </w:t>
      </w:r>
      <w:r w:rsidRPr="00297706">
        <w:rPr>
          <w:rFonts w:hint="eastAsia"/>
          <w:lang w:val="zh-CN"/>
        </w:rPr>
        <w:t>19</w:t>
      </w:r>
      <w:r w:rsidRPr="00297706">
        <w:rPr>
          <w:rFonts w:hint="eastAsia"/>
          <w:lang w:val="zh-CN"/>
        </w:rPr>
        <w:t>个点位中，</w:t>
      </w:r>
      <w:r w:rsidRPr="00297706">
        <w:rPr>
          <w:rFonts w:hint="eastAsia"/>
          <w:lang w:val="zh-CN"/>
        </w:rPr>
        <w:t>6</w:t>
      </w:r>
      <w:r w:rsidRPr="00297706">
        <w:rPr>
          <w:rFonts w:hint="eastAsia"/>
          <w:lang w:val="zh-CN"/>
        </w:rPr>
        <w:t>处（</w:t>
      </w:r>
      <w:r w:rsidRPr="00297706">
        <w:rPr>
          <w:rFonts w:hint="eastAsia"/>
          <w:lang w:val="zh-CN"/>
        </w:rPr>
        <w:t>2-2#</w:t>
      </w:r>
      <w:r w:rsidRPr="00297706">
        <w:rPr>
          <w:rFonts w:hint="eastAsia"/>
          <w:lang w:val="zh-CN"/>
        </w:rPr>
        <w:t>、</w:t>
      </w:r>
      <w:r w:rsidRPr="00297706">
        <w:rPr>
          <w:rFonts w:hint="eastAsia"/>
          <w:lang w:val="zh-CN"/>
        </w:rPr>
        <w:t>2-3#</w:t>
      </w:r>
      <w:r w:rsidRPr="00297706">
        <w:rPr>
          <w:rFonts w:hint="eastAsia"/>
          <w:lang w:val="zh-CN"/>
        </w:rPr>
        <w:t>、</w:t>
      </w:r>
      <w:r w:rsidRPr="00297706">
        <w:rPr>
          <w:rFonts w:hint="eastAsia"/>
          <w:lang w:val="zh-CN"/>
        </w:rPr>
        <w:t>2-4#</w:t>
      </w:r>
      <w:r w:rsidRPr="00297706">
        <w:rPr>
          <w:rFonts w:hint="eastAsia"/>
          <w:lang w:val="zh-CN"/>
        </w:rPr>
        <w:t>、</w:t>
      </w:r>
      <w:r w:rsidRPr="00297706">
        <w:rPr>
          <w:rFonts w:hint="eastAsia"/>
          <w:lang w:val="zh-CN"/>
        </w:rPr>
        <w:t>2-7#</w:t>
      </w:r>
      <w:r w:rsidRPr="00297706">
        <w:rPr>
          <w:rFonts w:hint="eastAsia"/>
          <w:lang w:val="zh-CN"/>
        </w:rPr>
        <w:t>、</w:t>
      </w:r>
      <w:r w:rsidRPr="00297706">
        <w:rPr>
          <w:rFonts w:hint="eastAsia"/>
          <w:lang w:val="zh-CN"/>
        </w:rPr>
        <w:t>2-8#</w:t>
      </w:r>
      <w:r w:rsidRPr="00297706">
        <w:rPr>
          <w:rFonts w:hint="eastAsia"/>
          <w:lang w:val="zh-CN"/>
        </w:rPr>
        <w:t>、</w:t>
      </w:r>
      <w:r w:rsidRPr="00297706">
        <w:rPr>
          <w:rFonts w:hint="eastAsia"/>
          <w:lang w:val="zh-CN"/>
        </w:rPr>
        <w:t>2-12#</w:t>
      </w:r>
      <w:r w:rsidRPr="00297706">
        <w:rPr>
          <w:rFonts w:hint="eastAsia"/>
          <w:lang w:val="zh-CN"/>
        </w:rPr>
        <w:t>）运行良好，主要</w:t>
      </w:r>
      <w:r w:rsidR="00AC3814">
        <w:rPr>
          <w:rFonts w:hint="eastAsia"/>
          <w:lang w:val="zh-CN"/>
        </w:rPr>
        <w:t>分布在</w:t>
      </w:r>
      <w:r w:rsidRPr="00297706">
        <w:rPr>
          <w:rFonts w:hint="eastAsia"/>
          <w:lang w:val="zh-CN"/>
        </w:rPr>
        <w:t>西寺大道以北</w:t>
      </w:r>
      <w:r w:rsidR="00AC3814">
        <w:rPr>
          <w:rFonts w:hint="eastAsia"/>
          <w:lang w:val="zh-CN"/>
        </w:rPr>
        <w:t>的</w:t>
      </w:r>
      <w:r w:rsidRPr="00297706">
        <w:rPr>
          <w:rFonts w:hint="eastAsia"/>
          <w:lang w:val="zh-CN"/>
        </w:rPr>
        <w:t>上游管网</w:t>
      </w:r>
      <w:r w:rsidR="00AC3814">
        <w:rPr>
          <w:rFonts w:hint="eastAsia"/>
          <w:lang w:val="zh-CN"/>
        </w:rPr>
        <w:t>区域</w:t>
      </w:r>
      <w:r w:rsidRPr="00297706">
        <w:rPr>
          <w:rFonts w:hint="eastAsia"/>
          <w:lang w:val="zh-CN"/>
        </w:rPr>
        <w:t>；</w:t>
      </w:r>
      <w:r w:rsidRPr="00297706">
        <w:rPr>
          <w:rFonts w:hint="eastAsia"/>
          <w:lang w:val="zh-CN"/>
        </w:rPr>
        <w:t>5</w:t>
      </w:r>
      <w:r w:rsidRPr="00297706">
        <w:rPr>
          <w:rFonts w:hint="eastAsia"/>
          <w:lang w:val="zh-CN"/>
        </w:rPr>
        <w:t>处（</w:t>
      </w:r>
      <w:r w:rsidRPr="00297706">
        <w:rPr>
          <w:rFonts w:hint="eastAsia"/>
          <w:lang w:val="zh-CN"/>
        </w:rPr>
        <w:t>1-15#</w:t>
      </w:r>
      <w:r w:rsidRPr="00297706">
        <w:rPr>
          <w:rFonts w:hint="eastAsia"/>
          <w:lang w:val="zh-CN"/>
        </w:rPr>
        <w:t>、</w:t>
      </w:r>
      <w:r w:rsidRPr="00297706">
        <w:rPr>
          <w:rFonts w:hint="eastAsia"/>
          <w:lang w:val="zh-CN"/>
        </w:rPr>
        <w:t>1-16#</w:t>
      </w:r>
      <w:r w:rsidRPr="00297706">
        <w:rPr>
          <w:rFonts w:hint="eastAsia"/>
          <w:lang w:val="zh-CN"/>
        </w:rPr>
        <w:t>、</w:t>
      </w:r>
      <w:r w:rsidRPr="00297706">
        <w:rPr>
          <w:rFonts w:hint="eastAsia"/>
          <w:lang w:val="zh-CN"/>
        </w:rPr>
        <w:t>1-9#</w:t>
      </w:r>
      <w:r w:rsidRPr="00297706">
        <w:rPr>
          <w:rFonts w:hint="eastAsia"/>
          <w:lang w:val="zh-CN"/>
        </w:rPr>
        <w:t>、</w:t>
      </w:r>
      <w:r w:rsidRPr="00297706">
        <w:rPr>
          <w:rFonts w:hint="eastAsia"/>
          <w:lang w:val="zh-CN"/>
        </w:rPr>
        <w:t>1-13#</w:t>
      </w:r>
      <w:r w:rsidRPr="00297706">
        <w:rPr>
          <w:rFonts w:hint="eastAsia"/>
          <w:lang w:val="zh-CN"/>
        </w:rPr>
        <w:t>、</w:t>
      </w:r>
      <w:r w:rsidRPr="00297706">
        <w:rPr>
          <w:rFonts w:hint="eastAsia"/>
          <w:lang w:val="zh-CN"/>
        </w:rPr>
        <w:t>2-19-1#</w:t>
      </w:r>
      <w:r w:rsidRPr="00297706">
        <w:rPr>
          <w:rFonts w:hint="eastAsia"/>
          <w:lang w:val="zh-CN"/>
        </w:rPr>
        <w:t>）为运行高风险，仍集中在主干管和下游区域。整体上，上游管网运行状况优于下游管网。</w:t>
      </w:r>
    </w:p>
    <w:p w14:paraId="19DB7071" w14:textId="0167B7C8" w:rsidR="00297706" w:rsidRPr="00297706" w:rsidRDefault="00297706" w:rsidP="00297706">
      <w:pPr>
        <w:ind w:firstLine="480"/>
        <w:rPr>
          <w:lang w:val="zh-CN"/>
        </w:rPr>
      </w:pPr>
      <w:r w:rsidRPr="00297706">
        <w:rPr>
          <w:rFonts w:hint="eastAsia"/>
          <w:lang w:val="zh-CN"/>
        </w:rPr>
        <w:t>（</w:t>
      </w:r>
      <w:r w:rsidRPr="00297706">
        <w:rPr>
          <w:rFonts w:hint="eastAsia"/>
          <w:lang w:val="zh-CN"/>
        </w:rPr>
        <w:t>2</w:t>
      </w:r>
      <w:r w:rsidRPr="00297706">
        <w:rPr>
          <w:rFonts w:hint="eastAsia"/>
          <w:lang w:val="zh-CN"/>
        </w:rPr>
        <w:t>）溢流风险方面，监测中</w:t>
      </w:r>
      <w:r w:rsidRPr="00297706">
        <w:rPr>
          <w:rFonts w:hint="eastAsia"/>
          <w:lang w:val="zh-CN"/>
        </w:rPr>
        <w:t>1-13#</w:t>
      </w:r>
      <w:r w:rsidRPr="00297706">
        <w:rPr>
          <w:rFonts w:hint="eastAsia"/>
          <w:lang w:val="zh-CN"/>
        </w:rPr>
        <w:t>溢流风险值有所降低（</w:t>
      </w:r>
      <w:r w:rsidRPr="00297706">
        <w:rPr>
          <w:rFonts w:hint="eastAsia"/>
          <w:lang w:val="zh-CN"/>
        </w:rPr>
        <w:t>0.88</w:t>
      </w:r>
      <w:r w:rsidRPr="00297706">
        <w:rPr>
          <w:rFonts w:hint="eastAsia"/>
          <w:lang w:val="zh-CN"/>
        </w:rPr>
        <w:t>）但仍为溢流中风险，需持续关注。在</w:t>
      </w:r>
      <w:r w:rsidRPr="00297706">
        <w:rPr>
          <w:rFonts w:hint="eastAsia"/>
          <w:lang w:val="zh-CN"/>
        </w:rPr>
        <w:t>3</w:t>
      </w:r>
      <w:r w:rsidRPr="00297706">
        <w:rPr>
          <w:rFonts w:hint="eastAsia"/>
          <w:lang w:val="zh-CN"/>
        </w:rPr>
        <w:t>月</w:t>
      </w:r>
      <w:r w:rsidRPr="00297706">
        <w:rPr>
          <w:rFonts w:hint="eastAsia"/>
          <w:lang w:val="zh-CN"/>
        </w:rPr>
        <w:t>15</w:t>
      </w:r>
      <w:r w:rsidRPr="00297706">
        <w:rPr>
          <w:rFonts w:hint="eastAsia"/>
          <w:lang w:val="zh-CN"/>
        </w:rPr>
        <w:t>日</w:t>
      </w:r>
      <w:r w:rsidRPr="00297706">
        <w:rPr>
          <w:rFonts w:hint="eastAsia"/>
          <w:lang w:val="zh-CN"/>
        </w:rPr>
        <w:t>5.9mm</w:t>
      </w:r>
      <w:r w:rsidRPr="00297706">
        <w:rPr>
          <w:rFonts w:hint="eastAsia"/>
          <w:lang w:val="zh-CN"/>
        </w:rPr>
        <w:t>小雨事件下，</w:t>
      </w:r>
      <w:r w:rsidRPr="00297706">
        <w:rPr>
          <w:rFonts w:hint="eastAsia"/>
          <w:lang w:val="zh-CN"/>
        </w:rPr>
        <w:t>17</w:t>
      </w:r>
      <w:r w:rsidRPr="00297706">
        <w:rPr>
          <w:rFonts w:hint="eastAsia"/>
          <w:lang w:val="zh-CN"/>
        </w:rPr>
        <w:t>处点位溢流风险低，</w:t>
      </w:r>
      <w:r w:rsidRPr="00297706">
        <w:rPr>
          <w:rFonts w:hint="eastAsia"/>
          <w:lang w:val="zh-CN"/>
        </w:rPr>
        <w:t>1-13#</w:t>
      </w:r>
      <w:r w:rsidRPr="00297706">
        <w:rPr>
          <w:rFonts w:hint="eastAsia"/>
          <w:lang w:val="zh-CN"/>
        </w:rPr>
        <w:t>和</w:t>
      </w:r>
      <w:r w:rsidRPr="00297706">
        <w:rPr>
          <w:rFonts w:hint="eastAsia"/>
          <w:lang w:val="zh-CN"/>
        </w:rPr>
        <w:t>1-9#</w:t>
      </w:r>
      <w:r w:rsidRPr="00297706">
        <w:rPr>
          <w:rFonts w:hint="eastAsia"/>
          <w:lang w:val="zh-CN"/>
        </w:rPr>
        <w:t>为溢流中风险，与旱天相比</w:t>
      </w:r>
      <w:r w:rsidRPr="00297706">
        <w:rPr>
          <w:rFonts w:hint="eastAsia"/>
          <w:lang w:val="zh-CN"/>
        </w:rPr>
        <w:t>1-9#</w:t>
      </w:r>
      <w:r w:rsidRPr="00297706">
        <w:rPr>
          <w:rFonts w:hint="eastAsia"/>
          <w:lang w:val="zh-CN"/>
        </w:rPr>
        <w:t>的液位有所上升，说明即使是小雨也会对下游主干管的运行状态产生影响</w:t>
      </w:r>
      <w:r w:rsidR="00AC3814">
        <w:rPr>
          <w:rFonts w:hint="eastAsia"/>
          <w:lang w:val="zh-CN"/>
        </w:rPr>
        <w:t>，鉴于下游主干管旱天运行液位已经较高，建议雨天采取措施防止溢流</w:t>
      </w:r>
      <w:r w:rsidRPr="00297706">
        <w:rPr>
          <w:rFonts w:hint="eastAsia"/>
          <w:lang w:val="zh-CN"/>
        </w:rPr>
        <w:t>。</w:t>
      </w:r>
    </w:p>
    <w:p w14:paraId="127570CD" w14:textId="2F881A9A" w:rsidR="00297706" w:rsidRPr="00297706" w:rsidRDefault="00297706" w:rsidP="00297706">
      <w:pPr>
        <w:ind w:firstLine="480"/>
        <w:rPr>
          <w:lang w:val="zh-CN"/>
        </w:rPr>
      </w:pPr>
      <w:r w:rsidRPr="00297706">
        <w:rPr>
          <w:rFonts w:hint="eastAsia"/>
          <w:lang w:val="zh-CN"/>
        </w:rPr>
        <w:t>（</w:t>
      </w:r>
      <w:r w:rsidRPr="00297706">
        <w:rPr>
          <w:rFonts w:hint="eastAsia"/>
          <w:lang w:val="zh-CN"/>
        </w:rPr>
        <w:t>3</w:t>
      </w:r>
      <w:r w:rsidRPr="00297706">
        <w:rPr>
          <w:rFonts w:hint="eastAsia"/>
          <w:lang w:val="zh-CN"/>
        </w:rPr>
        <w:t>）淤积风险方面，</w:t>
      </w:r>
      <w:r w:rsidRPr="00297706">
        <w:rPr>
          <w:rFonts w:hint="eastAsia"/>
          <w:lang w:val="zh-CN"/>
        </w:rPr>
        <w:t>13</w:t>
      </w:r>
      <w:r w:rsidRPr="00297706">
        <w:rPr>
          <w:rFonts w:hint="eastAsia"/>
          <w:lang w:val="zh-CN"/>
        </w:rPr>
        <w:t>处（占</w:t>
      </w:r>
      <w:r w:rsidRPr="00297706">
        <w:rPr>
          <w:rFonts w:hint="eastAsia"/>
          <w:lang w:val="zh-CN"/>
        </w:rPr>
        <w:t>68%</w:t>
      </w:r>
      <w:r w:rsidRPr="00297706">
        <w:rPr>
          <w:rFonts w:hint="eastAsia"/>
          <w:lang w:val="zh-CN"/>
        </w:rPr>
        <w:t>）点位为高淤积风险，其余</w:t>
      </w:r>
      <w:r w:rsidRPr="00297706">
        <w:rPr>
          <w:rFonts w:hint="eastAsia"/>
          <w:lang w:val="zh-CN"/>
        </w:rPr>
        <w:t>6</w:t>
      </w:r>
      <w:r w:rsidRPr="00297706">
        <w:rPr>
          <w:rFonts w:hint="eastAsia"/>
          <w:lang w:val="zh-CN"/>
        </w:rPr>
        <w:t>处为中淤</w:t>
      </w:r>
      <w:r w:rsidRPr="00297706">
        <w:rPr>
          <w:rFonts w:hint="eastAsia"/>
          <w:lang w:val="zh-CN"/>
        </w:rPr>
        <w:lastRenderedPageBreak/>
        <w:t>积风险（流速</w:t>
      </w:r>
      <w:r w:rsidRPr="00297706">
        <w:rPr>
          <w:rFonts w:hint="eastAsia"/>
          <w:lang w:val="zh-CN"/>
        </w:rPr>
        <w:t>0.3-0.6m/s</w:t>
      </w:r>
      <w:r w:rsidRPr="00297706">
        <w:rPr>
          <w:rFonts w:hint="eastAsia"/>
          <w:lang w:val="zh-CN"/>
        </w:rPr>
        <w:t>），</w:t>
      </w:r>
      <w:proofErr w:type="gramStart"/>
      <w:r w:rsidRPr="00297706">
        <w:rPr>
          <w:rFonts w:hint="eastAsia"/>
          <w:lang w:val="zh-CN"/>
        </w:rPr>
        <w:t>无低淤积</w:t>
      </w:r>
      <w:proofErr w:type="gramEnd"/>
      <w:r w:rsidRPr="00297706">
        <w:rPr>
          <w:rFonts w:hint="eastAsia"/>
          <w:lang w:val="zh-CN"/>
        </w:rPr>
        <w:t>风险点位。现场安装时也发现多处检查井内已存在较厚淤泥层，建议及时对管网进行清淤。</w:t>
      </w:r>
    </w:p>
    <w:p w14:paraId="5E5EB197" w14:textId="500882EE" w:rsidR="004D71D1" w:rsidRPr="004D71D1" w:rsidRDefault="00297706" w:rsidP="00AC3814">
      <w:pPr>
        <w:ind w:firstLine="480"/>
        <w:rPr>
          <w:lang w:val="zh-CN"/>
        </w:rPr>
      </w:pPr>
      <w:r w:rsidRPr="00297706">
        <w:rPr>
          <w:rFonts w:hint="eastAsia"/>
          <w:lang w:val="zh-CN"/>
        </w:rPr>
        <w:t>（</w:t>
      </w:r>
      <w:r w:rsidRPr="00297706">
        <w:rPr>
          <w:rFonts w:hint="eastAsia"/>
          <w:lang w:val="zh-CN"/>
        </w:rPr>
        <w:t>4</w:t>
      </w:r>
      <w:r w:rsidRPr="00297706">
        <w:rPr>
          <w:rFonts w:hint="eastAsia"/>
          <w:lang w:val="zh-CN"/>
        </w:rPr>
        <w:t>）综合来看，前川片区污水管网旱天运行风险较高，主要表现为下游主干管高充满度运行、局部存在溢流隐患以及全域性的低流速淤积问题。下游</w:t>
      </w:r>
      <w:r w:rsidRPr="00297706">
        <w:rPr>
          <w:rFonts w:hint="eastAsia"/>
          <w:lang w:val="zh-CN"/>
        </w:rPr>
        <w:t>1-13#</w:t>
      </w:r>
      <w:r w:rsidRPr="00297706">
        <w:rPr>
          <w:rFonts w:hint="eastAsia"/>
          <w:lang w:val="zh-CN"/>
        </w:rPr>
        <w:t>和</w:t>
      </w:r>
      <w:r w:rsidRPr="00297706">
        <w:rPr>
          <w:rFonts w:hint="eastAsia"/>
          <w:lang w:val="zh-CN"/>
        </w:rPr>
        <w:t>1-11#</w:t>
      </w:r>
      <w:r w:rsidRPr="00297706">
        <w:rPr>
          <w:rFonts w:hint="eastAsia"/>
          <w:lang w:val="zh-CN"/>
        </w:rPr>
        <w:t>两处点位在两轮监测中均表现出较高的溢流风险，是系统运行的薄弱环节。上游西侧新建管网区域运行状况相对较好，但流速仍普遍偏低。建议优先对下游高风险管段进行清淤和排水能力提升改造，同时关注降雨事件对系统运行的叠加影响</w:t>
      </w:r>
      <w:r w:rsidR="004F3382">
        <w:rPr>
          <w:rFonts w:hint="eastAsia"/>
          <w:lang w:val="zh-CN"/>
        </w:rPr>
        <w:t>。</w:t>
      </w:r>
    </w:p>
    <w:bookmarkEnd w:id="9"/>
    <w:bookmarkEnd w:id="13"/>
    <w:p w14:paraId="4FD813F2" w14:textId="555D54DE" w:rsidR="00CA01D6" w:rsidRDefault="00CA01D6" w:rsidP="00241CC1">
      <w:pPr>
        <w:ind w:firstLineChars="0" w:firstLine="0"/>
        <w:rPr>
          <w:rFonts w:cs="Times New Roman"/>
          <w:lang w:val="zh-CN"/>
        </w:rPr>
      </w:pPr>
    </w:p>
    <w:sectPr w:rsidR="00CA01D6" w:rsidSect="009A6CF2">
      <w:headerReference w:type="default" r:id="rId36"/>
      <w:footerReference w:type="default" r:id="rId37"/>
      <w:pgSz w:w="11906" w:h="16838"/>
      <w:pgMar w:top="1440" w:right="1800" w:bottom="1440" w:left="1800" w:header="680" w:footer="397" w:gutter="0"/>
      <w:pgNumType w:fmt="numberInDash"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2D38FD" w14:textId="77777777" w:rsidR="000B6C69" w:rsidRDefault="000B6C69">
      <w:pPr>
        <w:spacing w:line="240" w:lineRule="auto"/>
        <w:ind w:firstLine="480"/>
      </w:pPr>
      <w:r>
        <w:separator/>
      </w:r>
    </w:p>
  </w:endnote>
  <w:endnote w:type="continuationSeparator" w:id="0">
    <w:p w14:paraId="27156C93" w14:textId="77777777" w:rsidR="000B6C69" w:rsidRDefault="000B6C6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83902442"/>
      <w:docPartObj>
        <w:docPartGallery w:val="AutoText"/>
      </w:docPartObj>
    </w:sdtPr>
    <w:sdtContent>
      <w:p w14:paraId="5EEC4C29" w14:textId="77777777" w:rsidR="00443AF6" w:rsidRDefault="002B3302">
        <w:pPr>
          <w:pStyle w:val="a9"/>
          <w:ind w:firstLine="360"/>
          <w:jc w:val="center"/>
        </w:pPr>
        <w:r>
          <w:fldChar w:fldCharType="begin"/>
        </w:r>
        <w:r>
          <w:instrText>PAGE   \* MERGEFORMAT</w:instrText>
        </w:r>
        <w:r>
          <w:fldChar w:fldCharType="separate"/>
        </w:r>
        <w:r>
          <w:rPr>
            <w:lang w:val="zh-CN"/>
          </w:rPr>
          <w:t>2</w:t>
        </w:r>
        <w:r>
          <w:fldChar w:fldCharType="end"/>
        </w:r>
      </w:p>
    </w:sdtContent>
  </w:sdt>
  <w:p w14:paraId="2A32AE84" w14:textId="77777777" w:rsidR="00443AF6" w:rsidRDefault="00443AF6">
    <w:pPr>
      <w:pStyle w:val="a9"/>
      <w:ind w:firstLine="360"/>
    </w:pPr>
  </w:p>
  <w:p w14:paraId="2EE790C1" w14:textId="77777777" w:rsidR="0012215C" w:rsidRDefault="0012215C">
    <w:pPr>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5E6AD6" w14:textId="77777777" w:rsidR="000B6C69" w:rsidRDefault="000B6C69">
      <w:pPr>
        <w:ind w:firstLine="480"/>
      </w:pPr>
      <w:r>
        <w:separator/>
      </w:r>
    </w:p>
  </w:footnote>
  <w:footnote w:type="continuationSeparator" w:id="0">
    <w:p w14:paraId="75EAC81C" w14:textId="77777777" w:rsidR="000B6C69" w:rsidRDefault="000B6C69">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88C258" w14:textId="0930FDD8" w:rsidR="0016709C" w:rsidRPr="0016709C" w:rsidRDefault="0016709C" w:rsidP="001D2F66">
    <w:pPr>
      <w:pStyle w:val="ab"/>
      <w:spacing w:after="160"/>
      <w:ind w:firstLineChars="0" w:firstLine="0"/>
      <w:jc w:val="left"/>
    </w:pPr>
    <w:r>
      <w:rPr>
        <w:noProof/>
      </w:rPr>
      <w:drawing>
        <wp:inline distT="0" distB="0" distL="0" distR="0" wp14:anchorId="66E7A9FD" wp14:editId="6071461F">
          <wp:extent cx="443230" cy="344170"/>
          <wp:effectExtent l="0" t="0" r="0" b="17780"/>
          <wp:docPr id="799036460" name="图片 3"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logo-1"/>
                  <pic:cNvPicPr>
                    <a:picLocks noChangeAspect="1"/>
                  </pic:cNvPicPr>
                </pic:nvPicPr>
                <pic:blipFill>
                  <a:blip r:embed="rId1"/>
                  <a:srcRect b="16667"/>
                  <a:stretch>
                    <a:fillRect/>
                  </a:stretch>
                </pic:blipFill>
                <pic:spPr>
                  <a:xfrm>
                    <a:off x="0" y="0"/>
                    <a:ext cx="469412" cy="364699"/>
                  </a:xfrm>
                  <a:prstGeom prst="rect">
                    <a:avLst/>
                  </a:prstGeom>
                  <a:ln>
                    <a:noFill/>
                  </a:ln>
                </pic:spPr>
              </pic:pic>
            </a:graphicData>
          </a:graphic>
        </wp:inline>
      </w:drawing>
    </w:r>
    <w:r>
      <w:rPr>
        <w:noProof/>
      </w:rPr>
      <w:drawing>
        <wp:inline distT="0" distB="0" distL="0" distR="0" wp14:anchorId="749BECB9" wp14:editId="1CD570C4">
          <wp:extent cx="866140" cy="222250"/>
          <wp:effectExtent l="0" t="0" r="10795" b="0"/>
          <wp:docPr id="1710461153"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logo-1"/>
                  <pic:cNvPicPr>
                    <a:picLocks noChangeAspect="1"/>
                  </pic:cNvPicPr>
                </pic:nvPicPr>
                <pic:blipFill>
                  <a:blip r:embed="rId1"/>
                  <a:srcRect l="9750" t="81062" r="14460" b="-1935"/>
                  <a:stretch>
                    <a:fillRect/>
                  </a:stretch>
                </pic:blipFill>
                <pic:spPr>
                  <a:xfrm>
                    <a:off x="0" y="0"/>
                    <a:ext cx="871571" cy="223998"/>
                  </a:xfrm>
                  <a:prstGeom prst="rect">
                    <a:avLst/>
                  </a:prstGeom>
                  <a:ln>
                    <a:noFill/>
                  </a:ln>
                </pic:spPr>
              </pic:pic>
            </a:graphicData>
          </a:graphic>
        </wp:inline>
      </w:drawing>
    </w:r>
    <w:r>
      <w:t xml:space="preserve">                                         </w:t>
    </w:r>
    <w:r>
      <w:rPr>
        <w:rFonts w:hint="eastAsia"/>
      </w:rPr>
      <w:t xml:space="preserve">                                        </w:t>
    </w:r>
    <w:r>
      <w:rPr>
        <w:rFonts w:ascii="等线" w:eastAsia="等线" w:hAnsi="等线" w:cs="Times New Roman" w:hint="eastAsia"/>
        <w:color w:val="808080"/>
        <w:szCs w:val="20"/>
        <w:lang w:bidi="ar"/>
      </w:rPr>
      <w:t>北京清环智慧水</w:t>
    </w:r>
    <w:proofErr w:type="gramStart"/>
    <w:r>
      <w:rPr>
        <w:rFonts w:ascii="等线" w:eastAsia="等线" w:hAnsi="等线" w:cs="Times New Roman" w:hint="eastAsia"/>
        <w:color w:val="808080"/>
        <w:szCs w:val="20"/>
        <w:lang w:bidi="ar"/>
      </w:rPr>
      <w:t>务</w:t>
    </w:r>
    <w:proofErr w:type="gramEnd"/>
    <w:r>
      <w:rPr>
        <w:rFonts w:ascii="等线" w:eastAsia="等线" w:hAnsi="等线" w:cs="Times New Roman" w:hint="eastAsia"/>
        <w:color w:val="808080"/>
        <w:szCs w:val="20"/>
        <w:lang w:bidi="ar"/>
      </w:rPr>
      <w:t>科技有限公司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95C34"/>
    <w:multiLevelType w:val="hybridMultilevel"/>
    <w:tmpl w:val="E29057F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2ED79C2"/>
    <w:multiLevelType w:val="hybridMultilevel"/>
    <w:tmpl w:val="C136B47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13386E42"/>
    <w:multiLevelType w:val="multilevel"/>
    <w:tmpl w:val="5A0CDDE0"/>
    <w:lvl w:ilvl="0">
      <w:start w:val="1"/>
      <w:numFmt w:val="decimal"/>
      <w:suff w:val="nothing"/>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42C190B"/>
    <w:multiLevelType w:val="multilevel"/>
    <w:tmpl w:val="142C190B"/>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4" w15:restartNumberingAfterBreak="0">
    <w:nsid w:val="1D697F84"/>
    <w:multiLevelType w:val="hybridMultilevel"/>
    <w:tmpl w:val="79EE178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 w15:restartNumberingAfterBreak="0">
    <w:nsid w:val="205356D8"/>
    <w:multiLevelType w:val="hybridMultilevel"/>
    <w:tmpl w:val="AD621FC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A0364C7"/>
    <w:multiLevelType w:val="multilevel"/>
    <w:tmpl w:val="D8E0834C"/>
    <w:lvl w:ilvl="0">
      <w:start w:val="1"/>
      <w:numFmt w:val="decimal"/>
      <w:suff w:val="space"/>
      <w:lvlText w:val=" %1 、"/>
      <w:lvlJc w:val="center"/>
      <w:pPr>
        <w:ind w:left="142" w:firstLine="0"/>
      </w:pPr>
      <w:rPr>
        <w:rFonts w:hint="eastAsia"/>
      </w:rPr>
    </w:lvl>
    <w:lvl w:ilvl="1">
      <w:start w:val="1"/>
      <w:numFmt w:val="decimal"/>
      <w:suff w:val="space"/>
      <w:lvlText w:val="%1.%2"/>
      <w:lvlJc w:val="left"/>
      <w:pPr>
        <w:ind w:left="142" w:firstLine="0"/>
      </w:pPr>
      <w:rPr>
        <w:rFonts w:hint="eastAsia"/>
      </w:rPr>
    </w:lvl>
    <w:lvl w:ilvl="2">
      <w:start w:val="1"/>
      <w:numFmt w:val="decimal"/>
      <w:suff w:val="space"/>
      <w:lvlText w:val="%1.%2.%3"/>
      <w:lvlJc w:val="left"/>
      <w:pPr>
        <w:ind w:left="142" w:firstLine="0"/>
      </w:pPr>
      <w:rPr>
        <w:rFonts w:hint="eastAsia"/>
      </w:rPr>
    </w:lvl>
    <w:lvl w:ilvl="3">
      <w:start w:val="1"/>
      <w:numFmt w:val="decimal"/>
      <w:suff w:val="space"/>
      <w:lvlText w:val="%1.%2.%3.%4"/>
      <w:lvlJc w:val="left"/>
      <w:pPr>
        <w:ind w:left="142" w:firstLine="0"/>
      </w:pPr>
      <w:rPr>
        <w:rFonts w:hint="eastAsia"/>
      </w:rPr>
    </w:lvl>
    <w:lvl w:ilvl="4">
      <w:start w:val="1"/>
      <w:numFmt w:val="decimal"/>
      <w:lvlText w:val="%1.%2.%3.%4.%5"/>
      <w:lvlJc w:val="left"/>
      <w:pPr>
        <w:ind w:left="142" w:firstLine="0"/>
      </w:pPr>
      <w:rPr>
        <w:rFonts w:hint="eastAsia"/>
      </w:rPr>
    </w:lvl>
    <w:lvl w:ilvl="5">
      <w:start w:val="1"/>
      <w:numFmt w:val="decimal"/>
      <w:lvlText w:val="%1.%2.%3.%4.%5.%6"/>
      <w:lvlJc w:val="left"/>
      <w:pPr>
        <w:ind w:left="142" w:firstLine="0"/>
      </w:pPr>
      <w:rPr>
        <w:rFonts w:hint="eastAsia"/>
      </w:rPr>
    </w:lvl>
    <w:lvl w:ilvl="6">
      <w:start w:val="1"/>
      <w:numFmt w:val="decimal"/>
      <w:lvlText w:val="%1.%2.%3.%4.%5.%6.%7"/>
      <w:lvlJc w:val="left"/>
      <w:pPr>
        <w:ind w:left="142" w:firstLine="0"/>
      </w:pPr>
      <w:rPr>
        <w:rFonts w:hint="eastAsia"/>
      </w:rPr>
    </w:lvl>
    <w:lvl w:ilvl="7">
      <w:start w:val="1"/>
      <w:numFmt w:val="decimal"/>
      <w:lvlText w:val="%1.%2.%3.%4.%5.%6.%7.%8"/>
      <w:lvlJc w:val="left"/>
      <w:pPr>
        <w:ind w:left="142" w:firstLine="0"/>
      </w:pPr>
      <w:rPr>
        <w:rFonts w:hint="eastAsia"/>
      </w:rPr>
    </w:lvl>
    <w:lvl w:ilvl="8">
      <w:start w:val="1"/>
      <w:numFmt w:val="decimal"/>
      <w:lvlText w:val="%1.%2.%3.%4.%5.%6.%7.%8.%9"/>
      <w:lvlJc w:val="left"/>
      <w:pPr>
        <w:ind w:left="142" w:firstLine="0"/>
      </w:pPr>
      <w:rPr>
        <w:rFonts w:hint="eastAsia"/>
      </w:rPr>
    </w:lvl>
  </w:abstractNum>
  <w:abstractNum w:abstractNumId="7" w15:restartNumberingAfterBreak="0">
    <w:nsid w:val="32264253"/>
    <w:multiLevelType w:val="singleLevel"/>
    <w:tmpl w:val="32264253"/>
    <w:lvl w:ilvl="0">
      <w:start w:val="1"/>
      <w:numFmt w:val="decimal"/>
      <w:suff w:val="nothing"/>
      <w:lvlText w:val="（%1）"/>
      <w:lvlJc w:val="left"/>
    </w:lvl>
  </w:abstractNum>
  <w:abstractNum w:abstractNumId="8" w15:restartNumberingAfterBreak="0">
    <w:nsid w:val="38E91429"/>
    <w:multiLevelType w:val="hybridMultilevel"/>
    <w:tmpl w:val="56207D1C"/>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9" w15:restartNumberingAfterBreak="0">
    <w:nsid w:val="3C413D03"/>
    <w:multiLevelType w:val="hybridMultilevel"/>
    <w:tmpl w:val="AC724128"/>
    <w:lvl w:ilvl="0" w:tplc="D97272F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FF14797"/>
    <w:multiLevelType w:val="hybridMultilevel"/>
    <w:tmpl w:val="53D476D8"/>
    <w:lvl w:ilvl="0" w:tplc="0409000F">
      <w:start w:val="1"/>
      <w:numFmt w:val="decimal"/>
      <w:lvlText w:val="%1."/>
      <w:lvlJc w:val="left"/>
      <w:pPr>
        <w:ind w:left="1300" w:hanging="440"/>
      </w:pPr>
    </w:lvl>
    <w:lvl w:ilvl="1" w:tplc="04090019" w:tentative="1">
      <w:start w:val="1"/>
      <w:numFmt w:val="lowerLetter"/>
      <w:lvlText w:val="%2)"/>
      <w:lvlJc w:val="left"/>
      <w:pPr>
        <w:ind w:left="1740" w:hanging="440"/>
      </w:pPr>
    </w:lvl>
    <w:lvl w:ilvl="2" w:tplc="0409001B" w:tentative="1">
      <w:start w:val="1"/>
      <w:numFmt w:val="lowerRoman"/>
      <w:lvlText w:val="%3."/>
      <w:lvlJc w:val="right"/>
      <w:pPr>
        <w:ind w:left="2180" w:hanging="440"/>
      </w:pPr>
    </w:lvl>
    <w:lvl w:ilvl="3" w:tplc="0409000F" w:tentative="1">
      <w:start w:val="1"/>
      <w:numFmt w:val="decimal"/>
      <w:lvlText w:val="%4."/>
      <w:lvlJc w:val="left"/>
      <w:pPr>
        <w:ind w:left="2620" w:hanging="440"/>
      </w:pPr>
    </w:lvl>
    <w:lvl w:ilvl="4" w:tplc="04090019" w:tentative="1">
      <w:start w:val="1"/>
      <w:numFmt w:val="lowerLetter"/>
      <w:lvlText w:val="%5)"/>
      <w:lvlJc w:val="left"/>
      <w:pPr>
        <w:ind w:left="3060" w:hanging="440"/>
      </w:pPr>
    </w:lvl>
    <w:lvl w:ilvl="5" w:tplc="0409001B" w:tentative="1">
      <w:start w:val="1"/>
      <w:numFmt w:val="lowerRoman"/>
      <w:lvlText w:val="%6."/>
      <w:lvlJc w:val="right"/>
      <w:pPr>
        <w:ind w:left="3500" w:hanging="440"/>
      </w:pPr>
    </w:lvl>
    <w:lvl w:ilvl="6" w:tplc="0409000F" w:tentative="1">
      <w:start w:val="1"/>
      <w:numFmt w:val="decimal"/>
      <w:lvlText w:val="%7."/>
      <w:lvlJc w:val="left"/>
      <w:pPr>
        <w:ind w:left="3940" w:hanging="440"/>
      </w:pPr>
    </w:lvl>
    <w:lvl w:ilvl="7" w:tplc="04090019" w:tentative="1">
      <w:start w:val="1"/>
      <w:numFmt w:val="lowerLetter"/>
      <w:lvlText w:val="%8)"/>
      <w:lvlJc w:val="left"/>
      <w:pPr>
        <w:ind w:left="4380" w:hanging="440"/>
      </w:pPr>
    </w:lvl>
    <w:lvl w:ilvl="8" w:tplc="0409001B" w:tentative="1">
      <w:start w:val="1"/>
      <w:numFmt w:val="lowerRoman"/>
      <w:lvlText w:val="%9."/>
      <w:lvlJc w:val="right"/>
      <w:pPr>
        <w:ind w:left="4820" w:hanging="440"/>
      </w:pPr>
    </w:lvl>
  </w:abstractNum>
  <w:abstractNum w:abstractNumId="11" w15:restartNumberingAfterBreak="0">
    <w:nsid w:val="41673C00"/>
    <w:multiLevelType w:val="singleLevel"/>
    <w:tmpl w:val="32264253"/>
    <w:lvl w:ilvl="0">
      <w:start w:val="1"/>
      <w:numFmt w:val="decimal"/>
      <w:suff w:val="nothing"/>
      <w:lvlText w:val="（%1）"/>
      <w:lvlJc w:val="left"/>
    </w:lvl>
  </w:abstractNum>
  <w:abstractNum w:abstractNumId="12" w15:restartNumberingAfterBreak="0">
    <w:nsid w:val="4AC70648"/>
    <w:multiLevelType w:val="hybridMultilevel"/>
    <w:tmpl w:val="1AAC8F7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3" w15:restartNumberingAfterBreak="0">
    <w:nsid w:val="4B000F9C"/>
    <w:multiLevelType w:val="hybridMultilevel"/>
    <w:tmpl w:val="B61E3CA8"/>
    <w:lvl w:ilvl="0" w:tplc="95FC6F14">
      <w:start w:val="1"/>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16256CB"/>
    <w:multiLevelType w:val="multilevel"/>
    <w:tmpl w:val="E2848CBC"/>
    <w:lvl w:ilvl="0">
      <w:start w:val="1"/>
      <w:numFmt w:val="decimal"/>
      <w:pStyle w:val="1"/>
      <w:suff w:val="nothing"/>
      <w:lvlText w:val="%1."/>
      <w:lvlJc w:val="left"/>
      <w:pPr>
        <w:ind w:left="0" w:firstLine="0"/>
      </w:pPr>
      <w:rPr>
        <w:rFonts w:hint="eastAsia"/>
      </w:rPr>
    </w:lvl>
    <w:lvl w:ilvl="1">
      <w:start w:val="1"/>
      <w:numFmt w:val="decimal"/>
      <w:pStyle w:val="2"/>
      <w:suff w:val="space"/>
      <w:lvlText w:val="%1.%2"/>
      <w:lvlJc w:val="left"/>
      <w:pPr>
        <w:ind w:left="142" w:firstLine="0"/>
      </w:pPr>
      <w:rPr>
        <w:rFonts w:hint="eastAsia"/>
        <w:lang w:val="en-US"/>
      </w:rPr>
    </w:lvl>
    <w:lvl w:ilvl="2">
      <w:start w:val="1"/>
      <w:numFmt w:val="decimal"/>
      <w:pStyle w:val="3"/>
      <w:suff w:val="space"/>
      <w:lvlText w:val="%1.%2.%3"/>
      <w:lvlJc w:val="left"/>
      <w:pPr>
        <w:ind w:left="227" w:hanging="85"/>
      </w:pPr>
      <w:rPr>
        <w:rFonts w:hint="eastAsia"/>
      </w:rPr>
    </w:lvl>
    <w:lvl w:ilvl="3">
      <w:start w:val="1"/>
      <w:numFmt w:val="decimal"/>
      <w:pStyle w:val="4"/>
      <w:suff w:val="space"/>
      <w:lvlText w:val="%1.%2.%3.%4"/>
      <w:lvlJc w:val="left"/>
      <w:pPr>
        <w:ind w:left="142" w:firstLine="0"/>
      </w:pPr>
      <w:rPr>
        <w:rFonts w:hint="eastAsia"/>
      </w:rPr>
    </w:lvl>
    <w:lvl w:ilvl="4">
      <w:start w:val="1"/>
      <w:numFmt w:val="decimal"/>
      <w:lvlText w:val="%1.%2.%3.%4.%5"/>
      <w:lvlJc w:val="left"/>
      <w:pPr>
        <w:ind w:left="142" w:firstLine="0"/>
      </w:pPr>
      <w:rPr>
        <w:rFonts w:hint="eastAsia"/>
      </w:rPr>
    </w:lvl>
    <w:lvl w:ilvl="5">
      <w:start w:val="1"/>
      <w:numFmt w:val="decimal"/>
      <w:lvlText w:val="%1.%2.%3.%4.%5.%6"/>
      <w:lvlJc w:val="left"/>
      <w:pPr>
        <w:ind w:left="142" w:firstLine="0"/>
      </w:pPr>
      <w:rPr>
        <w:rFonts w:hint="eastAsia"/>
      </w:rPr>
    </w:lvl>
    <w:lvl w:ilvl="6">
      <w:start w:val="1"/>
      <w:numFmt w:val="decimal"/>
      <w:lvlText w:val="%1.%2.%3.%4.%5.%6.%7"/>
      <w:lvlJc w:val="left"/>
      <w:pPr>
        <w:ind w:left="142" w:firstLine="0"/>
      </w:pPr>
      <w:rPr>
        <w:rFonts w:hint="eastAsia"/>
      </w:rPr>
    </w:lvl>
    <w:lvl w:ilvl="7">
      <w:start w:val="1"/>
      <w:numFmt w:val="decimal"/>
      <w:lvlText w:val="%1.%2.%3.%4.%5.%6.%7.%8"/>
      <w:lvlJc w:val="left"/>
      <w:pPr>
        <w:ind w:left="142" w:firstLine="0"/>
      </w:pPr>
      <w:rPr>
        <w:rFonts w:hint="eastAsia"/>
      </w:rPr>
    </w:lvl>
    <w:lvl w:ilvl="8">
      <w:start w:val="1"/>
      <w:numFmt w:val="decimal"/>
      <w:lvlText w:val="%1.%2.%3.%4.%5.%6.%7.%8.%9"/>
      <w:lvlJc w:val="left"/>
      <w:pPr>
        <w:ind w:left="142" w:firstLine="0"/>
      </w:pPr>
      <w:rPr>
        <w:rFonts w:hint="eastAsia"/>
      </w:rPr>
    </w:lvl>
  </w:abstractNum>
  <w:abstractNum w:abstractNumId="15" w15:restartNumberingAfterBreak="0">
    <w:nsid w:val="56722B91"/>
    <w:multiLevelType w:val="hybridMultilevel"/>
    <w:tmpl w:val="458683E4"/>
    <w:lvl w:ilvl="0" w:tplc="32264253">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5CC35FA7"/>
    <w:multiLevelType w:val="multilevel"/>
    <w:tmpl w:val="5CC35FA7"/>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7" w15:restartNumberingAfterBreak="0">
    <w:nsid w:val="5CDD5890"/>
    <w:multiLevelType w:val="multilevel"/>
    <w:tmpl w:val="5CDD5890"/>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8" w15:restartNumberingAfterBreak="0">
    <w:nsid w:val="610F53CA"/>
    <w:multiLevelType w:val="hybridMultilevel"/>
    <w:tmpl w:val="D910F23A"/>
    <w:lvl w:ilvl="0" w:tplc="0409000B">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9" w15:restartNumberingAfterBreak="0">
    <w:nsid w:val="63186848"/>
    <w:multiLevelType w:val="singleLevel"/>
    <w:tmpl w:val="32264253"/>
    <w:lvl w:ilvl="0">
      <w:start w:val="1"/>
      <w:numFmt w:val="decimal"/>
      <w:suff w:val="nothing"/>
      <w:lvlText w:val="（%1）"/>
      <w:lvlJc w:val="left"/>
    </w:lvl>
  </w:abstractNum>
  <w:abstractNum w:abstractNumId="20" w15:restartNumberingAfterBreak="0">
    <w:nsid w:val="65E47B0C"/>
    <w:multiLevelType w:val="singleLevel"/>
    <w:tmpl w:val="65E47B0C"/>
    <w:lvl w:ilvl="0">
      <w:start w:val="1"/>
      <w:numFmt w:val="chineseCounting"/>
      <w:suff w:val="nothing"/>
      <w:lvlText w:val="%1、"/>
      <w:lvlJc w:val="left"/>
      <w:rPr>
        <w:rFonts w:hint="eastAsia"/>
      </w:rPr>
    </w:lvl>
  </w:abstractNum>
  <w:abstractNum w:abstractNumId="21" w15:restartNumberingAfterBreak="0">
    <w:nsid w:val="67B711AF"/>
    <w:multiLevelType w:val="multilevel"/>
    <w:tmpl w:val="67B711AF"/>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num w:numId="1" w16cid:durableId="2135975893">
    <w:abstractNumId w:val="14"/>
  </w:num>
  <w:num w:numId="2" w16cid:durableId="2107264596">
    <w:abstractNumId w:val="16"/>
  </w:num>
  <w:num w:numId="3" w16cid:durableId="1325163244">
    <w:abstractNumId w:val="17"/>
  </w:num>
  <w:num w:numId="4" w16cid:durableId="2071802871">
    <w:abstractNumId w:val="3"/>
  </w:num>
  <w:num w:numId="5" w16cid:durableId="92555981">
    <w:abstractNumId w:val="21"/>
  </w:num>
  <w:num w:numId="6" w16cid:durableId="176046987">
    <w:abstractNumId w:val="7"/>
  </w:num>
  <w:num w:numId="7" w16cid:durableId="217399925">
    <w:abstractNumId w:val="13"/>
  </w:num>
  <w:num w:numId="8" w16cid:durableId="304554703">
    <w:abstractNumId w:val="9"/>
  </w:num>
  <w:num w:numId="9" w16cid:durableId="112869344">
    <w:abstractNumId w:val="11"/>
  </w:num>
  <w:num w:numId="10" w16cid:durableId="1434670168">
    <w:abstractNumId w:val="19"/>
  </w:num>
  <w:num w:numId="11" w16cid:durableId="9066627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65949491">
    <w:abstractNumId w:val="10"/>
  </w:num>
  <w:num w:numId="13" w16cid:durableId="235289404">
    <w:abstractNumId w:val="5"/>
  </w:num>
  <w:num w:numId="14" w16cid:durableId="13903065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5564226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485087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44508824">
    <w:abstractNumId w:val="15"/>
  </w:num>
  <w:num w:numId="18" w16cid:durableId="126165709">
    <w:abstractNumId w:val="14"/>
    <w:lvlOverride w:ilvl="0">
      <w:lvl w:ilvl="0">
        <w:start w:val="1"/>
        <w:numFmt w:val="decimal"/>
        <w:pStyle w:val="1"/>
        <w:suff w:val="nothing"/>
        <w:lvlText w:val="%1."/>
        <w:lvlJc w:val="left"/>
        <w:pPr>
          <w:ind w:left="0" w:firstLine="0"/>
        </w:pPr>
        <w:rPr>
          <w:rFonts w:hint="eastAsia"/>
        </w:rPr>
      </w:lvl>
    </w:lvlOverride>
    <w:lvlOverride w:ilvl="1">
      <w:lvl w:ilvl="1">
        <w:start w:val="1"/>
        <w:numFmt w:val="decimal"/>
        <w:pStyle w:val="2"/>
        <w:suff w:val="space"/>
        <w:lvlText w:val="%1.%2"/>
        <w:lvlJc w:val="left"/>
        <w:pPr>
          <w:ind w:left="142" w:firstLine="0"/>
        </w:pPr>
        <w:rPr>
          <w:rFonts w:hint="eastAsia"/>
        </w:rPr>
      </w:lvl>
    </w:lvlOverride>
    <w:lvlOverride w:ilvl="2">
      <w:lvl w:ilvl="2">
        <w:start w:val="1"/>
        <w:numFmt w:val="decimal"/>
        <w:pStyle w:val="3"/>
        <w:suff w:val="space"/>
        <w:lvlText w:val="%1.%2.%3"/>
        <w:lvlJc w:val="left"/>
        <w:pPr>
          <w:ind w:left="227" w:hanging="85"/>
        </w:pPr>
        <w:rPr>
          <w:rFonts w:hint="eastAsia"/>
        </w:rPr>
      </w:lvl>
    </w:lvlOverride>
    <w:lvlOverride w:ilvl="3">
      <w:lvl w:ilvl="3">
        <w:start w:val="1"/>
        <w:numFmt w:val="decimal"/>
        <w:pStyle w:val="4"/>
        <w:suff w:val="space"/>
        <w:lvlText w:val="%1.%2.%3.%4"/>
        <w:lvlJc w:val="left"/>
        <w:pPr>
          <w:ind w:left="142" w:firstLine="0"/>
        </w:pPr>
        <w:rPr>
          <w:rFonts w:hint="eastAsia"/>
        </w:rPr>
      </w:lvl>
    </w:lvlOverride>
    <w:lvlOverride w:ilvl="4">
      <w:lvl w:ilvl="4">
        <w:start w:val="1"/>
        <w:numFmt w:val="decimal"/>
        <w:lvlText w:val="%1.%2.%3.%4.%5"/>
        <w:lvlJc w:val="left"/>
        <w:pPr>
          <w:ind w:left="142" w:firstLine="0"/>
        </w:pPr>
        <w:rPr>
          <w:rFonts w:hint="eastAsia"/>
        </w:rPr>
      </w:lvl>
    </w:lvlOverride>
    <w:lvlOverride w:ilvl="5">
      <w:lvl w:ilvl="5">
        <w:start w:val="1"/>
        <w:numFmt w:val="decimal"/>
        <w:lvlText w:val="%1.%2.%3.%4.%5.%6"/>
        <w:lvlJc w:val="left"/>
        <w:pPr>
          <w:ind w:left="142" w:firstLine="0"/>
        </w:pPr>
        <w:rPr>
          <w:rFonts w:hint="eastAsia"/>
        </w:rPr>
      </w:lvl>
    </w:lvlOverride>
    <w:lvlOverride w:ilvl="6">
      <w:lvl w:ilvl="6">
        <w:start w:val="1"/>
        <w:numFmt w:val="decimal"/>
        <w:lvlText w:val="%1.%2.%3.%4.%5.%6.%7"/>
        <w:lvlJc w:val="left"/>
        <w:pPr>
          <w:ind w:left="142" w:firstLine="0"/>
        </w:pPr>
        <w:rPr>
          <w:rFonts w:hint="eastAsia"/>
        </w:rPr>
      </w:lvl>
    </w:lvlOverride>
    <w:lvlOverride w:ilvl="7">
      <w:lvl w:ilvl="7">
        <w:start w:val="1"/>
        <w:numFmt w:val="decimal"/>
        <w:lvlText w:val="%1.%2.%3.%4.%5.%6.%7.%8"/>
        <w:lvlJc w:val="left"/>
        <w:pPr>
          <w:ind w:left="142" w:firstLine="0"/>
        </w:pPr>
        <w:rPr>
          <w:rFonts w:hint="eastAsia"/>
        </w:rPr>
      </w:lvl>
    </w:lvlOverride>
    <w:lvlOverride w:ilvl="8">
      <w:lvl w:ilvl="8">
        <w:start w:val="1"/>
        <w:numFmt w:val="decimal"/>
        <w:lvlText w:val="%1.%2.%3.%4.%5.%6.%7.%8.%9"/>
        <w:lvlJc w:val="left"/>
        <w:pPr>
          <w:ind w:left="142" w:firstLine="0"/>
        </w:pPr>
        <w:rPr>
          <w:rFonts w:hint="eastAsia"/>
        </w:rPr>
      </w:lvl>
    </w:lvlOverride>
  </w:num>
  <w:num w:numId="19" w16cid:durableId="2118480483">
    <w:abstractNumId w:val="14"/>
    <w:lvlOverride w:ilvl="0">
      <w:lvl w:ilvl="0">
        <w:start w:val="1"/>
        <w:numFmt w:val="decimal"/>
        <w:pStyle w:val="1"/>
        <w:suff w:val="nothing"/>
        <w:lvlText w:val="%1."/>
        <w:lvlJc w:val="left"/>
        <w:pPr>
          <w:ind w:left="0" w:firstLine="0"/>
        </w:pPr>
        <w:rPr>
          <w:rFonts w:hint="eastAsia"/>
        </w:rPr>
      </w:lvl>
    </w:lvlOverride>
    <w:lvlOverride w:ilvl="1">
      <w:lvl w:ilvl="1">
        <w:start w:val="1"/>
        <w:numFmt w:val="decimal"/>
        <w:pStyle w:val="2"/>
        <w:suff w:val="space"/>
        <w:lvlText w:val="%1.%2"/>
        <w:lvlJc w:val="left"/>
        <w:pPr>
          <w:ind w:left="142" w:firstLine="0"/>
        </w:pPr>
        <w:rPr>
          <w:rFonts w:hint="eastAsia"/>
        </w:rPr>
      </w:lvl>
    </w:lvlOverride>
    <w:lvlOverride w:ilvl="2">
      <w:lvl w:ilvl="2">
        <w:start w:val="1"/>
        <w:numFmt w:val="decimal"/>
        <w:pStyle w:val="3"/>
        <w:suff w:val="space"/>
        <w:lvlText w:val="%1.%2.%3"/>
        <w:lvlJc w:val="left"/>
        <w:pPr>
          <w:ind w:left="227" w:hanging="85"/>
        </w:pPr>
        <w:rPr>
          <w:rFonts w:hint="eastAsia"/>
        </w:rPr>
      </w:lvl>
    </w:lvlOverride>
    <w:lvlOverride w:ilvl="3">
      <w:lvl w:ilvl="3">
        <w:start w:val="1"/>
        <w:numFmt w:val="decimal"/>
        <w:pStyle w:val="4"/>
        <w:suff w:val="space"/>
        <w:lvlText w:val="%1.%2.%3.%4"/>
        <w:lvlJc w:val="left"/>
        <w:pPr>
          <w:ind w:left="142" w:firstLine="0"/>
        </w:pPr>
        <w:rPr>
          <w:rFonts w:hint="eastAsia"/>
        </w:rPr>
      </w:lvl>
    </w:lvlOverride>
    <w:lvlOverride w:ilvl="4">
      <w:lvl w:ilvl="4">
        <w:start w:val="1"/>
        <w:numFmt w:val="decimal"/>
        <w:lvlText w:val="%1.%2.%3.%4.%5"/>
        <w:lvlJc w:val="left"/>
        <w:pPr>
          <w:ind w:left="142" w:firstLine="0"/>
        </w:pPr>
        <w:rPr>
          <w:rFonts w:hint="eastAsia"/>
        </w:rPr>
      </w:lvl>
    </w:lvlOverride>
    <w:lvlOverride w:ilvl="5">
      <w:lvl w:ilvl="5">
        <w:start w:val="1"/>
        <w:numFmt w:val="decimal"/>
        <w:lvlText w:val="%1.%2.%3.%4.%5.%6"/>
        <w:lvlJc w:val="left"/>
        <w:pPr>
          <w:ind w:left="142" w:firstLine="0"/>
        </w:pPr>
        <w:rPr>
          <w:rFonts w:hint="eastAsia"/>
        </w:rPr>
      </w:lvl>
    </w:lvlOverride>
    <w:lvlOverride w:ilvl="6">
      <w:lvl w:ilvl="6">
        <w:start w:val="1"/>
        <w:numFmt w:val="decimal"/>
        <w:lvlText w:val="%1.%2.%3.%4.%5.%6.%7"/>
        <w:lvlJc w:val="left"/>
        <w:pPr>
          <w:ind w:left="142" w:firstLine="0"/>
        </w:pPr>
        <w:rPr>
          <w:rFonts w:hint="eastAsia"/>
        </w:rPr>
      </w:lvl>
    </w:lvlOverride>
    <w:lvlOverride w:ilvl="7">
      <w:lvl w:ilvl="7">
        <w:start w:val="1"/>
        <w:numFmt w:val="decimal"/>
        <w:lvlText w:val="%1.%2.%3.%4.%5.%6.%7.%8"/>
        <w:lvlJc w:val="left"/>
        <w:pPr>
          <w:ind w:left="142" w:firstLine="0"/>
        </w:pPr>
        <w:rPr>
          <w:rFonts w:hint="eastAsia"/>
        </w:rPr>
      </w:lvl>
    </w:lvlOverride>
    <w:lvlOverride w:ilvl="8">
      <w:lvl w:ilvl="8">
        <w:start w:val="1"/>
        <w:numFmt w:val="decimal"/>
        <w:lvlText w:val="%1.%2.%3.%4.%5.%6.%7.%8.%9"/>
        <w:lvlJc w:val="left"/>
        <w:pPr>
          <w:ind w:left="142" w:firstLine="0"/>
        </w:pPr>
        <w:rPr>
          <w:rFonts w:hint="eastAsia"/>
        </w:rPr>
      </w:lvl>
    </w:lvlOverride>
  </w:num>
  <w:num w:numId="20" w16cid:durableId="780418278">
    <w:abstractNumId w:val="14"/>
    <w:lvlOverride w:ilvl="0">
      <w:lvl w:ilvl="0">
        <w:start w:val="1"/>
        <w:numFmt w:val="decimal"/>
        <w:pStyle w:val="1"/>
        <w:suff w:val="nothing"/>
        <w:lvlText w:val="%1."/>
        <w:lvlJc w:val="left"/>
        <w:pPr>
          <w:ind w:left="0" w:firstLine="0"/>
        </w:pPr>
        <w:rPr>
          <w:rFonts w:hint="eastAsia"/>
        </w:rPr>
      </w:lvl>
    </w:lvlOverride>
    <w:lvlOverride w:ilvl="1">
      <w:lvl w:ilvl="1">
        <w:start w:val="1"/>
        <w:numFmt w:val="decimal"/>
        <w:pStyle w:val="2"/>
        <w:suff w:val="space"/>
        <w:lvlText w:val="%1.%2"/>
        <w:lvlJc w:val="left"/>
        <w:pPr>
          <w:ind w:left="142" w:firstLine="0"/>
        </w:pPr>
        <w:rPr>
          <w:rFonts w:hint="eastAsia"/>
        </w:rPr>
      </w:lvl>
    </w:lvlOverride>
    <w:lvlOverride w:ilvl="2">
      <w:lvl w:ilvl="2">
        <w:start w:val="1"/>
        <w:numFmt w:val="decimal"/>
        <w:pStyle w:val="3"/>
        <w:suff w:val="space"/>
        <w:lvlText w:val="%1.%2.%3"/>
        <w:lvlJc w:val="left"/>
        <w:pPr>
          <w:ind w:left="227" w:hanging="85"/>
        </w:pPr>
        <w:rPr>
          <w:rFonts w:hint="eastAsia"/>
        </w:rPr>
      </w:lvl>
    </w:lvlOverride>
    <w:lvlOverride w:ilvl="3">
      <w:lvl w:ilvl="3">
        <w:start w:val="1"/>
        <w:numFmt w:val="decimal"/>
        <w:pStyle w:val="4"/>
        <w:suff w:val="space"/>
        <w:lvlText w:val="%1.%2.%3.%4"/>
        <w:lvlJc w:val="left"/>
        <w:pPr>
          <w:ind w:left="142" w:firstLine="0"/>
        </w:pPr>
        <w:rPr>
          <w:rFonts w:hint="eastAsia"/>
        </w:rPr>
      </w:lvl>
    </w:lvlOverride>
    <w:lvlOverride w:ilvl="4">
      <w:lvl w:ilvl="4">
        <w:start w:val="1"/>
        <w:numFmt w:val="decimal"/>
        <w:lvlText w:val="%1.%2.%3.%4.%5"/>
        <w:lvlJc w:val="left"/>
        <w:pPr>
          <w:ind w:left="142" w:firstLine="0"/>
        </w:pPr>
        <w:rPr>
          <w:rFonts w:hint="eastAsia"/>
        </w:rPr>
      </w:lvl>
    </w:lvlOverride>
    <w:lvlOverride w:ilvl="5">
      <w:lvl w:ilvl="5">
        <w:start w:val="1"/>
        <w:numFmt w:val="decimal"/>
        <w:lvlText w:val="%1.%2.%3.%4.%5.%6"/>
        <w:lvlJc w:val="left"/>
        <w:pPr>
          <w:ind w:left="142" w:firstLine="0"/>
        </w:pPr>
        <w:rPr>
          <w:rFonts w:hint="eastAsia"/>
        </w:rPr>
      </w:lvl>
    </w:lvlOverride>
    <w:lvlOverride w:ilvl="6">
      <w:lvl w:ilvl="6">
        <w:start w:val="1"/>
        <w:numFmt w:val="decimal"/>
        <w:lvlText w:val="%1.%2.%3.%4.%5.%6.%7"/>
        <w:lvlJc w:val="left"/>
        <w:pPr>
          <w:ind w:left="142" w:firstLine="0"/>
        </w:pPr>
        <w:rPr>
          <w:rFonts w:hint="eastAsia"/>
        </w:rPr>
      </w:lvl>
    </w:lvlOverride>
    <w:lvlOverride w:ilvl="7">
      <w:lvl w:ilvl="7">
        <w:start w:val="1"/>
        <w:numFmt w:val="decimal"/>
        <w:lvlText w:val="%1.%2.%3.%4.%5.%6.%7.%8"/>
        <w:lvlJc w:val="left"/>
        <w:pPr>
          <w:ind w:left="142" w:firstLine="0"/>
        </w:pPr>
        <w:rPr>
          <w:rFonts w:hint="eastAsia"/>
        </w:rPr>
      </w:lvl>
    </w:lvlOverride>
    <w:lvlOverride w:ilvl="8">
      <w:lvl w:ilvl="8">
        <w:start w:val="1"/>
        <w:numFmt w:val="decimal"/>
        <w:lvlText w:val="%1.%2.%3.%4.%5.%6.%7.%8.%9"/>
        <w:lvlJc w:val="left"/>
        <w:pPr>
          <w:ind w:left="142" w:firstLine="0"/>
        </w:pPr>
        <w:rPr>
          <w:rFonts w:hint="eastAsia"/>
        </w:rPr>
      </w:lvl>
    </w:lvlOverride>
  </w:num>
  <w:num w:numId="21" w16cid:durableId="358165275">
    <w:abstractNumId w:val="14"/>
  </w:num>
  <w:num w:numId="22" w16cid:durableId="145707624">
    <w:abstractNumId w:val="8"/>
  </w:num>
  <w:num w:numId="23" w16cid:durableId="1886678732">
    <w:abstractNumId w:val="14"/>
    <w:lvlOverride w:ilvl="0">
      <w:lvl w:ilvl="0">
        <w:start w:val="1"/>
        <w:numFmt w:val="decimal"/>
        <w:pStyle w:val="1"/>
        <w:suff w:val="nothing"/>
        <w:lvlText w:val="%1."/>
        <w:lvlJc w:val="left"/>
        <w:pPr>
          <w:ind w:left="0" w:firstLine="0"/>
        </w:pPr>
        <w:rPr>
          <w:rFonts w:hint="eastAsia"/>
        </w:rPr>
      </w:lvl>
    </w:lvlOverride>
    <w:lvlOverride w:ilvl="1">
      <w:lvl w:ilvl="1">
        <w:start w:val="1"/>
        <w:numFmt w:val="decimal"/>
        <w:pStyle w:val="2"/>
        <w:suff w:val="space"/>
        <w:lvlText w:val="%1.%2"/>
        <w:lvlJc w:val="left"/>
        <w:pPr>
          <w:ind w:left="142" w:firstLine="0"/>
        </w:pPr>
        <w:rPr>
          <w:rFonts w:hint="eastAsia"/>
        </w:rPr>
      </w:lvl>
    </w:lvlOverride>
    <w:lvlOverride w:ilvl="2">
      <w:lvl w:ilvl="2">
        <w:start w:val="1"/>
        <w:numFmt w:val="decimal"/>
        <w:pStyle w:val="3"/>
        <w:suff w:val="space"/>
        <w:lvlText w:val="%1.%2.%3"/>
        <w:lvlJc w:val="left"/>
        <w:pPr>
          <w:ind w:left="227" w:hanging="85"/>
        </w:pPr>
        <w:rPr>
          <w:rFonts w:hint="eastAsia"/>
        </w:rPr>
      </w:lvl>
    </w:lvlOverride>
    <w:lvlOverride w:ilvl="3">
      <w:lvl w:ilvl="3">
        <w:start w:val="1"/>
        <w:numFmt w:val="decimal"/>
        <w:pStyle w:val="4"/>
        <w:suff w:val="space"/>
        <w:lvlText w:val="%1.%2.%3.%4"/>
        <w:lvlJc w:val="left"/>
        <w:pPr>
          <w:ind w:left="142" w:firstLine="0"/>
        </w:pPr>
        <w:rPr>
          <w:rFonts w:hint="eastAsia"/>
        </w:rPr>
      </w:lvl>
    </w:lvlOverride>
    <w:lvlOverride w:ilvl="4">
      <w:lvl w:ilvl="4">
        <w:start w:val="1"/>
        <w:numFmt w:val="decimal"/>
        <w:lvlText w:val="%1.%2.%3.%4.%5"/>
        <w:lvlJc w:val="left"/>
        <w:pPr>
          <w:ind w:left="142" w:firstLine="0"/>
        </w:pPr>
        <w:rPr>
          <w:rFonts w:hint="eastAsia"/>
        </w:rPr>
      </w:lvl>
    </w:lvlOverride>
    <w:lvlOverride w:ilvl="5">
      <w:lvl w:ilvl="5">
        <w:start w:val="1"/>
        <w:numFmt w:val="decimal"/>
        <w:lvlText w:val="%1.%2.%3.%4.%5.%6"/>
        <w:lvlJc w:val="left"/>
        <w:pPr>
          <w:ind w:left="142" w:firstLine="0"/>
        </w:pPr>
        <w:rPr>
          <w:rFonts w:hint="eastAsia"/>
        </w:rPr>
      </w:lvl>
    </w:lvlOverride>
    <w:lvlOverride w:ilvl="6">
      <w:lvl w:ilvl="6">
        <w:start w:val="1"/>
        <w:numFmt w:val="decimal"/>
        <w:lvlText w:val="%1.%2.%3.%4.%5.%6.%7"/>
        <w:lvlJc w:val="left"/>
        <w:pPr>
          <w:ind w:left="142" w:firstLine="0"/>
        </w:pPr>
        <w:rPr>
          <w:rFonts w:hint="eastAsia"/>
        </w:rPr>
      </w:lvl>
    </w:lvlOverride>
    <w:lvlOverride w:ilvl="7">
      <w:lvl w:ilvl="7">
        <w:start w:val="1"/>
        <w:numFmt w:val="decimal"/>
        <w:lvlText w:val="%1.%2.%3.%4.%5.%6.%7.%8"/>
        <w:lvlJc w:val="left"/>
        <w:pPr>
          <w:ind w:left="142" w:firstLine="0"/>
        </w:pPr>
        <w:rPr>
          <w:rFonts w:hint="eastAsia"/>
        </w:rPr>
      </w:lvl>
    </w:lvlOverride>
    <w:lvlOverride w:ilvl="8">
      <w:lvl w:ilvl="8">
        <w:start w:val="1"/>
        <w:numFmt w:val="decimal"/>
        <w:lvlText w:val="%1.%2.%3.%4.%5.%6.%7.%8.%9"/>
        <w:lvlJc w:val="left"/>
        <w:pPr>
          <w:ind w:left="142" w:firstLine="0"/>
        </w:pPr>
        <w:rPr>
          <w:rFonts w:hint="eastAsia"/>
        </w:rPr>
      </w:lvl>
    </w:lvlOverride>
  </w:num>
  <w:num w:numId="24" w16cid:durableId="136654898">
    <w:abstractNumId w:val="4"/>
  </w:num>
  <w:num w:numId="25" w16cid:durableId="1554731276">
    <w:abstractNumId w:val="1"/>
  </w:num>
  <w:num w:numId="26" w16cid:durableId="2039576652">
    <w:abstractNumId w:val="12"/>
  </w:num>
  <w:num w:numId="27" w16cid:durableId="65576627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27709924">
    <w:abstractNumId w:val="0"/>
  </w:num>
  <w:num w:numId="29" w16cid:durableId="776608724">
    <w:abstractNumId w:val="18"/>
  </w:num>
  <w:num w:numId="30" w16cid:durableId="271207826">
    <w:abstractNumId w:val="20"/>
  </w:num>
  <w:num w:numId="31" w16cid:durableId="10360767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GJjMmRiZTAzMDNmMTJjZGMyNWFiM2U4NDRmZWI5NWEifQ=="/>
  </w:docVars>
  <w:rsids>
    <w:rsidRoot w:val="00747F34"/>
    <w:rsid w:val="00000A26"/>
    <w:rsid w:val="00002E30"/>
    <w:rsid w:val="00004FD0"/>
    <w:rsid w:val="000052D4"/>
    <w:rsid w:val="0000690C"/>
    <w:rsid w:val="00012109"/>
    <w:rsid w:val="00012B51"/>
    <w:rsid w:val="00012DC8"/>
    <w:rsid w:val="00013DA3"/>
    <w:rsid w:val="00014291"/>
    <w:rsid w:val="00015CAE"/>
    <w:rsid w:val="00015F1B"/>
    <w:rsid w:val="0001741A"/>
    <w:rsid w:val="00017819"/>
    <w:rsid w:val="00017A27"/>
    <w:rsid w:val="00021018"/>
    <w:rsid w:val="000229FF"/>
    <w:rsid w:val="00022E10"/>
    <w:rsid w:val="00030C8F"/>
    <w:rsid w:val="00030D6D"/>
    <w:rsid w:val="0003118E"/>
    <w:rsid w:val="000311F9"/>
    <w:rsid w:val="00031F63"/>
    <w:rsid w:val="00032338"/>
    <w:rsid w:val="00032420"/>
    <w:rsid w:val="000330AD"/>
    <w:rsid w:val="0003393D"/>
    <w:rsid w:val="00035AD4"/>
    <w:rsid w:val="00037110"/>
    <w:rsid w:val="00037358"/>
    <w:rsid w:val="00037E5A"/>
    <w:rsid w:val="0004164C"/>
    <w:rsid w:val="0004180E"/>
    <w:rsid w:val="000419F7"/>
    <w:rsid w:val="0004356E"/>
    <w:rsid w:val="0004382E"/>
    <w:rsid w:val="00044606"/>
    <w:rsid w:val="00044838"/>
    <w:rsid w:val="00044A12"/>
    <w:rsid w:val="00044C3E"/>
    <w:rsid w:val="00045E92"/>
    <w:rsid w:val="000476E2"/>
    <w:rsid w:val="000477F2"/>
    <w:rsid w:val="00047FF5"/>
    <w:rsid w:val="00050E25"/>
    <w:rsid w:val="00051488"/>
    <w:rsid w:val="00052999"/>
    <w:rsid w:val="00052E29"/>
    <w:rsid w:val="00055462"/>
    <w:rsid w:val="00056173"/>
    <w:rsid w:val="0005691D"/>
    <w:rsid w:val="00056B3B"/>
    <w:rsid w:val="000613E3"/>
    <w:rsid w:val="00061709"/>
    <w:rsid w:val="0006370F"/>
    <w:rsid w:val="0006401D"/>
    <w:rsid w:val="000646E4"/>
    <w:rsid w:val="000648F4"/>
    <w:rsid w:val="00064EFB"/>
    <w:rsid w:val="00066050"/>
    <w:rsid w:val="00067B79"/>
    <w:rsid w:val="00070B2D"/>
    <w:rsid w:val="00071405"/>
    <w:rsid w:val="00071C1D"/>
    <w:rsid w:val="00072C32"/>
    <w:rsid w:val="00074678"/>
    <w:rsid w:val="000751D4"/>
    <w:rsid w:val="000761CF"/>
    <w:rsid w:val="00076EE3"/>
    <w:rsid w:val="000777C2"/>
    <w:rsid w:val="00077868"/>
    <w:rsid w:val="00080729"/>
    <w:rsid w:val="00081683"/>
    <w:rsid w:val="000823B5"/>
    <w:rsid w:val="000834D7"/>
    <w:rsid w:val="000847B2"/>
    <w:rsid w:val="00084A0B"/>
    <w:rsid w:val="00085410"/>
    <w:rsid w:val="000856D8"/>
    <w:rsid w:val="0008580B"/>
    <w:rsid w:val="000861E9"/>
    <w:rsid w:val="00086425"/>
    <w:rsid w:val="000878CF"/>
    <w:rsid w:val="0009000C"/>
    <w:rsid w:val="00090054"/>
    <w:rsid w:val="00091461"/>
    <w:rsid w:val="00091DBE"/>
    <w:rsid w:val="0009254B"/>
    <w:rsid w:val="00093231"/>
    <w:rsid w:val="00094121"/>
    <w:rsid w:val="000974AB"/>
    <w:rsid w:val="000975AD"/>
    <w:rsid w:val="000976A0"/>
    <w:rsid w:val="000A2592"/>
    <w:rsid w:val="000A2B70"/>
    <w:rsid w:val="000A5F3C"/>
    <w:rsid w:val="000A78C4"/>
    <w:rsid w:val="000A79FD"/>
    <w:rsid w:val="000B0CD3"/>
    <w:rsid w:val="000B1372"/>
    <w:rsid w:val="000B1DE6"/>
    <w:rsid w:val="000B20BD"/>
    <w:rsid w:val="000B2DFB"/>
    <w:rsid w:val="000B3141"/>
    <w:rsid w:val="000B3BAE"/>
    <w:rsid w:val="000B68CC"/>
    <w:rsid w:val="000B6C69"/>
    <w:rsid w:val="000C0B25"/>
    <w:rsid w:val="000C1A56"/>
    <w:rsid w:val="000C23E1"/>
    <w:rsid w:val="000C396A"/>
    <w:rsid w:val="000C60EC"/>
    <w:rsid w:val="000C6141"/>
    <w:rsid w:val="000C7759"/>
    <w:rsid w:val="000D11D8"/>
    <w:rsid w:val="000D1693"/>
    <w:rsid w:val="000D3277"/>
    <w:rsid w:val="000D3513"/>
    <w:rsid w:val="000D3708"/>
    <w:rsid w:val="000D4D5A"/>
    <w:rsid w:val="000D5EB3"/>
    <w:rsid w:val="000D5FF0"/>
    <w:rsid w:val="000E14BA"/>
    <w:rsid w:val="000E1EE8"/>
    <w:rsid w:val="000E2A8A"/>
    <w:rsid w:val="000E3B9D"/>
    <w:rsid w:val="000E3FBD"/>
    <w:rsid w:val="000E4AC2"/>
    <w:rsid w:val="000E54DB"/>
    <w:rsid w:val="000E67E2"/>
    <w:rsid w:val="000E6E2A"/>
    <w:rsid w:val="000E6ED8"/>
    <w:rsid w:val="000E7351"/>
    <w:rsid w:val="000F07C1"/>
    <w:rsid w:val="000F192D"/>
    <w:rsid w:val="000F247C"/>
    <w:rsid w:val="000F2A11"/>
    <w:rsid w:val="000F3D1A"/>
    <w:rsid w:val="000F445E"/>
    <w:rsid w:val="000F4868"/>
    <w:rsid w:val="000F4871"/>
    <w:rsid w:val="000F51D8"/>
    <w:rsid w:val="000F5953"/>
    <w:rsid w:val="000F5F4A"/>
    <w:rsid w:val="000F6D02"/>
    <w:rsid w:val="000F7FEF"/>
    <w:rsid w:val="00100D59"/>
    <w:rsid w:val="00101BC1"/>
    <w:rsid w:val="00103BE4"/>
    <w:rsid w:val="00103E83"/>
    <w:rsid w:val="00104198"/>
    <w:rsid w:val="001054C7"/>
    <w:rsid w:val="00106A60"/>
    <w:rsid w:val="00107D34"/>
    <w:rsid w:val="00107DF8"/>
    <w:rsid w:val="0011034B"/>
    <w:rsid w:val="001117B0"/>
    <w:rsid w:val="001132A1"/>
    <w:rsid w:val="00113475"/>
    <w:rsid w:val="00113535"/>
    <w:rsid w:val="001138E3"/>
    <w:rsid w:val="001139ED"/>
    <w:rsid w:val="0011406B"/>
    <w:rsid w:val="0011485A"/>
    <w:rsid w:val="00114F6A"/>
    <w:rsid w:val="00115CC9"/>
    <w:rsid w:val="00115E0F"/>
    <w:rsid w:val="00117111"/>
    <w:rsid w:val="0011760F"/>
    <w:rsid w:val="0012215C"/>
    <w:rsid w:val="00124DBA"/>
    <w:rsid w:val="00125281"/>
    <w:rsid w:val="001266AF"/>
    <w:rsid w:val="00126782"/>
    <w:rsid w:val="0012764A"/>
    <w:rsid w:val="001276AC"/>
    <w:rsid w:val="00131771"/>
    <w:rsid w:val="001335E7"/>
    <w:rsid w:val="00133EB3"/>
    <w:rsid w:val="0013494F"/>
    <w:rsid w:val="001364B6"/>
    <w:rsid w:val="001373CB"/>
    <w:rsid w:val="0014069E"/>
    <w:rsid w:val="00141698"/>
    <w:rsid w:val="001422D2"/>
    <w:rsid w:val="00142D35"/>
    <w:rsid w:val="0014319C"/>
    <w:rsid w:val="00143421"/>
    <w:rsid w:val="001437E3"/>
    <w:rsid w:val="00143A03"/>
    <w:rsid w:val="00143F1E"/>
    <w:rsid w:val="00144BB5"/>
    <w:rsid w:val="00145C5D"/>
    <w:rsid w:val="00145E05"/>
    <w:rsid w:val="00146068"/>
    <w:rsid w:val="0015229E"/>
    <w:rsid w:val="001522F4"/>
    <w:rsid w:val="00152A07"/>
    <w:rsid w:val="00152CA8"/>
    <w:rsid w:val="00153223"/>
    <w:rsid w:val="00154108"/>
    <w:rsid w:val="001541E9"/>
    <w:rsid w:val="0015577B"/>
    <w:rsid w:val="001559D3"/>
    <w:rsid w:val="00155D5F"/>
    <w:rsid w:val="0015616D"/>
    <w:rsid w:val="00161081"/>
    <w:rsid w:val="001616E3"/>
    <w:rsid w:val="001638AF"/>
    <w:rsid w:val="001645CE"/>
    <w:rsid w:val="00164950"/>
    <w:rsid w:val="00165FE0"/>
    <w:rsid w:val="0016709C"/>
    <w:rsid w:val="0017219B"/>
    <w:rsid w:val="00172342"/>
    <w:rsid w:val="0017242E"/>
    <w:rsid w:val="00172C9C"/>
    <w:rsid w:val="00173A45"/>
    <w:rsid w:val="001760CA"/>
    <w:rsid w:val="00176D3D"/>
    <w:rsid w:val="00176F1C"/>
    <w:rsid w:val="001777E5"/>
    <w:rsid w:val="00177A9D"/>
    <w:rsid w:val="00183E5E"/>
    <w:rsid w:val="001842C9"/>
    <w:rsid w:val="001859CE"/>
    <w:rsid w:val="00185DAC"/>
    <w:rsid w:val="001870A5"/>
    <w:rsid w:val="0019033E"/>
    <w:rsid w:val="00190AEE"/>
    <w:rsid w:val="00190F4A"/>
    <w:rsid w:val="00190F67"/>
    <w:rsid w:val="0019297E"/>
    <w:rsid w:val="001954D2"/>
    <w:rsid w:val="00195DFC"/>
    <w:rsid w:val="001A0AAB"/>
    <w:rsid w:val="001A10A7"/>
    <w:rsid w:val="001A4285"/>
    <w:rsid w:val="001A5289"/>
    <w:rsid w:val="001A5756"/>
    <w:rsid w:val="001A5A22"/>
    <w:rsid w:val="001A77F6"/>
    <w:rsid w:val="001B023F"/>
    <w:rsid w:val="001B0EEC"/>
    <w:rsid w:val="001B2719"/>
    <w:rsid w:val="001B36AC"/>
    <w:rsid w:val="001B3EB2"/>
    <w:rsid w:val="001B4072"/>
    <w:rsid w:val="001B46F1"/>
    <w:rsid w:val="001B62A3"/>
    <w:rsid w:val="001C19B9"/>
    <w:rsid w:val="001C2591"/>
    <w:rsid w:val="001C2969"/>
    <w:rsid w:val="001C4222"/>
    <w:rsid w:val="001C62CA"/>
    <w:rsid w:val="001C6D93"/>
    <w:rsid w:val="001C6DCD"/>
    <w:rsid w:val="001C7C81"/>
    <w:rsid w:val="001D1554"/>
    <w:rsid w:val="001D15B2"/>
    <w:rsid w:val="001D19A7"/>
    <w:rsid w:val="001D1A44"/>
    <w:rsid w:val="001D2B2E"/>
    <w:rsid w:val="001D2D0E"/>
    <w:rsid w:val="001D2DE7"/>
    <w:rsid w:val="001D2F66"/>
    <w:rsid w:val="001D3017"/>
    <w:rsid w:val="001D3FD6"/>
    <w:rsid w:val="001D561C"/>
    <w:rsid w:val="001D6C8C"/>
    <w:rsid w:val="001D6E54"/>
    <w:rsid w:val="001D70B6"/>
    <w:rsid w:val="001D7627"/>
    <w:rsid w:val="001E1833"/>
    <w:rsid w:val="001E2414"/>
    <w:rsid w:val="001E2740"/>
    <w:rsid w:val="001E3E27"/>
    <w:rsid w:val="001E46A7"/>
    <w:rsid w:val="001E50BD"/>
    <w:rsid w:val="001E5785"/>
    <w:rsid w:val="001E65D3"/>
    <w:rsid w:val="001E68D0"/>
    <w:rsid w:val="001F1083"/>
    <w:rsid w:val="001F18D6"/>
    <w:rsid w:val="001F1FE9"/>
    <w:rsid w:val="001F250D"/>
    <w:rsid w:val="001F2775"/>
    <w:rsid w:val="001F3AA2"/>
    <w:rsid w:val="001F57A2"/>
    <w:rsid w:val="001F5FA2"/>
    <w:rsid w:val="00200045"/>
    <w:rsid w:val="00203467"/>
    <w:rsid w:val="00203983"/>
    <w:rsid w:val="00206CA1"/>
    <w:rsid w:val="00207C63"/>
    <w:rsid w:val="00212005"/>
    <w:rsid w:val="002139B1"/>
    <w:rsid w:val="00213C7D"/>
    <w:rsid w:val="002201D5"/>
    <w:rsid w:val="002205DC"/>
    <w:rsid w:val="002224AD"/>
    <w:rsid w:val="00225EB9"/>
    <w:rsid w:val="002270E7"/>
    <w:rsid w:val="0023064A"/>
    <w:rsid w:val="002306D7"/>
    <w:rsid w:val="0023257D"/>
    <w:rsid w:val="00234155"/>
    <w:rsid w:val="0023535F"/>
    <w:rsid w:val="00235BDD"/>
    <w:rsid w:val="00235CD8"/>
    <w:rsid w:val="00237999"/>
    <w:rsid w:val="00237E7A"/>
    <w:rsid w:val="002401F3"/>
    <w:rsid w:val="00241CC1"/>
    <w:rsid w:val="00241D9E"/>
    <w:rsid w:val="00242851"/>
    <w:rsid w:val="002428B0"/>
    <w:rsid w:val="002444DF"/>
    <w:rsid w:val="00247AAB"/>
    <w:rsid w:val="002508D3"/>
    <w:rsid w:val="00250A8E"/>
    <w:rsid w:val="00251C4E"/>
    <w:rsid w:val="00252444"/>
    <w:rsid w:val="00253274"/>
    <w:rsid w:val="00253E2F"/>
    <w:rsid w:val="002550E9"/>
    <w:rsid w:val="00255BFE"/>
    <w:rsid w:val="00256AC5"/>
    <w:rsid w:val="002601FA"/>
    <w:rsid w:val="0026043C"/>
    <w:rsid w:val="00261373"/>
    <w:rsid w:val="00261B5C"/>
    <w:rsid w:val="002658D6"/>
    <w:rsid w:val="0026679F"/>
    <w:rsid w:val="002668F8"/>
    <w:rsid w:val="00266DF7"/>
    <w:rsid w:val="0027004D"/>
    <w:rsid w:val="002703B9"/>
    <w:rsid w:val="00270733"/>
    <w:rsid w:val="00273BA6"/>
    <w:rsid w:val="002747EB"/>
    <w:rsid w:val="002757E9"/>
    <w:rsid w:val="00276150"/>
    <w:rsid w:val="00276C87"/>
    <w:rsid w:val="0027779F"/>
    <w:rsid w:val="002802CA"/>
    <w:rsid w:val="00280D05"/>
    <w:rsid w:val="00283757"/>
    <w:rsid w:val="002840A6"/>
    <w:rsid w:val="0028446F"/>
    <w:rsid w:val="0028491F"/>
    <w:rsid w:val="00285AE1"/>
    <w:rsid w:val="0029146C"/>
    <w:rsid w:val="00292F75"/>
    <w:rsid w:val="00293044"/>
    <w:rsid w:val="00293F8C"/>
    <w:rsid w:val="00295549"/>
    <w:rsid w:val="0029688E"/>
    <w:rsid w:val="00297706"/>
    <w:rsid w:val="002A009F"/>
    <w:rsid w:val="002A058B"/>
    <w:rsid w:val="002A1D14"/>
    <w:rsid w:val="002A49DD"/>
    <w:rsid w:val="002A68A6"/>
    <w:rsid w:val="002B0194"/>
    <w:rsid w:val="002B0740"/>
    <w:rsid w:val="002B264A"/>
    <w:rsid w:val="002B3302"/>
    <w:rsid w:val="002B33F6"/>
    <w:rsid w:val="002B4714"/>
    <w:rsid w:val="002B565C"/>
    <w:rsid w:val="002C1404"/>
    <w:rsid w:val="002C228A"/>
    <w:rsid w:val="002C2F7C"/>
    <w:rsid w:val="002C3225"/>
    <w:rsid w:val="002C4752"/>
    <w:rsid w:val="002C4A0C"/>
    <w:rsid w:val="002C50C5"/>
    <w:rsid w:val="002C5195"/>
    <w:rsid w:val="002C52D8"/>
    <w:rsid w:val="002C57D3"/>
    <w:rsid w:val="002D03EC"/>
    <w:rsid w:val="002D2332"/>
    <w:rsid w:val="002D2CA0"/>
    <w:rsid w:val="002D342E"/>
    <w:rsid w:val="002D3744"/>
    <w:rsid w:val="002D39ED"/>
    <w:rsid w:val="002D4E1C"/>
    <w:rsid w:val="002E08E7"/>
    <w:rsid w:val="002E101B"/>
    <w:rsid w:val="002E1AD7"/>
    <w:rsid w:val="002E4646"/>
    <w:rsid w:val="002E55E0"/>
    <w:rsid w:val="002E5744"/>
    <w:rsid w:val="002E6307"/>
    <w:rsid w:val="002E675E"/>
    <w:rsid w:val="002E6E5D"/>
    <w:rsid w:val="002E75A0"/>
    <w:rsid w:val="002E7BFD"/>
    <w:rsid w:val="002E7DF6"/>
    <w:rsid w:val="002F01E8"/>
    <w:rsid w:val="002F0DD2"/>
    <w:rsid w:val="002F1E87"/>
    <w:rsid w:val="002F2000"/>
    <w:rsid w:val="002F32D1"/>
    <w:rsid w:val="002F3A2E"/>
    <w:rsid w:val="002F40D5"/>
    <w:rsid w:val="002F53BC"/>
    <w:rsid w:val="002F7397"/>
    <w:rsid w:val="002F7B5D"/>
    <w:rsid w:val="003021F4"/>
    <w:rsid w:val="00302A60"/>
    <w:rsid w:val="00304B0C"/>
    <w:rsid w:val="0030517F"/>
    <w:rsid w:val="003051DB"/>
    <w:rsid w:val="003062DD"/>
    <w:rsid w:val="00306443"/>
    <w:rsid w:val="0030676E"/>
    <w:rsid w:val="00306B35"/>
    <w:rsid w:val="00307305"/>
    <w:rsid w:val="0031047A"/>
    <w:rsid w:val="003107CD"/>
    <w:rsid w:val="00310F28"/>
    <w:rsid w:val="0031258C"/>
    <w:rsid w:val="00312837"/>
    <w:rsid w:val="00312AF7"/>
    <w:rsid w:val="00313B1D"/>
    <w:rsid w:val="003155A2"/>
    <w:rsid w:val="003158D0"/>
    <w:rsid w:val="00315B1E"/>
    <w:rsid w:val="00315E42"/>
    <w:rsid w:val="00315EDC"/>
    <w:rsid w:val="00316DFC"/>
    <w:rsid w:val="00317CC3"/>
    <w:rsid w:val="00320422"/>
    <w:rsid w:val="0032102F"/>
    <w:rsid w:val="003211EA"/>
    <w:rsid w:val="00321D63"/>
    <w:rsid w:val="0032384A"/>
    <w:rsid w:val="00323B4A"/>
    <w:rsid w:val="00324D0D"/>
    <w:rsid w:val="0032504C"/>
    <w:rsid w:val="003251F9"/>
    <w:rsid w:val="00325486"/>
    <w:rsid w:val="003314E9"/>
    <w:rsid w:val="003315FB"/>
    <w:rsid w:val="00334426"/>
    <w:rsid w:val="00334569"/>
    <w:rsid w:val="00335A80"/>
    <w:rsid w:val="0033705E"/>
    <w:rsid w:val="0033715A"/>
    <w:rsid w:val="0033752C"/>
    <w:rsid w:val="0033773A"/>
    <w:rsid w:val="00337EE8"/>
    <w:rsid w:val="0034007F"/>
    <w:rsid w:val="0034041A"/>
    <w:rsid w:val="00340F68"/>
    <w:rsid w:val="003412CF"/>
    <w:rsid w:val="003438AE"/>
    <w:rsid w:val="00344C30"/>
    <w:rsid w:val="00344FBE"/>
    <w:rsid w:val="0034529E"/>
    <w:rsid w:val="00346709"/>
    <w:rsid w:val="00346C10"/>
    <w:rsid w:val="00347EDC"/>
    <w:rsid w:val="003515B6"/>
    <w:rsid w:val="00352A33"/>
    <w:rsid w:val="00353448"/>
    <w:rsid w:val="0035353F"/>
    <w:rsid w:val="0035395B"/>
    <w:rsid w:val="003543D4"/>
    <w:rsid w:val="0035469D"/>
    <w:rsid w:val="003571EF"/>
    <w:rsid w:val="003616EC"/>
    <w:rsid w:val="00364A50"/>
    <w:rsid w:val="00364E95"/>
    <w:rsid w:val="00364FFC"/>
    <w:rsid w:val="0036527A"/>
    <w:rsid w:val="00365B5D"/>
    <w:rsid w:val="003662D3"/>
    <w:rsid w:val="00366ECE"/>
    <w:rsid w:val="00370674"/>
    <w:rsid w:val="00375DDB"/>
    <w:rsid w:val="00376917"/>
    <w:rsid w:val="0038019E"/>
    <w:rsid w:val="003806CF"/>
    <w:rsid w:val="00381419"/>
    <w:rsid w:val="00381CFE"/>
    <w:rsid w:val="00382345"/>
    <w:rsid w:val="0038441D"/>
    <w:rsid w:val="00384B38"/>
    <w:rsid w:val="00384E9F"/>
    <w:rsid w:val="00385F21"/>
    <w:rsid w:val="00390569"/>
    <w:rsid w:val="0039197F"/>
    <w:rsid w:val="00391C84"/>
    <w:rsid w:val="00392009"/>
    <w:rsid w:val="00392989"/>
    <w:rsid w:val="00393217"/>
    <w:rsid w:val="0039345E"/>
    <w:rsid w:val="003945A5"/>
    <w:rsid w:val="00396F1C"/>
    <w:rsid w:val="00397595"/>
    <w:rsid w:val="00397C60"/>
    <w:rsid w:val="003A297D"/>
    <w:rsid w:val="003A380D"/>
    <w:rsid w:val="003A5B5F"/>
    <w:rsid w:val="003A70F3"/>
    <w:rsid w:val="003A72D6"/>
    <w:rsid w:val="003B08A6"/>
    <w:rsid w:val="003B1322"/>
    <w:rsid w:val="003B2912"/>
    <w:rsid w:val="003B2CDC"/>
    <w:rsid w:val="003B3518"/>
    <w:rsid w:val="003B3B3B"/>
    <w:rsid w:val="003B4FDC"/>
    <w:rsid w:val="003B5D7E"/>
    <w:rsid w:val="003B62FC"/>
    <w:rsid w:val="003B64A3"/>
    <w:rsid w:val="003C0095"/>
    <w:rsid w:val="003C030F"/>
    <w:rsid w:val="003C0A43"/>
    <w:rsid w:val="003C0C80"/>
    <w:rsid w:val="003C27BB"/>
    <w:rsid w:val="003C2B23"/>
    <w:rsid w:val="003C393E"/>
    <w:rsid w:val="003D117E"/>
    <w:rsid w:val="003D1F1A"/>
    <w:rsid w:val="003D7347"/>
    <w:rsid w:val="003D73D8"/>
    <w:rsid w:val="003E0192"/>
    <w:rsid w:val="003E1092"/>
    <w:rsid w:val="003E209D"/>
    <w:rsid w:val="003E2374"/>
    <w:rsid w:val="003E24DE"/>
    <w:rsid w:val="003E3748"/>
    <w:rsid w:val="003E5428"/>
    <w:rsid w:val="003E7693"/>
    <w:rsid w:val="003E781B"/>
    <w:rsid w:val="003F0CF7"/>
    <w:rsid w:val="003F2C7D"/>
    <w:rsid w:val="003F3758"/>
    <w:rsid w:val="003F611F"/>
    <w:rsid w:val="00402E0D"/>
    <w:rsid w:val="00402E1A"/>
    <w:rsid w:val="0040367B"/>
    <w:rsid w:val="00403851"/>
    <w:rsid w:val="004046DA"/>
    <w:rsid w:val="00404AE7"/>
    <w:rsid w:val="00405B35"/>
    <w:rsid w:val="00406F2F"/>
    <w:rsid w:val="004079ED"/>
    <w:rsid w:val="00411D51"/>
    <w:rsid w:val="00412A26"/>
    <w:rsid w:val="00413877"/>
    <w:rsid w:val="00414DD5"/>
    <w:rsid w:val="00415312"/>
    <w:rsid w:val="004165EA"/>
    <w:rsid w:val="0042174F"/>
    <w:rsid w:val="00422363"/>
    <w:rsid w:val="004229A1"/>
    <w:rsid w:val="00423B88"/>
    <w:rsid w:val="004244CD"/>
    <w:rsid w:val="0042527B"/>
    <w:rsid w:val="00426149"/>
    <w:rsid w:val="0042690E"/>
    <w:rsid w:val="00430637"/>
    <w:rsid w:val="00430C70"/>
    <w:rsid w:val="00430CB5"/>
    <w:rsid w:val="00430ECA"/>
    <w:rsid w:val="0043108B"/>
    <w:rsid w:val="0043121E"/>
    <w:rsid w:val="004325CC"/>
    <w:rsid w:val="00433564"/>
    <w:rsid w:val="004335E2"/>
    <w:rsid w:val="00433E69"/>
    <w:rsid w:val="00435094"/>
    <w:rsid w:val="004353F2"/>
    <w:rsid w:val="0043670D"/>
    <w:rsid w:val="00436882"/>
    <w:rsid w:val="004369D1"/>
    <w:rsid w:val="00437412"/>
    <w:rsid w:val="004406EF"/>
    <w:rsid w:val="00440A9E"/>
    <w:rsid w:val="0044307F"/>
    <w:rsid w:val="00443AF6"/>
    <w:rsid w:val="004453C5"/>
    <w:rsid w:val="00445B3B"/>
    <w:rsid w:val="00446126"/>
    <w:rsid w:val="00446B7A"/>
    <w:rsid w:val="00446BE2"/>
    <w:rsid w:val="00446F0E"/>
    <w:rsid w:val="00450753"/>
    <w:rsid w:val="004540CA"/>
    <w:rsid w:val="004550B1"/>
    <w:rsid w:val="004552AE"/>
    <w:rsid w:val="00455C82"/>
    <w:rsid w:val="00456370"/>
    <w:rsid w:val="00457ED3"/>
    <w:rsid w:val="004600A3"/>
    <w:rsid w:val="004635B5"/>
    <w:rsid w:val="004646C0"/>
    <w:rsid w:val="0046524A"/>
    <w:rsid w:val="00465471"/>
    <w:rsid w:val="00466F2F"/>
    <w:rsid w:val="00467EF1"/>
    <w:rsid w:val="00470BC6"/>
    <w:rsid w:val="00471385"/>
    <w:rsid w:val="0047192C"/>
    <w:rsid w:val="00471ED0"/>
    <w:rsid w:val="00472856"/>
    <w:rsid w:val="004728E5"/>
    <w:rsid w:val="00473467"/>
    <w:rsid w:val="004756EF"/>
    <w:rsid w:val="00475A88"/>
    <w:rsid w:val="0047668F"/>
    <w:rsid w:val="00476D67"/>
    <w:rsid w:val="004776BD"/>
    <w:rsid w:val="0048062C"/>
    <w:rsid w:val="00480A4E"/>
    <w:rsid w:val="004818D0"/>
    <w:rsid w:val="00481989"/>
    <w:rsid w:val="00483ABA"/>
    <w:rsid w:val="00485C94"/>
    <w:rsid w:val="00485FA5"/>
    <w:rsid w:val="004868FC"/>
    <w:rsid w:val="004872DC"/>
    <w:rsid w:val="0049050C"/>
    <w:rsid w:val="00492CDA"/>
    <w:rsid w:val="00493C0E"/>
    <w:rsid w:val="00494208"/>
    <w:rsid w:val="00494571"/>
    <w:rsid w:val="004948A0"/>
    <w:rsid w:val="00494F37"/>
    <w:rsid w:val="00494F5C"/>
    <w:rsid w:val="00496169"/>
    <w:rsid w:val="004961FA"/>
    <w:rsid w:val="00496B90"/>
    <w:rsid w:val="004978AF"/>
    <w:rsid w:val="004A08A0"/>
    <w:rsid w:val="004A0C23"/>
    <w:rsid w:val="004A0D54"/>
    <w:rsid w:val="004A13C1"/>
    <w:rsid w:val="004A41F6"/>
    <w:rsid w:val="004A4776"/>
    <w:rsid w:val="004A5BEF"/>
    <w:rsid w:val="004B0A5B"/>
    <w:rsid w:val="004B1AEC"/>
    <w:rsid w:val="004B3B46"/>
    <w:rsid w:val="004B3DB4"/>
    <w:rsid w:val="004B480E"/>
    <w:rsid w:val="004B4C60"/>
    <w:rsid w:val="004B4EBD"/>
    <w:rsid w:val="004B5EBA"/>
    <w:rsid w:val="004B60E1"/>
    <w:rsid w:val="004B6262"/>
    <w:rsid w:val="004B65AF"/>
    <w:rsid w:val="004B6CC6"/>
    <w:rsid w:val="004B783D"/>
    <w:rsid w:val="004B7E4C"/>
    <w:rsid w:val="004C0917"/>
    <w:rsid w:val="004C0BB6"/>
    <w:rsid w:val="004C0C60"/>
    <w:rsid w:val="004C1199"/>
    <w:rsid w:val="004C2195"/>
    <w:rsid w:val="004C2FDB"/>
    <w:rsid w:val="004C31D3"/>
    <w:rsid w:val="004C3538"/>
    <w:rsid w:val="004C5DA1"/>
    <w:rsid w:val="004D2C2F"/>
    <w:rsid w:val="004D32FC"/>
    <w:rsid w:val="004D3BED"/>
    <w:rsid w:val="004D4775"/>
    <w:rsid w:val="004D4784"/>
    <w:rsid w:val="004D49CE"/>
    <w:rsid w:val="004D57CD"/>
    <w:rsid w:val="004D71D1"/>
    <w:rsid w:val="004D7737"/>
    <w:rsid w:val="004D78A9"/>
    <w:rsid w:val="004D7B2E"/>
    <w:rsid w:val="004D7C27"/>
    <w:rsid w:val="004E03C6"/>
    <w:rsid w:val="004E03D6"/>
    <w:rsid w:val="004E091F"/>
    <w:rsid w:val="004E0F7C"/>
    <w:rsid w:val="004E0FB9"/>
    <w:rsid w:val="004E1503"/>
    <w:rsid w:val="004E19BF"/>
    <w:rsid w:val="004E292E"/>
    <w:rsid w:val="004E2A9B"/>
    <w:rsid w:val="004E5154"/>
    <w:rsid w:val="004E5B63"/>
    <w:rsid w:val="004E5C86"/>
    <w:rsid w:val="004E6591"/>
    <w:rsid w:val="004E65B8"/>
    <w:rsid w:val="004F05B3"/>
    <w:rsid w:val="004F1C64"/>
    <w:rsid w:val="004F1E69"/>
    <w:rsid w:val="004F2D49"/>
    <w:rsid w:val="004F3382"/>
    <w:rsid w:val="004F5536"/>
    <w:rsid w:val="004F5B93"/>
    <w:rsid w:val="00500153"/>
    <w:rsid w:val="005005B5"/>
    <w:rsid w:val="00500A25"/>
    <w:rsid w:val="00500C38"/>
    <w:rsid w:val="00501070"/>
    <w:rsid w:val="00501D0D"/>
    <w:rsid w:val="00502067"/>
    <w:rsid w:val="00503AE2"/>
    <w:rsid w:val="00504795"/>
    <w:rsid w:val="005056CE"/>
    <w:rsid w:val="00507227"/>
    <w:rsid w:val="00510AAD"/>
    <w:rsid w:val="00510DF1"/>
    <w:rsid w:val="00510F5F"/>
    <w:rsid w:val="0051147E"/>
    <w:rsid w:val="0051213F"/>
    <w:rsid w:val="0051262A"/>
    <w:rsid w:val="005126D1"/>
    <w:rsid w:val="005161D6"/>
    <w:rsid w:val="00517DE2"/>
    <w:rsid w:val="00517F41"/>
    <w:rsid w:val="00520600"/>
    <w:rsid w:val="0052073B"/>
    <w:rsid w:val="005222DA"/>
    <w:rsid w:val="00522407"/>
    <w:rsid w:val="005235B1"/>
    <w:rsid w:val="00523873"/>
    <w:rsid w:val="00524C73"/>
    <w:rsid w:val="005265C7"/>
    <w:rsid w:val="00530E91"/>
    <w:rsid w:val="00530FC2"/>
    <w:rsid w:val="0053162A"/>
    <w:rsid w:val="0053198C"/>
    <w:rsid w:val="00531F7A"/>
    <w:rsid w:val="00535062"/>
    <w:rsid w:val="005353C8"/>
    <w:rsid w:val="00536BD0"/>
    <w:rsid w:val="00537790"/>
    <w:rsid w:val="00537A47"/>
    <w:rsid w:val="00540368"/>
    <w:rsid w:val="0054101A"/>
    <w:rsid w:val="00543873"/>
    <w:rsid w:val="00550882"/>
    <w:rsid w:val="005512CD"/>
    <w:rsid w:val="00551B4B"/>
    <w:rsid w:val="0055275C"/>
    <w:rsid w:val="00552855"/>
    <w:rsid w:val="00553CD0"/>
    <w:rsid w:val="00554252"/>
    <w:rsid w:val="00554EB5"/>
    <w:rsid w:val="00554EF8"/>
    <w:rsid w:val="00554F38"/>
    <w:rsid w:val="00557A9B"/>
    <w:rsid w:val="005602D8"/>
    <w:rsid w:val="00562EAC"/>
    <w:rsid w:val="005635F8"/>
    <w:rsid w:val="00563C0B"/>
    <w:rsid w:val="005652B9"/>
    <w:rsid w:val="0056611B"/>
    <w:rsid w:val="005664F2"/>
    <w:rsid w:val="005678DB"/>
    <w:rsid w:val="00567D02"/>
    <w:rsid w:val="00567DBD"/>
    <w:rsid w:val="0057048C"/>
    <w:rsid w:val="00570782"/>
    <w:rsid w:val="0057167A"/>
    <w:rsid w:val="00572AF9"/>
    <w:rsid w:val="00574D6E"/>
    <w:rsid w:val="00575EE9"/>
    <w:rsid w:val="00576082"/>
    <w:rsid w:val="00576CBA"/>
    <w:rsid w:val="00577D0A"/>
    <w:rsid w:val="00590137"/>
    <w:rsid w:val="005905E3"/>
    <w:rsid w:val="005935FC"/>
    <w:rsid w:val="00594FF4"/>
    <w:rsid w:val="00596805"/>
    <w:rsid w:val="005973F2"/>
    <w:rsid w:val="005A0F1E"/>
    <w:rsid w:val="005A24EA"/>
    <w:rsid w:val="005A25E8"/>
    <w:rsid w:val="005A296B"/>
    <w:rsid w:val="005A2C87"/>
    <w:rsid w:val="005A2FF5"/>
    <w:rsid w:val="005A40A4"/>
    <w:rsid w:val="005A5D56"/>
    <w:rsid w:val="005B10B1"/>
    <w:rsid w:val="005B12EE"/>
    <w:rsid w:val="005B131C"/>
    <w:rsid w:val="005B1741"/>
    <w:rsid w:val="005B312E"/>
    <w:rsid w:val="005B3B82"/>
    <w:rsid w:val="005B4C48"/>
    <w:rsid w:val="005B5D10"/>
    <w:rsid w:val="005B71CD"/>
    <w:rsid w:val="005B7496"/>
    <w:rsid w:val="005C099A"/>
    <w:rsid w:val="005C0EED"/>
    <w:rsid w:val="005C0F55"/>
    <w:rsid w:val="005C3B3B"/>
    <w:rsid w:val="005C417E"/>
    <w:rsid w:val="005C4D59"/>
    <w:rsid w:val="005C560D"/>
    <w:rsid w:val="005D0E9A"/>
    <w:rsid w:val="005D2B58"/>
    <w:rsid w:val="005D7E91"/>
    <w:rsid w:val="005E1938"/>
    <w:rsid w:val="005E21D8"/>
    <w:rsid w:val="005E2F79"/>
    <w:rsid w:val="005E32C4"/>
    <w:rsid w:val="005E43BF"/>
    <w:rsid w:val="005E474C"/>
    <w:rsid w:val="005E6879"/>
    <w:rsid w:val="005E7194"/>
    <w:rsid w:val="005E755C"/>
    <w:rsid w:val="005E7586"/>
    <w:rsid w:val="005F0502"/>
    <w:rsid w:val="005F0DFE"/>
    <w:rsid w:val="005F0EAC"/>
    <w:rsid w:val="005F1FFF"/>
    <w:rsid w:val="005F28A9"/>
    <w:rsid w:val="005F2FF4"/>
    <w:rsid w:val="005F38D8"/>
    <w:rsid w:val="005F489C"/>
    <w:rsid w:val="005F55B9"/>
    <w:rsid w:val="005F5AE4"/>
    <w:rsid w:val="005F5DD6"/>
    <w:rsid w:val="005F72EF"/>
    <w:rsid w:val="006006F0"/>
    <w:rsid w:val="00601C0D"/>
    <w:rsid w:val="00603BC1"/>
    <w:rsid w:val="00603F13"/>
    <w:rsid w:val="006040FA"/>
    <w:rsid w:val="0060523C"/>
    <w:rsid w:val="0060544F"/>
    <w:rsid w:val="0060733C"/>
    <w:rsid w:val="00610E6A"/>
    <w:rsid w:val="0061336A"/>
    <w:rsid w:val="00614699"/>
    <w:rsid w:val="0061477C"/>
    <w:rsid w:val="00614FF0"/>
    <w:rsid w:val="00615CBE"/>
    <w:rsid w:val="006166C1"/>
    <w:rsid w:val="00616AF4"/>
    <w:rsid w:val="00617323"/>
    <w:rsid w:val="0062135D"/>
    <w:rsid w:val="00621AC6"/>
    <w:rsid w:val="006233EF"/>
    <w:rsid w:val="006236E6"/>
    <w:rsid w:val="00624104"/>
    <w:rsid w:val="00624612"/>
    <w:rsid w:val="00627BBE"/>
    <w:rsid w:val="00631C3F"/>
    <w:rsid w:val="00632CAA"/>
    <w:rsid w:val="006333CC"/>
    <w:rsid w:val="00634B1A"/>
    <w:rsid w:val="006356D7"/>
    <w:rsid w:val="006366D0"/>
    <w:rsid w:val="00636F98"/>
    <w:rsid w:val="00637632"/>
    <w:rsid w:val="0064079D"/>
    <w:rsid w:val="00641673"/>
    <w:rsid w:val="00643B5F"/>
    <w:rsid w:val="00643CF7"/>
    <w:rsid w:val="00646F9B"/>
    <w:rsid w:val="0064759E"/>
    <w:rsid w:val="00647C46"/>
    <w:rsid w:val="00650AB7"/>
    <w:rsid w:val="006526AF"/>
    <w:rsid w:val="00653539"/>
    <w:rsid w:val="00654CC2"/>
    <w:rsid w:val="00657348"/>
    <w:rsid w:val="00657E6F"/>
    <w:rsid w:val="00660B0E"/>
    <w:rsid w:val="00660F7E"/>
    <w:rsid w:val="0066158C"/>
    <w:rsid w:val="00661969"/>
    <w:rsid w:val="00661CFA"/>
    <w:rsid w:val="00662685"/>
    <w:rsid w:val="0066478B"/>
    <w:rsid w:val="00665201"/>
    <w:rsid w:val="00665910"/>
    <w:rsid w:val="00666BA7"/>
    <w:rsid w:val="00670372"/>
    <w:rsid w:val="00670603"/>
    <w:rsid w:val="00671F0B"/>
    <w:rsid w:val="00674146"/>
    <w:rsid w:val="00674181"/>
    <w:rsid w:val="00675EB6"/>
    <w:rsid w:val="006772C5"/>
    <w:rsid w:val="0068149F"/>
    <w:rsid w:val="00683105"/>
    <w:rsid w:val="006845B7"/>
    <w:rsid w:val="0068469C"/>
    <w:rsid w:val="00685535"/>
    <w:rsid w:val="00685738"/>
    <w:rsid w:val="006900E6"/>
    <w:rsid w:val="00691D97"/>
    <w:rsid w:val="00691F12"/>
    <w:rsid w:val="00692F93"/>
    <w:rsid w:val="00695A01"/>
    <w:rsid w:val="006960E4"/>
    <w:rsid w:val="00696E08"/>
    <w:rsid w:val="006A1899"/>
    <w:rsid w:val="006A2393"/>
    <w:rsid w:val="006A2FFA"/>
    <w:rsid w:val="006A3346"/>
    <w:rsid w:val="006A3E9D"/>
    <w:rsid w:val="006A4656"/>
    <w:rsid w:val="006A51EA"/>
    <w:rsid w:val="006A5F48"/>
    <w:rsid w:val="006B131A"/>
    <w:rsid w:val="006B13EC"/>
    <w:rsid w:val="006B18A3"/>
    <w:rsid w:val="006B209D"/>
    <w:rsid w:val="006B29CC"/>
    <w:rsid w:val="006B2C54"/>
    <w:rsid w:val="006B2D07"/>
    <w:rsid w:val="006B5A3D"/>
    <w:rsid w:val="006C283E"/>
    <w:rsid w:val="006C355A"/>
    <w:rsid w:val="006C3C16"/>
    <w:rsid w:val="006C3DB4"/>
    <w:rsid w:val="006C598E"/>
    <w:rsid w:val="006C59F4"/>
    <w:rsid w:val="006C6FFA"/>
    <w:rsid w:val="006C7D69"/>
    <w:rsid w:val="006D078A"/>
    <w:rsid w:val="006D32D4"/>
    <w:rsid w:val="006D3871"/>
    <w:rsid w:val="006D4320"/>
    <w:rsid w:val="006D4C75"/>
    <w:rsid w:val="006D4FD8"/>
    <w:rsid w:val="006D5E51"/>
    <w:rsid w:val="006D798A"/>
    <w:rsid w:val="006E0DDD"/>
    <w:rsid w:val="006E1088"/>
    <w:rsid w:val="006E1E46"/>
    <w:rsid w:val="006E2B71"/>
    <w:rsid w:val="006E3A25"/>
    <w:rsid w:val="006E3B44"/>
    <w:rsid w:val="006E4430"/>
    <w:rsid w:val="006E5586"/>
    <w:rsid w:val="006E57CA"/>
    <w:rsid w:val="006E68D0"/>
    <w:rsid w:val="006E6938"/>
    <w:rsid w:val="006E7587"/>
    <w:rsid w:val="006F0BBD"/>
    <w:rsid w:val="006F2EDF"/>
    <w:rsid w:val="006F3E6A"/>
    <w:rsid w:val="006F40CC"/>
    <w:rsid w:val="006F75E9"/>
    <w:rsid w:val="007008EA"/>
    <w:rsid w:val="0070248B"/>
    <w:rsid w:val="00703236"/>
    <w:rsid w:val="0070401D"/>
    <w:rsid w:val="0070518F"/>
    <w:rsid w:val="00706C66"/>
    <w:rsid w:val="00707DAC"/>
    <w:rsid w:val="00707E1C"/>
    <w:rsid w:val="007101BD"/>
    <w:rsid w:val="00711E7E"/>
    <w:rsid w:val="007123B9"/>
    <w:rsid w:val="00715906"/>
    <w:rsid w:val="00715DF3"/>
    <w:rsid w:val="00716745"/>
    <w:rsid w:val="0071721B"/>
    <w:rsid w:val="0071749A"/>
    <w:rsid w:val="00724DBB"/>
    <w:rsid w:val="00726172"/>
    <w:rsid w:val="00726416"/>
    <w:rsid w:val="00730650"/>
    <w:rsid w:val="00734F1E"/>
    <w:rsid w:val="00735FAB"/>
    <w:rsid w:val="0073680F"/>
    <w:rsid w:val="00736D24"/>
    <w:rsid w:val="00740F83"/>
    <w:rsid w:val="007412F1"/>
    <w:rsid w:val="00742DE4"/>
    <w:rsid w:val="00743715"/>
    <w:rsid w:val="00744938"/>
    <w:rsid w:val="00744A8C"/>
    <w:rsid w:val="00745D42"/>
    <w:rsid w:val="00746B17"/>
    <w:rsid w:val="00747F34"/>
    <w:rsid w:val="0075076B"/>
    <w:rsid w:val="00752D01"/>
    <w:rsid w:val="007559B1"/>
    <w:rsid w:val="00757FEF"/>
    <w:rsid w:val="00760417"/>
    <w:rsid w:val="00761284"/>
    <w:rsid w:val="007625E4"/>
    <w:rsid w:val="00762869"/>
    <w:rsid w:val="00763609"/>
    <w:rsid w:val="00763637"/>
    <w:rsid w:val="007637A7"/>
    <w:rsid w:val="00763F80"/>
    <w:rsid w:val="007658DF"/>
    <w:rsid w:val="00765A06"/>
    <w:rsid w:val="0076668E"/>
    <w:rsid w:val="00766CE2"/>
    <w:rsid w:val="00767F60"/>
    <w:rsid w:val="00770000"/>
    <w:rsid w:val="007707CC"/>
    <w:rsid w:val="007708A5"/>
    <w:rsid w:val="0077287E"/>
    <w:rsid w:val="00773AF6"/>
    <w:rsid w:val="00775611"/>
    <w:rsid w:val="007759B3"/>
    <w:rsid w:val="0077748B"/>
    <w:rsid w:val="00781156"/>
    <w:rsid w:val="00782014"/>
    <w:rsid w:val="00782244"/>
    <w:rsid w:val="0078334E"/>
    <w:rsid w:val="00783509"/>
    <w:rsid w:val="00783C15"/>
    <w:rsid w:val="00784040"/>
    <w:rsid w:val="00784DD4"/>
    <w:rsid w:val="007901E8"/>
    <w:rsid w:val="00790CE4"/>
    <w:rsid w:val="00790FAE"/>
    <w:rsid w:val="007947CC"/>
    <w:rsid w:val="007948CC"/>
    <w:rsid w:val="00794C96"/>
    <w:rsid w:val="007A00EF"/>
    <w:rsid w:val="007A09B2"/>
    <w:rsid w:val="007A0D68"/>
    <w:rsid w:val="007A15A4"/>
    <w:rsid w:val="007A15DA"/>
    <w:rsid w:val="007A3DAC"/>
    <w:rsid w:val="007A4512"/>
    <w:rsid w:val="007A5024"/>
    <w:rsid w:val="007A6B4C"/>
    <w:rsid w:val="007A77C5"/>
    <w:rsid w:val="007B1132"/>
    <w:rsid w:val="007B25FB"/>
    <w:rsid w:val="007B2B53"/>
    <w:rsid w:val="007B5037"/>
    <w:rsid w:val="007B7087"/>
    <w:rsid w:val="007C060A"/>
    <w:rsid w:val="007C11D1"/>
    <w:rsid w:val="007C159B"/>
    <w:rsid w:val="007C3194"/>
    <w:rsid w:val="007C3D1B"/>
    <w:rsid w:val="007C3D51"/>
    <w:rsid w:val="007C5B42"/>
    <w:rsid w:val="007C5E60"/>
    <w:rsid w:val="007C737C"/>
    <w:rsid w:val="007C7A92"/>
    <w:rsid w:val="007D0116"/>
    <w:rsid w:val="007D03F3"/>
    <w:rsid w:val="007D0F7E"/>
    <w:rsid w:val="007D2CAE"/>
    <w:rsid w:val="007D4FB9"/>
    <w:rsid w:val="007D5392"/>
    <w:rsid w:val="007D61B1"/>
    <w:rsid w:val="007D6F13"/>
    <w:rsid w:val="007D75D8"/>
    <w:rsid w:val="007E0D89"/>
    <w:rsid w:val="007E1CD1"/>
    <w:rsid w:val="007E2919"/>
    <w:rsid w:val="007E4C6D"/>
    <w:rsid w:val="007E5D31"/>
    <w:rsid w:val="007F17C4"/>
    <w:rsid w:val="007F2809"/>
    <w:rsid w:val="007F3A40"/>
    <w:rsid w:val="007F3AE5"/>
    <w:rsid w:val="007F5013"/>
    <w:rsid w:val="007F6052"/>
    <w:rsid w:val="007F64F6"/>
    <w:rsid w:val="007F7342"/>
    <w:rsid w:val="007F7804"/>
    <w:rsid w:val="007F7E7A"/>
    <w:rsid w:val="008010F2"/>
    <w:rsid w:val="00801D38"/>
    <w:rsid w:val="00802378"/>
    <w:rsid w:val="00802EFE"/>
    <w:rsid w:val="00804451"/>
    <w:rsid w:val="00806490"/>
    <w:rsid w:val="0080650D"/>
    <w:rsid w:val="008072C6"/>
    <w:rsid w:val="008100E0"/>
    <w:rsid w:val="00810AA1"/>
    <w:rsid w:val="00812544"/>
    <w:rsid w:val="00812E38"/>
    <w:rsid w:val="00814770"/>
    <w:rsid w:val="00821C57"/>
    <w:rsid w:val="00822CAE"/>
    <w:rsid w:val="0082301C"/>
    <w:rsid w:val="00823079"/>
    <w:rsid w:val="00824E6D"/>
    <w:rsid w:val="0082691B"/>
    <w:rsid w:val="00826B84"/>
    <w:rsid w:val="00827973"/>
    <w:rsid w:val="008323FE"/>
    <w:rsid w:val="00832943"/>
    <w:rsid w:val="008339F7"/>
    <w:rsid w:val="00834959"/>
    <w:rsid w:val="00834C10"/>
    <w:rsid w:val="008355D5"/>
    <w:rsid w:val="00836D81"/>
    <w:rsid w:val="008409FF"/>
    <w:rsid w:val="008417CD"/>
    <w:rsid w:val="008427F8"/>
    <w:rsid w:val="00842C7D"/>
    <w:rsid w:val="00843996"/>
    <w:rsid w:val="008443C4"/>
    <w:rsid w:val="0084569C"/>
    <w:rsid w:val="00846129"/>
    <w:rsid w:val="00847238"/>
    <w:rsid w:val="00847881"/>
    <w:rsid w:val="00850DFB"/>
    <w:rsid w:val="008572FE"/>
    <w:rsid w:val="00857A75"/>
    <w:rsid w:val="0086180C"/>
    <w:rsid w:val="0086358D"/>
    <w:rsid w:val="00864BE3"/>
    <w:rsid w:val="008655CD"/>
    <w:rsid w:val="008658C7"/>
    <w:rsid w:val="00871544"/>
    <w:rsid w:val="00873053"/>
    <w:rsid w:val="0087338C"/>
    <w:rsid w:val="00873BB9"/>
    <w:rsid w:val="00875074"/>
    <w:rsid w:val="0087563C"/>
    <w:rsid w:val="00880B2C"/>
    <w:rsid w:val="008810D7"/>
    <w:rsid w:val="00881B0E"/>
    <w:rsid w:val="008825FE"/>
    <w:rsid w:val="00882E49"/>
    <w:rsid w:val="008835D5"/>
    <w:rsid w:val="008844E3"/>
    <w:rsid w:val="00884742"/>
    <w:rsid w:val="008867EF"/>
    <w:rsid w:val="00890D5E"/>
    <w:rsid w:val="008913E6"/>
    <w:rsid w:val="00891C16"/>
    <w:rsid w:val="00892623"/>
    <w:rsid w:val="008934CF"/>
    <w:rsid w:val="00894230"/>
    <w:rsid w:val="0089443D"/>
    <w:rsid w:val="0089509D"/>
    <w:rsid w:val="00895734"/>
    <w:rsid w:val="00897A65"/>
    <w:rsid w:val="008A36C4"/>
    <w:rsid w:val="008A3F13"/>
    <w:rsid w:val="008A47D4"/>
    <w:rsid w:val="008A6290"/>
    <w:rsid w:val="008A63BB"/>
    <w:rsid w:val="008A7901"/>
    <w:rsid w:val="008B0B3B"/>
    <w:rsid w:val="008B2AF2"/>
    <w:rsid w:val="008B3ADE"/>
    <w:rsid w:val="008B3CF6"/>
    <w:rsid w:val="008B428E"/>
    <w:rsid w:val="008B5A00"/>
    <w:rsid w:val="008B5F81"/>
    <w:rsid w:val="008B63EE"/>
    <w:rsid w:val="008B7459"/>
    <w:rsid w:val="008C1540"/>
    <w:rsid w:val="008C3486"/>
    <w:rsid w:val="008C5274"/>
    <w:rsid w:val="008D0E88"/>
    <w:rsid w:val="008D11D5"/>
    <w:rsid w:val="008D1B94"/>
    <w:rsid w:val="008D26D2"/>
    <w:rsid w:val="008D38C8"/>
    <w:rsid w:val="008D553E"/>
    <w:rsid w:val="008D6DA4"/>
    <w:rsid w:val="008D6DE2"/>
    <w:rsid w:val="008E3D56"/>
    <w:rsid w:val="008E4D4C"/>
    <w:rsid w:val="008E5045"/>
    <w:rsid w:val="008E5A3C"/>
    <w:rsid w:val="008E5A7F"/>
    <w:rsid w:val="008E5D03"/>
    <w:rsid w:val="008E6158"/>
    <w:rsid w:val="008E6EA6"/>
    <w:rsid w:val="008E717A"/>
    <w:rsid w:val="008F0613"/>
    <w:rsid w:val="008F0A60"/>
    <w:rsid w:val="008F0CFC"/>
    <w:rsid w:val="008F0F21"/>
    <w:rsid w:val="008F266A"/>
    <w:rsid w:val="008F59F1"/>
    <w:rsid w:val="008F5D6F"/>
    <w:rsid w:val="008F78B1"/>
    <w:rsid w:val="0090112E"/>
    <w:rsid w:val="00901D73"/>
    <w:rsid w:val="00903A42"/>
    <w:rsid w:val="009050BD"/>
    <w:rsid w:val="009050BE"/>
    <w:rsid w:val="00905CF3"/>
    <w:rsid w:val="009069F8"/>
    <w:rsid w:val="009101D1"/>
    <w:rsid w:val="00910651"/>
    <w:rsid w:val="00911E7B"/>
    <w:rsid w:val="00912B83"/>
    <w:rsid w:val="00912F76"/>
    <w:rsid w:val="0091428E"/>
    <w:rsid w:val="00916465"/>
    <w:rsid w:val="00916B39"/>
    <w:rsid w:val="00917586"/>
    <w:rsid w:val="0091779D"/>
    <w:rsid w:val="009220A8"/>
    <w:rsid w:val="009222AE"/>
    <w:rsid w:val="00922980"/>
    <w:rsid w:val="0092300D"/>
    <w:rsid w:val="00923DB0"/>
    <w:rsid w:val="009251A4"/>
    <w:rsid w:val="009255D9"/>
    <w:rsid w:val="00925F62"/>
    <w:rsid w:val="00926D54"/>
    <w:rsid w:val="0092733A"/>
    <w:rsid w:val="00927E89"/>
    <w:rsid w:val="00930944"/>
    <w:rsid w:val="00934AA9"/>
    <w:rsid w:val="00934ECA"/>
    <w:rsid w:val="00935A6B"/>
    <w:rsid w:val="00935A86"/>
    <w:rsid w:val="0093649C"/>
    <w:rsid w:val="009368E0"/>
    <w:rsid w:val="00936BE7"/>
    <w:rsid w:val="00936E51"/>
    <w:rsid w:val="0093709B"/>
    <w:rsid w:val="00940641"/>
    <w:rsid w:val="00942E29"/>
    <w:rsid w:val="00943C43"/>
    <w:rsid w:val="00943E4F"/>
    <w:rsid w:val="00944645"/>
    <w:rsid w:val="00950004"/>
    <w:rsid w:val="009503F9"/>
    <w:rsid w:val="00951815"/>
    <w:rsid w:val="0095221F"/>
    <w:rsid w:val="0095290B"/>
    <w:rsid w:val="00952CA4"/>
    <w:rsid w:val="009536AB"/>
    <w:rsid w:val="009549D5"/>
    <w:rsid w:val="00955584"/>
    <w:rsid w:val="00961955"/>
    <w:rsid w:val="009635FB"/>
    <w:rsid w:val="00963C95"/>
    <w:rsid w:val="00964EA7"/>
    <w:rsid w:val="00966A46"/>
    <w:rsid w:val="00966FB0"/>
    <w:rsid w:val="0096738E"/>
    <w:rsid w:val="009706D2"/>
    <w:rsid w:val="00971221"/>
    <w:rsid w:val="009718AD"/>
    <w:rsid w:val="00972A6C"/>
    <w:rsid w:val="009737AC"/>
    <w:rsid w:val="00973DCF"/>
    <w:rsid w:val="00975C2C"/>
    <w:rsid w:val="00975C8F"/>
    <w:rsid w:val="009767EB"/>
    <w:rsid w:val="0097710B"/>
    <w:rsid w:val="00977D94"/>
    <w:rsid w:val="00981632"/>
    <w:rsid w:val="0098325F"/>
    <w:rsid w:val="00983573"/>
    <w:rsid w:val="00983CB7"/>
    <w:rsid w:val="00984190"/>
    <w:rsid w:val="00985ACF"/>
    <w:rsid w:val="00985CEE"/>
    <w:rsid w:val="00987BDC"/>
    <w:rsid w:val="00987FD9"/>
    <w:rsid w:val="00993E36"/>
    <w:rsid w:val="0099483A"/>
    <w:rsid w:val="00996819"/>
    <w:rsid w:val="00997EC6"/>
    <w:rsid w:val="009A02B0"/>
    <w:rsid w:val="009A19BB"/>
    <w:rsid w:val="009A26E9"/>
    <w:rsid w:val="009A376E"/>
    <w:rsid w:val="009A3794"/>
    <w:rsid w:val="009A3E19"/>
    <w:rsid w:val="009A4570"/>
    <w:rsid w:val="009A5F7C"/>
    <w:rsid w:val="009A6CF2"/>
    <w:rsid w:val="009A6DCC"/>
    <w:rsid w:val="009A6FA3"/>
    <w:rsid w:val="009A73C5"/>
    <w:rsid w:val="009A760A"/>
    <w:rsid w:val="009B2F15"/>
    <w:rsid w:val="009B366E"/>
    <w:rsid w:val="009B565B"/>
    <w:rsid w:val="009C0396"/>
    <w:rsid w:val="009C1FC7"/>
    <w:rsid w:val="009C5F81"/>
    <w:rsid w:val="009C6A4D"/>
    <w:rsid w:val="009C7273"/>
    <w:rsid w:val="009D050D"/>
    <w:rsid w:val="009D0958"/>
    <w:rsid w:val="009D1A26"/>
    <w:rsid w:val="009D296D"/>
    <w:rsid w:val="009D2BC3"/>
    <w:rsid w:val="009D39F1"/>
    <w:rsid w:val="009D3A8A"/>
    <w:rsid w:val="009D4A4D"/>
    <w:rsid w:val="009D60ED"/>
    <w:rsid w:val="009D6BFE"/>
    <w:rsid w:val="009D6EE8"/>
    <w:rsid w:val="009D76E9"/>
    <w:rsid w:val="009E0504"/>
    <w:rsid w:val="009E1719"/>
    <w:rsid w:val="009E1E48"/>
    <w:rsid w:val="009E46E3"/>
    <w:rsid w:val="009E4AE6"/>
    <w:rsid w:val="009E4C7B"/>
    <w:rsid w:val="009E5259"/>
    <w:rsid w:val="009E6377"/>
    <w:rsid w:val="009E6507"/>
    <w:rsid w:val="009E73DF"/>
    <w:rsid w:val="009E74B4"/>
    <w:rsid w:val="009E7967"/>
    <w:rsid w:val="009F0E14"/>
    <w:rsid w:val="009F3BBA"/>
    <w:rsid w:val="009F496E"/>
    <w:rsid w:val="009F5259"/>
    <w:rsid w:val="009F5F43"/>
    <w:rsid w:val="009F66F3"/>
    <w:rsid w:val="009F6E47"/>
    <w:rsid w:val="00A0037E"/>
    <w:rsid w:val="00A01D09"/>
    <w:rsid w:val="00A01FC2"/>
    <w:rsid w:val="00A0221A"/>
    <w:rsid w:val="00A03AF9"/>
    <w:rsid w:val="00A03DF2"/>
    <w:rsid w:val="00A064A6"/>
    <w:rsid w:val="00A07C63"/>
    <w:rsid w:val="00A10081"/>
    <w:rsid w:val="00A10B35"/>
    <w:rsid w:val="00A10EA4"/>
    <w:rsid w:val="00A11BA8"/>
    <w:rsid w:val="00A12933"/>
    <w:rsid w:val="00A14523"/>
    <w:rsid w:val="00A14B29"/>
    <w:rsid w:val="00A14CF4"/>
    <w:rsid w:val="00A14FE1"/>
    <w:rsid w:val="00A15A05"/>
    <w:rsid w:val="00A15F7F"/>
    <w:rsid w:val="00A17267"/>
    <w:rsid w:val="00A20136"/>
    <w:rsid w:val="00A20288"/>
    <w:rsid w:val="00A2090F"/>
    <w:rsid w:val="00A21E36"/>
    <w:rsid w:val="00A22221"/>
    <w:rsid w:val="00A23269"/>
    <w:rsid w:val="00A25C1B"/>
    <w:rsid w:val="00A2667A"/>
    <w:rsid w:val="00A268C2"/>
    <w:rsid w:val="00A27077"/>
    <w:rsid w:val="00A27AA9"/>
    <w:rsid w:val="00A30D5F"/>
    <w:rsid w:val="00A36121"/>
    <w:rsid w:val="00A367AC"/>
    <w:rsid w:val="00A37288"/>
    <w:rsid w:val="00A37DD0"/>
    <w:rsid w:val="00A40523"/>
    <w:rsid w:val="00A40EAF"/>
    <w:rsid w:val="00A40F93"/>
    <w:rsid w:val="00A412C0"/>
    <w:rsid w:val="00A4154F"/>
    <w:rsid w:val="00A4210C"/>
    <w:rsid w:val="00A446FF"/>
    <w:rsid w:val="00A44C95"/>
    <w:rsid w:val="00A47060"/>
    <w:rsid w:val="00A47999"/>
    <w:rsid w:val="00A5189F"/>
    <w:rsid w:val="00A51B56"/>
    <w:rsid w:val="00A52AD4"/>
    <w:rsid w:val="00A52D0B"/>
    <w:rsid w:val="00A546D6"/>
    <w:rsid w:val="00A54F06"/>
    <w:rsid w:val="00A56FFB"/>
    <w:rsid w:val="00A57254"/>
    <w:rsid w:val="00A6063B"/>
    <w:rsid w:val="00A61D1F"/>
    <w:rsid w:val="00A61D75"/>
    <w:rsid w:val="00A63F0A"/>
    <w:rsid w:val="00A6428D"/>
    <w:rsid w:val="00A65186"/>
    <w:rsid w:val="00A65B4F"/>
    <w:rsid w:val="00A65CFC"/>
    <w:rsid w:val="00A65F8A"/>
    <w:rsid w:val="00A66FAC"/>
    <w:rsid w:val="00A6728D"/>
    <w:rsid w:val="00A67864"/>
    <w:rsid w:val="00A71840"/>
    <w:rsid w:val="00A732C2"/>
    <w:rsid w:val="00A73311"/>
    <w:rsid w:val="00A73428"/>
    <w:rsid w:val="00A73D56"/>
    <w:rsid w:val="00A76224"/>
    <w:rsid w:val="00A763BA"/>
    <w:rsid w:val="00A7683F"/>
    <w:rsid w:val="00A76CA9"/>
    <w:rsid w:val="00A8022B"/>
    <w:rsid w:val="00A80837"/>
    <w:rsid w:val="00A81E46"/>
    <w:rsid w:val="00A82FB5"/>
    <w:rsid w:val="00A83E3A"/>
    <w:rsid w:val="00A84262"/>
    <w:rsid w:val="00A84435"/>
    <w:rsid w:val="00A85085"/>
    <w:rsid w:val="00A86170"/>
    <w:rsid w:val="00A8619A"/>
    <w:rsid w:val="00A862B5"/>
    <w:rsid w:val="00A869FD"/>
    <w:rsid w:val="00A8720D"/>
    <w:rsid w:val="00A87995"/>
    <w:rsid w:val="00A9298B"/>
    <w:rsid w:val="00A93A0F"/>
    <w:rsid w:val="00A93D9B"/>
    <w:rsid w:val="00A95EC1"/>
    <w:rsid w:val="00A96099"/>
    <w:rsid w:val="00A9710B"/>
    <w:rsid w:val="00A971EA"/>
    <w:rsid w:val="00A9753D"/>
    <w:rsid w:val="00AA2894"/>
    <w:rsid w:val="00AA3589"/>
    <w:rsid w:val="00AA4793"/>
    <w:rsid w:val="00AA737F"/>
    <w:rsid w:val="00AB02C1"/>
    <w:rsid w:val="00AB33AB"/>
    <w:rsid w:val="00AB490C"/>
    <w:rsid w:val="00AB6FBE"/>
    <w:rsid w:val="00AB766B"/>
    <w:rsid w:val="00AB79CE"/>
    <w:rsid w:val="00AC0DEF"/>
    <w:rsid w:val="00AC1001"/>
    <w:rsid w:val="00AC1283"/>
    <w:rsid w:val="00AC3814"/>
    <w:rsid w:val="00AC38A5"/>
    <w:rsid w:val="00AC3DC9"/>
    <w:rsid w:val="00AC41F2"/>
    <w:rsid w:val="00AC4D9E"/>
    <w:rsid w:val="00AC5F70"/>
    <w:rsid w:val="00AC7B45"/>
    <w:rsid w:val="00AD0302"/>
    <w:rsid w:val="00AD03DC"/>
    <w:rsid w:val="00AD1E5E"/>
    <w:rsid w:val="00AD2013"/>
    <w:rsid w:val="00AD4215"/>
    <w:rsid w:val="00AD4258"/>
    <w:rsid w:val="00AD5EE6"/>
    <w:rsid w:val="00AD5EEA"/>
    <w:rsid w:val="00AE0906"/>
    <w:rsid w:val="00AE2162"/>
    <w:rsid w:val="00AE2CAE"/>
    <w:rsid w:val="00AE41CB"/>
    <w:rsid w:val="00AE489F"/>
    <w:rsid w:val="00AE5A38"/>
    <w:rsid w:val="00AE6161"/>
    <w:rsid w:val="00AE6203"/>
    <w:rsid w:val="00AE7727"/>
    <w:rsid w:val="00AE7932"/>
    <w:rsid w:val="00AE7EA2"/>
    <w:rsid w:val="00AF01FB"/>
    <w:rsid w:val="00AF042C"/>
    <w:rsid w:val="00AF3D41"/>
    <w:rsid w:val="00AF3F39"/>
    <w:rsid w:val="00AF630B"/>
    <w:rsid w:val="00B0002F"/>
    <w:rsid w:val="00B02103"/>
    <w:rsid w:val="00B024FD"/>
    <w:rsid w:val="00B02579"/>
    <w:rsid w:val="00B031C6"/>
    <w:rsid w:val="00B03DFF"/>
    <w:rsid w:val="00B0430E"/>
    <w:rsid w:val="00B04C41"/>
    <w:rsid w:val="00B04FA8"/>
    <w:rsid w:val="00B052DF"/>
    <w:rsid w:val="00B05349"/>
    <w:rsid w:val="00B06769"/>
    <w:rsid w:val="00B10947"/>
    <w:rsid w:val="00B10BA0"/>
    <w:rsid w:val="00B11444"/>
    <w:rsid w:val="00B11C97"/>
    <w:rsid w:val="00B12D15"/>
    <w:rsid w:val="00B1512D"/>
    <w:rsid w:val="00B15FD2"/>
    <w:rsid w:val="00B16D71"/>
    <w:rsid w:val="00B17C13"/>
    <w:rsid w:val="00B20693"/>
    <w:rsid w:val="00B20E45"/>
    <w:rsid w:val="00B22841"/>
    <w:rsid w:val="00B24274"/>
    <w:rsid w:val="00B24844"/>
    <w:rsid w:val="00B249EC"/>
    <w:rsid w:val="00B250E8"/>
    <w:rsid w:val="00B25811"/>
    <w:rsid w:val="00B25B7F"/>
    <w:rsid w:val="00B25DB3"/>
    <w:rsid w:val="00B2688B"/>
    <w:rsid w:val="00B26A8D"/>
    <w:rsid w:val="00B27255"/>
    <w:rsid w:val="00B279FD"/>
    <w:rsid w:val="00B27A72"/>
    <w:rsid w:val="00B31533"/>
    <w:rsid w:val="00B315D8"/>
    <w:rsid w:val="00B317A3"/>
    <w:rsid w:val="00B32C41"/>
    <w:rsid w:val="00B330F8"/>
    <w:rsid w:val="00B34083"/>
    <w:rsid w:val="00B34AEE"/>
    <w:rsid w:val="00B34D6C"/>
    <w:rsid w:val="00B34F95"/>
    <w:rsid w:val="00B36205"/>
    <w:rsid w:val="00B37150"/>
    <w:rsid w:val="00B4262E"/>
    <w:rsid w:val="00B42821"/>
    <w:rsid w:val="00B43454"/>
    <w:rsid w:val="00B4425B"/>
    <w:rsid w:val="00B448E1"/>
    <w:rsid w:val="00B45783"/>
    <w:rsid w:val="00B465A8"/>
    <w:rsid w:val="00B469B2"/>
    <w:rsid w:val="00B475D9"/>
    <w:rsid w:val="00B503A0"/>
    <w:rsid w:val="00B508DA"/>
    <w:rsid w:val="00B50C48"/>
    <w:rsid w:val="00B523F8"/>
    <w:rsid w:val="00B5382C"/>
    <w:rsid w:val="00B53DE0"/>
    <w:rsid w:val="00B54C74"/>
    <w:rsid w:val="00B5624E"/>
    <w:rsid w:val="00B57387"/>
    <w:rsid w:val="00B57FCE"/>
    <w:rsid w:val="00B62852"/>
    <w:rsid w:val="00B6326D"/>
    <w:rsid w:val="00B636F5"/>
    <w:rsid w:val="00B63A5D"/>
    <w:rsid w:val="00B63C3B"/>
    <w:rsid w:val="00B658BE"/>
    <w:rsid w:val="00B66079"/>
    <w:rsid w:val="00B676B0"/>
    <w:rsid w:val="00B67D55"/>
    <w:rsid w:val="00B700B4"/>
    <w:rsid w:val="00B7020C"/>
    <w:rsid w:val="00B70C68"/>
    <w:rsid w:val="00B7219B"/>
    <w:rsid w:val="00B725B2"/>
    <w:rsid w:val="00B72F8B"/>
    <w:rsid w:val="00B73D45"/>
    <w:rsid w:val="00B743E8"/>
    <w:rsid w:val="00B76064"/>
    <w:rsid w:val="00B762C6"/>
    <w:rsid w:val="00B8100F"/>
    <w:rsid w:val="00B81CC0"/>
    <w:rsid w:val="00B837F1"/>
    <w:rsid w:val="00B844DE"/>
    <w:rsid w:val="00B87613"/>
    <w:rsid w:val="00B87AE6"/>
    <w:rsid w:val="00B87B26"/>
    <w:rsid w:val="00B901B2"/>
    <w:rsid w:val="00B9034C"/>
    <w:rsid w:val="00B91495"/>
    <w:rsid w:val="00B917F1"/>
    <w:rsid w:val="00B91A7F"/>
    <w:rsid w:val="00B92772"/>
    <w:rsid w:val="00B94045"/>
    <w:rsid w:val="00B940F4"/>
    <w:rsid w:val="00B95CB7"/>
    <w:rsid w:val="00B967D7"/>
    <w:rsid w:val="00B97693"/>
    <w:rsid w:val="00BA1F05"/>
    <w:rsid w:val="00BA20DC"/>
    <w:rsid w:val="00BA251C"/>
    <w:rsid w:val="00BA359A"/>
    <w:rsid w:val="00BA35C4"/>
    <w:rsid w:val="00BA45E9"/>
    <w:rsid w:val="00BA580A"/>
    <w:rsid w:val="00BA5CB1"/>
    <w:rsid w:val="00BA6337"/>
    <w:rsid w:val="00BB08DC"/>
    <w:rsid w:val="00BB4070"/>
    <w:rsid w:val="00BB43CF"/>
    <w:rsid w:val="00BB5075"/>
    <w:rsid w:val="00BC2FAA"/>
    <w:rsid w:val="00BC5933"/>
    <w:rsid w:val="00BD14D5"/>
    <w:rsid w:val="00BD22BA"/>
    <w:rsid w:val="00BD25E3"/>
    <w:rsid w:val="00BD393D"/>
    <w:rsid w:val="00BD3B5C"/>
    <w:rsid w:val="00BD426D"/>
    <w:rsid w:val="00BD4CD9"/>
    <w:rsid w:val="00BD4D94"/>
    <w:rsid w:val="00BD5CA1"/>
    <w:rsid w:val="00BD5DF5"/>
    <w:rsid w:val="00BD6628"/>
    <w:rsid w:val="00BE216A"/>
    <w:rsid w:val="00BE40AC"/>
    <w:rsid w:val="00BE40E3"/>
    <w:rsid w:val="00BE535D"/>
    <w:rsid w:val="00BE555F"/>
    <w:rsid w:val="00BE5872"/>
    <w:rsid w:val="00BE5D1C"/>
    <w:rsid w:val="00BE6491"/>
    <w:rsid w:val="00BE70D8"/>
    <w:rsid w:val="00BF058E"/>
    <w:rsid w:val="00BF22F5"/>
    <w:rsid w:val="00BF36F0"/>
    <w:rsid w:val="00BF4425"/>
    <w:rsid w:val="00BF4473"/>
    <w:rsid w:val="00BF5355"/>
    <w:rsid w:val="00BF5F50"/>
    <w:rsid w:val="00BF611A"/>
    <w:rsid w:val="00BF71FA"/>
    <w:rsid w:val="00C000D3"/>
    <w:rsid w:val="00C0198F"/>
    <w:rsid w:val="00C01CF8"/>
    <w:rsid w:val="00C02CDE"/>
    <w:rsid w:val="00C033F6"/>
    <w:rsid w:val="00C065CE"/>
    <w:rsid w:val="00C0722B"/>
    <w:rsid w:val="00C07571"/>
    <w:rsid w:val="00C0787D"/>
    <w:rsid w:val="00C07B0F"/>
    <w:rsid w:val="00C10BB8"/>
    <w:rsid w:val="00C10F63"/>
    <w:rsid w:val="00C1349F"/>
    <w:rsid w:val="00C14A44"/>
    <w:rsid w:val="00C1501E"/>
    <w:rsid w:val="00C16647"/>
    <w:rsid w:val="00C20426"/>
    <w:rsid w:val="00C204A5"/>
    <w:rsid w:val="00C22C80"/>
    <w:rsid w:val="00C23C84"/>
    <w:rsid w:val="00C26B91"/>
    <w:rsid w:val="00C27508"/>
    <w:rsid w:val="00C2759D"/>
    <w:rsid w:val="00C27835"/>
    <w:rsid w:val="00C30C80"/>
    <w:rsid w:val="00C32571"/>
    <w:rsid w:val="00C3352B"/>
    <w:rsid w:val="00C36231"/>
    <w:rsid w:val="00C4225C"/>
    <w:rsid w:val="00C42B69"/>
    <w:rsid w:val="00C42EEB"/>
    <w:rsid w:val="00C4402D"/>
    <w:rsid w:val="00C44547"/>
    <w:rsid w:val="00C45C4E"/>
    <w:rsid w:val="00C46BF0"/>
    <w:rsid w:val="00C4711D"/>
    <w:rsid w:val="00C4780D"/>
    <w:rsid w:val="00C47E0F"/>
    <w:rsid w:val="00C5040C"/>
    <w:rsid w:val="00C51758"/>
    <w:rsid w:val="00C52B9D"/>
    <w:rsid w:val="00C53C60"/>
    <w:rsid w:val="00C53D9C"/>
    <w:rsid w:val="00C53F73"/>
    <w:rsid w:val="00C545BF"/>
    <w:rsid w:val="00C54DB1"/>
    <w:rsid w:val="00C5513E"/>
    <w:rsid w:val="00C562E5"/>
    <w:rsid w:val="00C56D34"/>
    <w:rsid w:val="00C57DE5"/>
    <w:rsid w:val="00C61BB7"/>
    <w:rsid w:val="00C62038"/>
    <w:rsid w:val="00C623B8"/>
    <w:rsid w:val="00C62696"/>
    <w:rsid w:val="00C63715"/>
    <w:rsid w:val="00C63BE9"/>
    <w:rsid w:val="00C63E93"/>
    <w:rsid w:val="00C641A6"/>
    <w:rsid w:val="00C64270"/>
    <w:rsid w:val="00C658E1"/>
    <w:rsid w:val="00C65AF2"/>
    <w:rsid w:val="00C713BE"/>
    <w:rsid w:val="00C719C6"/>
    <w:rsid w:val="00C728CD"/>
    <w:rsid w:val="00C73A1F"/>
    <w:rsid w:val="00C74D1A"/>
    <w:rsid w:val="00C7528B"/>
    <w:rsid w:val="00C758A6"/>
    <w:rsid w:val="00C75AA4"/>
    <w:rsid w:val="00C81D50"/>
    <w:rsid w:val="00C83574"/>
    <w:rsid w:val="00C83AD4"/>
    <w:rsid w:val="00C83C61"/>
    <w:rsid w:val="00C84B4D"/>
    <w:rsid w:val="00C84D45"/>
    <w:rsid w:val="00C85003"/>
    <w:rsid w:val="00C864CE"/>
    <w:rsid w:val="00C86C48"/>
    <w:rsid w:val="00C90C90"/>
    <w:rsid w:val="00C910DE"/>
    <w:rsid w:val="00C91D0B"/>
    <w:rsid w:val="00C91DAD"/>
    <w:rsid w:val="00C92D69"/>
    <w:rsid w:val="00C96866"/>
    <w:rsid w:val="00C97AFA"/>
    <w:rsid w:val="00CA01D6"/>
    <w:rsid w:val="00CA3CE6"/>
    <w:rsid w:val="00CA5702"/>
    <w:rsid w:val="00CA76EC"/>
    <w:rsid w:val="00CA7A9E"/>
    <w:rsid w:val="00CB0B46"/>
    <w:rsid w:val="00CB0E5E"/>
    <w:rsid w:val="00CB2A50"/>
    <w:rsid w:val="00CB4527"/>
    <w:rsid w:val="00CB515F"/>
    <w:rsid w:val="00CB59C3"/>
    <w:rsid w:val="00CC0373"/>
    <w:rsid w:val="00CC12AD"/>
    <w:rsid w:val="00CC2385"/>
    <w:rsid w:val="00CC4B95"/>
    <w:rsid w:val="00CC4EDE"/>
    <w:rsid w:val="00CC6497"/>
    <w:rsid w:val="00CC6F55"/>
    <w:rsid w:val="00CC74FB"/>
    <w:rsid w:val="00CD324A"/>
    <w:rsid w:val="00CD3C3B"/>
    <w:rsid w:val="00CD4241"/>
    <w:rsid w:val="00CD482C"/>
    <w:rsid w:val="00CD5AA2"/>
    <w:rsid w:val="00CD5E30"/>
    <w:rsid w:val="00CD777D"/>
    <w:rsid w:val="00CD7956"/>
    <w:rsid w:val="00CE0033"/>
    <w:rsid w:val="00CE05E9"/>
    <w:rsid w:val="00CE1391"/>
    <w:rsid w:val="00CE3B5D"/>
    <w:rsid w:val="00CE47A0"/>
    <w:rsid w:val="00CE485C"/>
    <w:rsid w:val="00CE48B5"/>
    <w:rsid w:val="00CE4BC4"/>
    <w:rsid w:val="00CE4C05"/>
    <w:rsid w:val="00CE7A7C"/>
    <w:rsid w:val="00CF004C"/>
    <w:rsid w:val="00CF013C"/>
    <w:rsid w:val="00CF061C"/>
    <w:rsid w:val="00CF0D0C"/>
    <w:rsid w:val="00CF0D32"/>
    <w:rsid w:val="00CF0D55"/>
    <w:rsid w:val="00CF0DEC"/>
    <w:rsid w:val="00CF0E1B"/>
    <w:rsid w:val="00CF22F9"/>
    <w:rsid w:val="00CF2869"/>
    <w:rsid w:val="00CF3519"/>
    <w:rsid w:val="00CF64D7"/>
    <w:rsid w:val="00CF74A4"/>
    <w:rsid w:val="00CF7CA3"/>
    <w:rsid w:val="00D012FE"/>
    <w:rsid w:val="00D02751"/>
    <w:rsid w:val="00D0385B"/>
    <w:rsid w:val="00D03BD8"/>
    <w:rsid w:val="00D03FE9"/>
    <w:rsid w:val="00D04CE9"/>
    <w:rsid w:val="00D066EF"/>
    <w:rsid w:val="00D07B98"/>
    <w:rsid w:val="00D07EE9"/>
    <w:rsid w:val="00D106EA"/>
    <w:rsid w:val="00D115F2"/>
    <w:rsid w:val="00D1232A"/>
    <w:rsid w:val="00D12A1A"/>
    <w:rsid w:val="00D14CB9"/>
    <w:rsid w:val="00D17AFE"/>
    <w:rsid w:val="00D20AEC"/>
    <w:rsid w:val="00D21BEF"/>
    <w:rsid w:val="00D22743"/>
    <w:rsid w:val="00D24FF9"/>
    <w:rsid w:val="00D252BA"/>
    <w:rsid w:val="00D25C7C"/>
    <w:rsid w:val="00D308EB"/>
    <w:rsid w:val="00D30BEA"/>
    <w:rsid w:val="00D31E21"/>
    <w:rsid w:val="00D34036"/>
    <w:rsid w:val="00D3585D"/>
    <w:rsid w:val="00D41E79"/>
    <w:rsid w:val="00D420D9"/>
    <w:rsid w:val="00D43271"/>
    <w:rsid w:val="00D43CAD"/>
    <w:rsid w:val="00D44AFB"/>
    <w:rsid w:val="00D4569B"/>
    <w:rsid w:val="00D46460"/>
    <w:rsid w:val="00D464BA"/>
    <w:rsid w:val="00D4696D"/>
    <w:rsid w:val="00D50AE3"/>
    <w:rsid w:val="00D517EF"/>
    <w:rsid w:val="00D51B81"/>
    <w:rsid w:val="00D53532"/>
    <w:rsid w:val="00D543C9"/>
    <w:rsid w:val="00D54D4C"/>
    <w:rsid w:val="00D55872"/>
    <w:rsid w:val="00D56CBB"/>
    <w:rsid w:val="00D56ED2"/>
    <w:rsid w:val="00D57A4F"/>
    <w:rsid w:val="00D602F3"/>
    <w:rsid w:val="00D6134C"/>
    <w:rsid w:val="00D6163A"/>
    <w:rsid w:val="00D618B6"/>
    <w:rsid w:val="00D61DD7"/>
    <w:rsid w:val="00D671E0"/>
    <w:rsid w:val="00D67A1B"/>
    <w:rsid w:val="00D70418"/>
    <w:rsid w:val="00D71302"/>
    <w:rsid w:val="00D722F8"/>
    <w:rsid w:val="00D7319D"/>
    <w:rsid w:val="00D741ED"/>
    <w:rsid w:val="00D74594"/>
    <w:rsid w:val="00D74CA0"/>
    <w:rsid w:val="00D7533D"/>
    <w:rsid w:val="00D75468"/>
    <w:rsid w:val="00D76754"/>
    <w:rsid w:val="00D76AB5"/>
    <w:rsid w:val="00D76DA4"/>
    <w:rsid w:val="00D777D4"/>
    <w:rsid w:val="00D7780D"/>
    <w:rsid w:val="00D803CA"/>
    <w:rsid w:val="00D81F99"/>
    <w:rsid w:val="00D82254"/>
    <w:rsid w:val="00D8347D"/>
    <w:rsid w:val="00D8457C"/>
    <w:rsid w:val="00D85953"/>
    <w:rsid w:val="00D85BDA"/>
    <w:rsid w:val="00D87270"/>
    <w:rsid w:val="00D8738C"/>
    <w:rsid w:val="00D90318"/>
    <w:rsid w:val="00D94747"/>
    <w:rsid w:val="00D9557F"/>
    <w:rsid w:val="00D95C41"/>
    <w:rsid w:val="00D965EB"/>
    <w:rsid w:val="00D97420"/>
    <w:rsid w:val="00D97BE1"/>
    <w:rsid w:val="00DA019F"/>
    <w:rsid w:val="00DA0F79"/>
    <w:rsid w:val="00DA20EE"/>
    <w:rsid w:val="00DA38F6"/>
    <w:rsid w:val="00DA3E05"/>
    <w:rsid w:val="00DA4D28"/>
    <w:rsid w:val="00DA4D97"/>
    <w:rsid w:val="00DA630B"/>
    <w:rsid w:val="00DA656F"/>
    <w:rsid w:val="00DA7123"/>
    <w:rsid w:val="00DA77F1"/>
    <w:rsid w:val="00DA7AB3"/>
    <w:rsid w:val="00DB0110"/>
    <w:rsid w:val="00DB1421"/>
    <w:rsid w:val="00DB1DA3"/>
    <w:rsid w:val="00DB4409"/>
    <w:rsid w:val="00DB7965"/>
    <w:rsid w:val="00DC04F3"/>
    <w:rsid w:val="00DC2AF1"/>
    <w:rsid w:val="00DC3004"/>
    <w:rsid w:val="00DC379A"/>
    <w:rsid w:val="00DC3A2B"/>
    <w:rsid w:val="00DC447E"/>
    <w:rsid w:val="00DC57D6"/>
    <w:rsid w:val="00DC7535"/>
    <w:rsid w:val="00DC7568"/>
    <w:rsid w:val="00DD0B73"/>
    <w:rsid w:val="00DD14D4"/>
    <w:rsid w:val="00DD21AE"/>
    <w:rsid w:val="00DD39BB"/>
    <w:rsid w:val="00DD63EB"/>
    <w:rsid w:val="00DD6947"/>
    <w:rsid w:val="00DE0397"/>
    <w:rsid w:val="00DE3718"/>
    <w:rsid w:val="00DE3F9E"/>
    <w:rsid w:val="00DE52B3"/>
    <w:rsid w:val="00DE6772"/>
    <w:rsid w:val="00DE72E6"/>
    <w:rsid w:val="00DE73DA"/>
    <w:rsid w:val="00DF0A88"/>
    <w:rsid w:val="00DF1D1E"/>
    <w:rsid w:val="00DF2763"/>
    <w:rsid w:val="00DF4842"/>
    <w:rsid w:val="00DF4D2F"/>
    <w:rsid w:val="00DF6577"/>
    <w:rsid w:val="00DF6B4A"/>
    <w:rsid w:val="00DF709F"/>
    <w:rsid w:val="00E000DF"/>
    <w:rsid w:val="00E00DC4"/>
    <w:rsid w:val="00E021A1"/>
    <w:rsid w:val="00E02769"/>
    <w:rsid w:val="00E03911"/>
    <w:rsid w:val="00E03950"/>
    <w:rsid w:val="00E05974"/>
    <w:rsid w:val="00E066F8"/>
    <w:rsid w:val="00E07715"/>
    <w:rsid w:val="00E114E8"/>
    <w:rsid w:val="00E12D60"/>
    <w:rsid w:val="00E15EDF"/>
    <w:rsid w:val="00E17EC8"/>
    <w:rsid w:val="00E22074"/>
    <w:rsid w:val="00E23BC8"/>
    <w:rsid w:val="00E2564E"/>
    <w:rsid w:val="00E25773"/>
    <w:rsid w:val="00E27AF7"/>
    <w:rsid w:val="00E318CF"/>
    <w:rsid w:val="00E32465"/>
    <w:rsid w:val="00E3522B"/>
    <w:rsid w:val="00E36800"/>
    <w:rsid w:val="00E3685C"/>
    <w:rsid w:val="00E36A88"/>
    <w:rsid w:val="00E37DFB"/>
    <w:rsid w:val="00E37FC3"/>
    <w:rsid w:val="00E37FE8"/>
    <w:rsid w:val="00E40F30"/>
    <w:rsid w:val="00E418C6"/>
    <w:rsid w:val="00E434A2"/>
    <w:rsid w:val="00E456C7"/>
    <w:rsid w:val="00E45708"/>
    <w:rsid w:val="00E45A89"/>
    <w:rsid w:val="00E5022E"/>
    <w:rsid w:val="00E50A2A"/>
    <w:rsid w:val="00E51F2F"/>
    <w:rsid w:val="00E54651"/>
    <w:rsid w:val="00E54891"/>
    <w:rsid w:val="00E54EF3"/>
    <w:rsid w:val="00E55488"/>
    <w:rsid w:val="00E579B7"/>
    <w:rsid w:val="00E57FDC"/>
    <w:rsid w:val="00E60806"/>
    <w:rsid w:val="00E60A33"/>
    <w:rsid w:val="00E61137"/>
    <w:rsid w:val="00E61DD5"/>
    <w:rsid w:val="00E63548"/>
    <w:rsid w:val="00E6476C"/>
    <w:rsid w:val="00E64990"/>
    <w:rsid w:val="00E64BD3"/>
    <w:rsid w:val="00E65022"/>
    <w:rsid w:val="00E65485"/>
    <w:rsid w:val="00E65B62"/>
    <w:rsid w:val="00E66BC3"/>
    <w:rsid w:val="00E67C70"/>
    <w:rsid w:val="00E70C5E"/>
    <w:rsid w:val="00E70FB5"/>
    <w:rsid w:val="00E71529"/>
    <w:rsid w:val="00E71715"/>
    <w:rsid w:val="00E72034"/>
    <w:rsid w:val="00E72BB0"/>
    <w:rsid w:val="00E72D9B"/>
    <w:rsid w:val="00E73A52"/>
    <w:rsid w:val="00E744E8"/>
    <w:rsid w:val="00E75B0A"/>
    <w:rsid w:val="00E767E0"/>
    <w:rsid w:val="00E77918"/>
    <w:rsid w:val="00E80815"/>
    <w:rsid w:val="00E80F27"/>
    <w:rsid w:val="00E81377"/>
    <w:rsid w:val="00E8152B"/>
    <w:rsid w:val="00E83128"/>
    <w:rsid w:val="00E850B4"/>
    <w:rsid w:val="00E85A93"/>
    <w:rsid w:val="00E875B3"/>
    <w:rsid w:val="00E91BA3"/>
    <w:rsid w:val="00E942E1"/>
    <w:rsid w:val="00E94B4B"/>
    <w:rsid w:val="00E9560F"/>
    <w:rsid w:val="00E959AD"/>
    <w:rsid w:val="00E9742B"/>
    <w:rsid w:val="00EA1A63"/>
    <w:rsid w:val="00EA35B8"/>
    <w:rsid w:val="00EA38CC"/>
    <w:rsid w:val="00EA3F10"/>
    <w:rsid w:val="00EA4EBB"/>
    <w:rsid w:val="00EA5705"/>
    <w:rsid w:val="00EA6101"/>
    <w:rsid w:val="00EA6484"/>
    <w:rsid w:val="00EA651E"/>
    <w:rsid w:val="00EA6D51"/>
    <w:rsid w:val="00EA6F52"/>
    <w:rsid w:val="00EA77AC"/>
    <w:rsid w:val="00EA7FFD"/>
    <w:rsid w:val="00EB2202"/>
    <w:rsid w:val="00EB2883"/>
    <w:rsid w:val="00EB3FC9"/>
    <w:rsid w:val="00EB449D"/>
    <w:rsid w:val="00EB49BD"/>
    <w:rsid w:val="00EB60BC"/>
    <w:rsid w:val="00EB65B2"/>
    <w:rsid w:val="00EB730B"/>
    <w:rsid w:val="00EB7445"/>
    <w:rsid w:val="00EB7476"/>
    <w:rsid w:val="00EB7ED5"/>
    <w:rsid w:val="00EC1C91"/>
    <w:rsid w:val="00EC2623"/>
    <w:rsid w:val="00EC30B1"/>
    <w:rsid w:val="00EC387D"/>
    <w:rsid w:val="00EC547B"/>
    <w:rsid w:val="00EC5872"/>
    <w:rsid w:val="00EC5904"/>
    <w:rsid w:val="00EC5DEA"/>
    <w:rsid w:val="00EC5EAA"/>
    <w:rsid w:val="00EC6216"/>
    <w:rsid w:val="00EC7E40"/>
    <w:rsid w:val="00ED019F"/>
    <w:rsid w:val="00ED03AB"/>
    <w:rsid w:val="00ED09DC"/>
    <w:rsid w:val="00ED11E0"/>
    <w:rsid w:val="00ED2084"/>
    <w:rsid w:val="00ED3C43"/>
    <w:rsid w:val="00ED4775"/>
    <w:rsid w:val="00ED54B3"/>
    <w:rsid w:val="00ED5852"/>
    <w:rsid w:val="00ED5F76"/>
    <w:rsid w:val="00ED6494"/>
    <w:rsid w:val="00ED64E6"/>
    <w:rsid w:val="00EE0BE1"/>
    <w:rsid w:val="00EE1819"/>
    <w:rsid w:val="00EE1DF2"/>
    <w:rsid w:val="00EE221D"/>
    <w:rsid w:val="00EE2E66"/>
    <w:rsid w:val="00EE3ED3"/>
    <w:rsid w:val="00EE4681"/>
    <w:rsid w:val="00EE4AA9"/>
    <w:rsid w:val="00EE587A"/>
    <w:rsid w:val="00EE615A"/>
    <w:rsid w:val="00EE70B2"/>
    <w:rsid w:val="00EE77E5"/>
    <w:rsid w:val="00EE7CAE"/>
    <w:rsid w:val="00EF024B"/>
    <w:rsid w:val="00EF0263"/>
    <w:rsid w:val="00EF05CD"/>
    <w:rsid w:val="00EF1381"/>
    <w:rsid w:val="00EF2179"/>
    <w:rsid w:val="00EF28BA"/>
    <w:rsid w:val="00EF3820"/>
    <w:rsid w:val="00EF3B62"/>
    <w:rsid w:val="00EF6E16"/>
    <w:rsid w:val="00EF75C0"/>
    <w:rsid w:val="00F005EC"/>
    <w:rsid w:val="00F00D19"/>
    <w:rsid w:val="00F02A9D"/>
    <w:rsid w:val="00F033B4"/>
    <w:rsid w:val="00F06F77"/>
    <w:rsid w:val="00F108AA"/>
    <w:rsid w:val="00F13B52"/>
    <w:rsid w:val="00F13CED"/>
    <w:rsid w:val="00F147F2"/>
    <w:rsid w:val="00F17D2F"/>
    <w:rsid w:val="00F21062"/>
    <w:rsid w:val="00F216B0"/>
    <w:rsid w:val="00F21935"/>
    <w:rsid w:val="00F227B7"/>
    <w:rsid w:val="00F23C2F"/>
    <w:rsid w:val="00F26C0A"/>
    <w:rsid w:val="00F31D58"/>
    <w:rsid w:val="00F32179"/>
    <w:rsid w:val="00F3219B"/>
    <w:rsid w:val="00F35A86"/>
    <w:rsid w:val="00F369D6"/>
    <w:rsid w:val="00F37168"/>
    <w:rsid w:val="00F37468"/>
    <w:rsid w:val="00F40690"/>
    <w:rsid w:val="00F41AC3"/>
    <w:rsid w:val="00F41D56"/>
    <w:rsid w:val="00F41E9E"/>
    <w:rsid w:val="00F425C3"/>
    <w:rsid w:val="00F429DF"/>
    <w:rsid w:val="00F42C7E"/>
    <w:rsid w:val="00F43CE5"/>
    <w:rsid w:val="00F43CE6"/>
    <w:rsid w:val="00F44762"/>
    <w:rsid w:val="00F45658"/>
    <w:rsid w:val="00F505D4"/>
    <w:rsid w:val="00F51090"/>
    <w:rsid w:val="00F52109"/>
    <w:rsid w:val="00F527C3"/>
    <w:rsid w:val="00F52C96"/>
    <w:rsid w:val="00F52E07"/>
    <w:rsid w:val="00F537FB"/>
    <w:rsid w:val="00F53F1B"/>
    <w:rsid w:val="00F54A0D"/>
    <w:rsid w:val="00F57D6F"/>
    <w:rsid w:val="00F57D84"/>
    <w:rsid w:val="00F605C9"/>
    <w:rsid w:val="00F61B8B"/>
    <w:rsid w:val="00F61CA0"/>
    <w:rsid w:val="00F61D89"/>
    <w:rsid w:val="00F6223D"/>
    <w:rsid w:val="00F62791"/>
    <w:rsid w:val="00F62B57"/>
    <w:rsid w:val="00F650B6"/>
    <w:rsid w:val="00F6694E"/>
    <w:rsid w:val="00F66F46"/>
    <w:rsid w:val="00F761D2"/>
    <w:rsid w:val="00F77A2F"/>
    <w:rsid w:val="00F77FB1"/>
    <w:rsid w:val="00F80EC5"/>
    <w:rsid w:val="00F81FEF"/>
    <w:rsid w:val="00F831AF"/>
    <w:rsid w:val="00F84577"/>
    <w:rsid w:val="00F86C7A"/>
    <w:rsid w:val="00F91035"/>
    <w:rsid w:val="00F93DF7"/>
    <w:rsid w:val="00F94649"/>
    <w:rsid w:val="00F96CC9"/>
    <w:rsid w:val="00F96D03"/>
    <w:rsid w:val="00FA0156"/>
    <w:rsid w:val="00FA139E"/>
    <w:rsid w:val="00FA2AC4"/>
    <w:rsid w:val="00FA35EC"/>
    <w:rsid w:val="00FA388B"/>
    <w:rsid w:val="00FA5CAC"/>
    <w:rsid w:val="00FA6FF8"/>
    <w:rsid w:val="00FB0114"/>
    <w:rsid w:val="00FB398C"/>
    <w:rsid w:val="00FB3AE0"/>
    <w:rsid w:val="00FB6004"/>
    <w:rsid w:val="00FB7838"/>
    <w:rsid w:val="00FC02EF"/>
    <w:rsid w:val="00FC1F49"/>
    <w:rsid w:val="00FC3304"/>
    <w:rsid w:val="00FC41AB"/>
    <w:rsid w:val="00FC6505"/>
    <w:rsid w:val="00FC6719"/>
    <w:rsid w:val="00FC67B5"/>
    <w:rsid w:val="00FD1CBD"/>
    <w:rsid w:val="00FD5876"/>
    <w:rsid w:val="00FD60D8"/>
    <w:rsid w:val="00FE0379"/>
    <w:rsid w:val="00FE06B1"/>
    <w:rsid w:val="00FE2503"/>
    <w:rsid w:val="00FE2505"/>
    <w:rsid w:val="00FE2860"/>
    <w:rsid w:val="00FE3146"/>
    <w:rsid w:val="00FE3B90"/>
    <w:rsid w:val="00FE4A14"/>
    <w:rsid w:val="00FE4C9B"/>
    <w:rsid w:val="00FF08C8"/>
    <w:rsid w:val="00FF272F"/>
    <w:rsid w:val="00FF49E5"/>
    <w:rsid w:val="00FF55E1"/>
    <w:rsid w:val="00FF7C2C"/>
    <w:rsid w:val="0361283F"/>
    <w:rsid w:val="08694A56"/>
    <w:rsid w:val="09787726"/>
    <w:rsid w:val="0C684FD4"/>
    <w:rsid w:val="0EFF16A6"/>
    <w:rsid w:val="0FD11210"/>
    <w:rsid w:val="1005590E"/>
    <w:rsid w:val="12502720"/>
    <w:rsid w:val="15B91E83"/>
    <w:rsid w:val="16810B78"/>
    <w:rsid w:val="18C94AD3"/>
    <w:rsid w:val="1E782B66"/>
    <w:rsid w:val="1EF503D0"/>
    <w:rsid w:val="20F14BC7"/>
    <w:rsid w:val="23AC19E3"/>
    <w:rsid w:val="25AC41E5"/>
    <w:rsid w:val="277300A1"/>
    <w:rsid w:val="2B230CA5"/>
    <w:rsid w:val="2C287B31"/>
    <w:rsid w:val="2C363CAB"/>
    <w:rsid w:val="2D0B1BB4"/>
    <w:rsid w:val="2DFF09C9"/>
    <w:rsid w:val="30176C8D"/>
    <w:rsid w:val="32A52D3F"/>
    <w:rsid w:val="351A5FEB"/>
    <w:rsid w:val="39BC591B"/>
    <w:rsid w:val="3B5D312D"/>
    <w:rsid w:val="3BF31BC4"/>
    <w:rsid w:val="3E2947D8"/>
    <w:rsid w:val="40E25679"/>
    <w:rsid w:val="42893805"/>
    <w:rsid w:val="4E12250E"/>
    <w:rsid w:val="535B2E50"/>
    <w:rsid w:val="54901A26"/>
    <w:rsid w:val="563435BF"/>
    <w:rsid w:val="578F11B7"/>
    <w:rsid w:val="59FD68C9"/>
    <w:rsid w:val="5A893CB7"/>
    <w:rsid w:val="5DA73809"/>
    <w:rsid w:val="5EFC1A15"/>
    <w:rsid w:val="60182CB2"/>
    <w:rsid w:val="668A3FE2"/>
    <w:rsid w:val="6AD629CD"/>
    <w:rsid w:val="6DB32200"/>
    <w:rsid w:val="71237DCC"/>
    <w:rsid w:val="74C257D4"/>
    <w:rsid w:val="770D7382"/>
    <w:rsid w:val="7C0C2166"/>
    <w:rsid w:val="7D796C4C"/>
    <w:rsid w:val="7F6D41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473F78"/>
  <w15:docId w15:val="{7F43AEA5-5BF0-4DE7-8F3D-9821A255A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firstLine="200"/>
      <w:jc w:val="both"/>
    </w:pPr>
    <w:rPr>
      <w:rFonts w:cstheme="minorBidi"/>
      <w:kern w:val="2"/>
      <w:sz w:val="24"/>
      <w:szCs w:val="22"/>
    </w:rPr>
  </w:style>
  <w:style w:type="paragraph" w:styleId="10">
    <w:name w:val="heading 1"/>
    <w:basedOn w:val="a"/>
    <w:next w:val="a"/>
    <w:link w:val="11"/>
    <w:uiPriority w:val="9"/>
    <w:qFormat/>
    <w:pPr>
      <w:keepNext/>
      <w:keepLines/>
      <w:spacing w:before="340" w:after="330" w:line="578" w:lineRule="auto"/>
      <w:outlineLvl w:val="0"/>
    </w:pPr>
    <w:rPr>
      <w:b/>
      <w:bCs/>
      <w:kern w:val="44"/>
      <w:sz w:val="44"/>
      <w:szCs w:val="44"/>
    </w:rPr>
  </w:style>
  <w:style w:type="paragraph" w:styleId="20">
    <w:name w:val="heading 2"/>
    <w:basedOn w:val="a"/>
    <w:next w:val="a"/>
    <w:link w:val="21"/>
    <w:autoRedefine/>
    <w:uiPriority w:val="9"/>
    <w:unhideWhenUsed/>
    <w:qFormat/>
    <w:rsid w:val="001132A1"/>
    <w:pPr>
      <w:keepNext/>
      <w:keepLines/>
      <w:spacing w:after="120" w:line="240" w:lineRule="auto"/>
      <w:ind w:firstLineChars="0" w:firstLine="0"/>
      <w:outlineLvl w:val="1"/>
    </w:pPr>
    <w:rPr>
      <w:rFonts w:eastAsiaTheme="majorEastAsia" w:cstheme="majorBidi"/>
      <w:b/>
      <w:bCs/>
      <w:sz w:val="28"/>
      <w:szCs w:val="32"/>
    </w:rPr>
  </w:style>
  <w:style w:type="paragraph" w:styleId="30">
    <w:name w:val="heading 3"/>
    <w:basedOn w:val="a"/>
    <w:next w:val="a"/>
    <w:link w:val="31"/>
    <w:uiPriority w:val="9"/>
    <w:unhideWhenUsed/>
    <w:qFormat/>
    <w:rsid w:val="00EE1DF2"/>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uiPriority w:val="35"/>
    <w:unhideWhenUsed/>
    <w:qFormat/>
    <w:pPr>
      <w:ind w:firstLine="420"/>
      <w:jc w:val="center"/>
    </w:pPr>
    <w:rPr>
      <w:rFonts w:ascii="黑体" w:eastAsia="黑体" w:hAnsi="黑体" w:cstheme="majorBidi"/>
      <w:sz w:val="21"/>
      <w:szCs w:val="21"/>
    </w:rPr>
  </w:style>
  <w:style w:type="paragraph" w:styleId="a5">
    <w:name w:val="annotation text"/>
    <w:basedOn w:val="a"/>
    <w:link w:val="a6"/>
    <w:uiPriority w:val="99"/>
    <w:unhideWhenUsed/>
    <w:qFormat/>
    <w:pPr>
      <w:jc w:val="left"/>
    </w:pPr>
  </w:style>
  <w:style w:type="paragraph" w:styleId="TOC3">
    <w:name w:val="toc 3"/>
    <w:basedOn w:val="a"/>
    <w:next w:val="a"/>
    <w:uiPriority w:val="39"/>
    <w:unhideWhenUsed/>
    <w:qFormat/>
    <w:pPr>
      <w:ind w:leftChars="400" w:left="840"/>
    </w:pPr>
  </w:style>
  <w:style w:type="paragraph" w:styleId="a7">
    <w:name w:val="Balloon Text"/>
    <w:basedOn w:val="a"/>
    <w:link w:val="a8"/>
    <w:uiPriority w:val="99"/>
    <w:unhideWhenUsed/>
    <w:qFormat/>
    <w:pPr>
      <w:spacing w:line="240" w:lineRule="auto"/>
    </w:pPr>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4">
    <w:name w:val="toc 4"/>
    <w:basedOn w:val="a"/>
    <w:next w:val="a"/>
    <w:uiPriority w:val="39"/>
    <w:unhideWhenUsed/>
    <w:qFormat/>
    <w:pPr>
      <w:tabs>
        <w:tab w:val="right" w:leader="dot" w:pos="8296"/>
      </w:tabs>
      <w:spacing w:line="240" w:lineRule="auto"/>
      <w:ind w:leftChars="600" w:left="1440" w:firstLine="480"/>
    </w:pPr>
  </w:style>
  <w:style w:type="paragraph" w:styleId="TOC2">
    <w:name w:val="toc 2"/>
    <w:basedOn w:val="a"/>
    <w:next w:val="a"/>
    <w:uiPriority w:val="39"/>
    <w:unhideWhenUsed/>
    <w:qFormat/>
    <w:pPr>
      <w:ind w:leftChars="200" w:left="420"/>
    </w:pPr>
  </w:style>
  <w:style w:type="paragraph" w:styleId="ad">
    <w:name w:val="annotation subject"/>
    <w:basedOn w:val="a5"/>
    <w:next w:val="a5"/>
    <w:link w:val="ae"/>
    <w:uiPriority w:val="99"/>
    <w:semiHidden/>
    <w:unhideWhenUsed/>
    <w:qFormat/>
    <w:rPr>
      <w:b/>
      <w:bCs/>
    </w:rPr>
  </w:style>
  <w:style w:type="table" w:styleId="af">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0"/>
    <w:uiPriority w:val="99"/>
    <w:unhideWhenUsed/>
    <w:qFormat/>
    <w:rPr>
      <w:color w:val="0563C1" w:themeColor="hyperlink"/>
      <w:u w:val="single"/>
    </w:rPr>
  </w:style>
  <w:style w:type="character" w:styleId="af1">
    <w:name w:val="annotation reference"/>
    <w:basedOn w:val="a0"/>
    <w:uiPriority w:val="99"/>
    <w:unhideWhenUsed/>
    <w:qFormat/>
    <w:rPr>
      <w:sz w:val="21"/>
      <w:szCs w:val="21"/>
    </w:rPr>
  </w:style>
  <w:style w:type="character" w:customStyle="1" w:styleId="11">
    <w:name w:val="标题 1 字符"/>
    <w:basedOn w:val="a0"/>
    <w:link w:val="10"/>
    <w:uiPriority w:val="9"/>
    <w:qFormat/>
    <w:rPr>
      <w:rFonts w:ascii="Times New Roman" w:eastAsia="宋体" w:hAnsi="Times New Roman"/>
      <w:b/>
      <w:bCs/>
      <w:kern w:val="44"/>
      <w:sz w:val="44"/>
      <w:szCs w:val="44"/>
    </w:rPr>
  </w:style>
  <w:style w:type="character" w:customStyle="1" w:styleId="a6">
    <w:name w:val="批注文字 字符"/>
    <w:basedOn w:val="a0"/>
    <w:link w:val="a5"/>
    <w:uiPriority w:val="99"/>
    <w:qFormat/>
    <w:rPr>
      <w:rFonts w:ascii="Times New Roman" w:eastAsia="宋体" w:hAnsi="Times New Roman"/>
      <w:sz w:val="24"/>
    </w:rPr>
  </w:style>
  <w:style w:type="character" w:customStyle="1" w:styleId="a8">
    <w:name w:val="批注框文本 字符"/>
    <w:basedOn w:val="a0"/>
    <w:link w:val="a7"/>
    <w:uiPriority w:val="99"/>
    <w:qFormat/>
    <w:rPr>
      <w:rFonts w:ascii="Times New Roman" w:eastAsia="宋体" w:hAnsi="Times New Roman"/>
      <w:sz w:val="18"/>
      <w:szCs w:val="18"/>
    </w:rPr>
  </w:style>
  <w:style w:type="character" w:customStyle="1" w:styleId="aa">
    <w:name w:val="页脚 字符"/>
    <w:basedOn w:val="a0"/>
    <w:link w:val="a9"/>
    <w:uiPriority w:val="99"/>
    <w:qFormat/>
    <w:rPr>
      <w:rFonts w:ascii="Times New Roman" w:eastAsia="宋体" w:hAnsi="Times New Roman"/>
      <w:sz w:val="18"/>
      <w:szCs w:val="18"/>
    </w:rPr>
  </w:style>
  <w:style w:type="character" w:customStyle="1" w:styleId="ac">
    <w:name w:val="页眉 字符"/>
    <w:basedOn w:val="a0"/>
    <w:link w:val="ab"/>
    <w:uiPriority w:val="99"/>
    <w:qFormat/>
    <w:rPr>
      <w:rFonts w:ascii="Times New Roman" w:eastAsia="宋体" w:hAnsi="Times New Roman"/>
      <w:sz w:val="18"/>
      <w:szCs w:val="18"/>
    </w:rPr>
  </w:style>
  <w:style w:type="paragraph" w:customStyle="1" w:styleId="1">
    <w:name w:val="标题1"/>
    <w:next w:val="a"/>
    <w:link w:val="12"/>
    <w:qFormat/>
    <w:pPr>
      <w:numPr>
        <w:numId w:val="21"/>
      </w:numPr>
      <w:spacing w:beforeLines="50" w:before="163" w:afterLines="50" w:after="163"/>
      <w:outlineLvl w:val="0"/>
    </w:pPr>
    <w:rPr>
      <w:rFonts w:cstheme="minorBidi"/>
      <w:b/>
      <w:kern w:val="44"/>
      <w:sz w:val="32"/>
      <w:szCs w:val="30"/>
      <w:lang w:val="zh-CN"/>
    </w:rPr>
  </w:style>
  <w:style w:type="character" w:customStyle="1" w:styleId="12">
    <w:name w:val="标题1 字符"/>
    <w:basedOn w:val="a0"/>
    <w:link w:val="1"/>
    <w:qFormat/>
    <w:rPr>
      <w:rFonts w:ascii="Times New Roman" w:eastAsia="宋体" w:hAnsi="Times New Roman"/>
      <w:b/>
      <w:kern w:val="44"/>
      <w:sz w:val="32"/>
      <w:szCs w:val="30"/>
      <w:lang w:val="zh-CN"/>
    </w:rPr>
  </w:style>
  <w:style w:type="paragraph" w:customStyle="1" w:styleId="2">
    <w:name w:val="标题2"/>
    <w:next w:val="a"/>
    <w:link w:val="22"/>
    <w:qFormat/>
    <w:pPr>
      <w:numPr>
        <w:ilvl w:val="1"/>
        <w:numId w:val="21"/>
      </w:numPr>
      <w:spacing w:beforeLines="50" w:before="163" w:afterLines="50" w:after="163" w:line="360" w:lineRule="auto"/>
      <w:outlineLvl w:val="1"/>
    </w:pPr>
    <w:rPr>
      <w:rFonts w:cstheme="minorBidi"/>
      <w:b/>
      <w:kern w:val="44"/>
      <w:sz w:val="30"/>
      <w:szCs w:val="48"/>
      <w:lang w:val="zh-CN"/>
    </w:rPr>
  </w:style>
  <w:style w:type="character" w:customStyle="1" w:styleId="22">
    <w:name w:val="标题2 字符"/>
    <w:basedOn w:val="12"/>
    <w:link w:val="2"/>
    <w:qFormat/>
    <w:rPr>
      <w:rFonts w:ascii="Times New Roman" w:eastAsia="宋体" w:hAnsi="Times New Roman"/>
      <w:b/>
      <w:kern w:val="44"/>
      <w:sz w:val="30"/>
      <w:szCs w:val="48"/>
      <w:lang w:val="zh-CN"/>
    </w:rPr>
  </w:style>
  <w:style w:type="paragraph" w:customStyle="1" w:styleId="3">
    <w:name w:val="标题3"/>
    <w:next w:val="a"/>
    <w:link w:val="32"/>
    <w:qFormat/>
    <w:pPr>
      <w:numPr>
        <w:ilvl w:val="2"/>
        <w:numId w:val="21"/>
      </w:numPr>
      <w:spacing w:beforeLines="50" w:before="50" w:afterLines="50" w:after="50" w:line="360" w:lineRule="auto"/>
      <w:outlineLvl w:val="2"/>
    </w:pPr>
    <w:rPr>
      <w:rFonts w:cstheme="minorBidi"/>
      <w:b/>
      <w:kern w:val="44"/>
      <w:sz w:val="28"/>
      <w:szCs w:val="44"/>
    </w:rPr>
  </w:style>
  <w:style w:type="character" w:customStyle="1" w:styleId="32">
    <w:name w:val="标题3 字符"/>
    <w:basedOn w:val="a0"/>
    <w:link w:val="3"/>
    <w:qFormat/>
    <w:rPr>
      <w:rFonts w:ascii="Times New Roman" w:eastAsia="宋体" w:hAnsi="Times New Roman"/>
      <w:b/>
      <w:kern w:val="44"/>
      <w:sz w:val="28"/>
      <w:szCs w:val="44"/>
    </w:rPr>
  </w:style>
  <w:style w:type="paragraph" w:customStyle="1" w:styleId="4">
    <w:name w:val="标题4"/>
    <w:next w:val="a"/>
    <w:link w:val="40"/>
    <w:qFormat/>
    <w:pPr>
      <w:numPr>
        <w:ilvl w:val="3"/>
        <w:numId w:val="21"/>
      </w:numPr>
      <w:spacing w:beforeLines="50" w:before="50" w:afterLines="50" w:after="50"/>
      <w:outlineLvl w:val="3"/>
    </w:pPr>
    <w:rPr>
      <w:rFonts w:cstheme="minorBidi"/>
      <w:b/>
      <w:kern w:val="2"/>
      <w:sz w:val="24"/>
      <w:szCs w:val="21"/>
    </w:rPr>
  </w:style>
  <w:style w:type="character" w:customStyle="1" w:styleId="40">
    <w:name w:val="标题4 字符"/>
    <w:basedOn w:val="a0"/>
    <w:link w:val="4"/>
    <w:qFormat/>
    <w:rPr>
      <w:rFonts w:ascii="Times New Roman" w:eastAsia="宋体" w:hAnsi="Times New Roman"/>
      <w:b/>
      <w:sz w:val="24"/>
      <w:szCs w:val="21"/>
    </w:rPr>
  </w:style>
  <w:style w:type="paragraph" w:customStyle="1" w:styleId="13">
    <w:name w:val="列表段落1"/>
    <w:basedOn w:val="a"/>
    <w:uiPriority w:val="34"/>
    <w:qFormat/>
    <w:pPr>
      <w:ind w:firstLine="420"/>
    </w:pPr>
  </w:style>
  <w:style w:type="paragraph" w:customStyle="1" w:styleId="af2">
    <w:name w:val="表标题"/>
    <w:link w:val="af3"/>
    <w:qFormat/>
    <w:pPr>
      <w:spacing w:before="240" w:line="360" w:lineRule="auto"/>
      <w:jc w:val="center"/>
    </w:pPr>
    <w:rPr>
      <w:rFonts w:cstheme="minorBidi"/>
      <w:kern w:val="2"/>
      <w:sz w:val="22"/>
      <w:szCs w:val="22"/>
    </w:rPr>
  </w:style>
  <w:style w:type="character" w:customStyle="1" w:styleId="af3">
    <w:name w:val="表标题 字符"/>
    <w:basedOn w:val="a0"/>
    <w:link w:val="af2"/>
    <w:qFormat/>
    <w:rPr>
      <w:rFonts w:ascii="Times New Roman" w:eastAsia="宋体" w:hAnsi="Times New Roman"/>
      <w:sz w:val="22"/>
    </w:rPr>
  </w:style>
  <w:style w:type="paragraph" w:customStyle="1" w:styleId="af4">
    <w:name w:val="表格内容"/>
    <w:link w:val="af5"/>
    <w:uiPriority w:val="1"/>
    <w:qFormat/>
    <w:pPr>
      <w:jc w:val="center"/>
    </w:pPr>
    <w:rPr>
      <w:rFonts w:cstheme="minorBidi"/>
      <w:bCs/>
      <w:kern w:val="44"/>
      <w:sz w:val="22"/>
      <w:szCs w:val="44"/>
    </w:rPr>
  </w:style>
  <w:style w:type="paragraph" w:customStyle="1" w:styleId="af6">
    <w:name w:val="标准正文"/>
    <w:basedOn w:val="a"/>
    <w:qFormat/>
    <w:pPr>
      <w:snapToGrid w:val="0"/>
      <w:spacing w:beforeLines="50" w:before="50" w:line="480" w:lineRule="exact"/>
    </w:pPr>
    <w:rPr>
      <w:rFonts w:cs="Times New Roman"/>
      <w:szCs w:val="24"/>
    </w:r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10">
    <w:name w:val="TOC 标题1"/>
    <w:basedOn w:val="10"/>
    <w:next w:val="a"/>
    <w:uiPriority w:val="39"/>
    <w:unhideWhenUsed/>
    <w:qFormat/>
    <w:pPr>
      <w:widowControl/>
      <w:spacing w:before="240" w:after="0" w:line="259" w:lineRule="auto"/>
      <w:ind w:firstLineChars="0" w:firstLine="0"/>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ae">
    <w:name w:val="批注主题 字符"/>
    <w:basedOn w:val="a6"/>
    <w:link w:val="ad"/>
    <w:uiPriority w:val="99"/>
    <w:semiHidden/>
    <w:qFormat/>
    <w:rPr>
      <w:rFonts w:ascii="Times New Roman" w:eastAsia="宋体" w:hAnsi="Times New Roman"/>
      <w:b/>
      <w:bCs/>
      <w:sz w:val="24"/>
    </w:rPr>
  </w:style>
  <w:style w:type="paragraph" w:styleId="af7">
    <w:name w:val="List Paragraph"/>
    <w:basedOn w:val="a"/>
    <w:link w:val="af8"/>
    <w:uiPriority w:val="34"/>
    <w:qFormat/>
    <w:pPr>
      <w:ind w:firstLine="420"/>
    </w:pPr>
    <w:rPr>
      <w:sz w:val="28"/>
    </w:rPr>
  </w:style>
  <w:style w:type="character" w:customStyle="1" w:styleId="af8">
    <w:name w:val="列表段落 字符"/>
    <w:link w:val="af7"/>
    <w:uiPriority w:val="34"/>
    <w:qFormat/>
    <w:locked/>
    <w:rPr>
      <w:rFonts w:ascii="Times New Roman" w:eastAsia="宋体" w:hAnsi="Times New Roman"/>
      <w:sz w:val="28"/>
    </w:rPr>
  </w:style>
  <w:style w:type="character" w:customStyle="1" w:styleId="a4">
    <w:name w:val="题注 字符"/>
    <w:link w:val="a3"/>
    <w:uiPriority w:val="35"/>
    <w:qFormat/>
    <w:rPr>
      <w:rFonts w:ascii="黑体" w:eastAsia="黑体" w:hAnsi="黑体" w:cstheme="majorBidi"/>
      <w:szCs w:val="21"/>
    </w:rPr>
  </w:style>
  <w:style w:type="paragraph" w:customStyle="1" w:styleId="15">
    <w:name w:val="修订1"/>
    <w:hidden/>
    <w:uiPriority w:val="99"/>
    <w:semiHidden/>
    <w:qFormat/>
    <w:rPr>
      <w:rFonts w:cstheme="minorBidi"/>
      <w:kern w:val="2"/>
      <w:sz w:val="24"/>
      <w:szCs w:val="22"/>
    </w:rPr>
  </w:style>
  <w:style w:type="table" w:customStyle="1" w:styleId="33">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21">
    <w:name w:val="font21"/>
    <w:basedOn w:val="a0"/>
    <w:rPr>
      <w:rFonts w:ascii="宋体" w:eastAsia="宋体" w:hAnsi="宋体" w:cs="宋体" w:hint="eastAsia"/>
      <w:color w:val="000000"/>
      <w:sz w:val="24"/>
      <w:szCs w:val="24"/>
      <w:u w:val="none"/>
    </w:rPr>
  </w:style>
  <w:style w:type="character" w:styleId="af9">
    <w:name w:val="FollowedHyperlink"/>
    <w:basedOn w:val="a0"/>
    <w:uiPriority w:val="99"/>
    <w:semiHidden/>
    <w:unhideWhenUsed/>
    <w:rsid w:val="009069F8"/>
    <w:rPr>
      <w:color w:val="954F72"/>
      <w:u w:val="single"/>
    </w:rPr>
  </w:style>
  <w:style w:type="paragraph" w:customStyle="1" w:styleId="msonormal0">
    <w:name w:val="msonormal"/>
    <w:basedOn w:val="a"/>
    <w:rsid w:val="009069F8"/>
    <w:pPr>
      <w:widowControl/>
      <w:spacing w:before="100" w:beforeAutospacing="1" w:after="100" w:afterAutospacing="1" w:line="240" w:lineRule="auto"/>
      <w:ind w:firstLineChars="0" w:firstLine="0"/>
      <w:jc w:val="left"/>
    </w:pPr>
    <w:rPr>
      <w:rFonts w:ascii="宋体" w:hAnsi="宋体" w:cs="宋体"/>
      <w:kern w:val="0"/>
      <w:szCs w:val="24"/>
    </w:rPr>
  </w:style>
  <w:style w:type="paragraph" w:customStyle="1" w:styleId="font5">
    <w:name w:val="font5"/>
    <w:basedOn w:val="a"/>
    <w:rsid w:val="009069F8"/>
    <w:pPr>
      <w:widowControl/>
      <w:spacing w:before="100" w:beforeAutospacing="1" w:after="100" w:afterAutospacing="1" w:line="240" w:lineRule="auto"/>
      <w:ind w:firstLineChars="0" w:firstLine="0"/>
      <w:jc w:val="left"/>
    </w:pPr>
    <w:rPr>
      <w:rFonts w:ascii="等线" w:eastAsia="等线" w:hAnsi="等线" w:cs="宋体"/>
      <w:kern w:val="0"/>
      <w:sz w:val="18"/>
      <w:szCs w:val="18"/>
    </w:rPr>
  </w:style>
  <w:style w:type="paragraph" w:customStyle="1" w:styleId="xl65">
    <w:name w:val="xl65"/>
    <w:basedOn w:val="a"/>
    <w:rsid w:val="009069F8"/>
    <w:pPr>
      <w:widowControl/>
      <w:spacing w:before="100" w:beforeAutospacing="1" w:after="100" w:afterAutospacing="1" w:line="240" w:lineRule="auto"/>
      <w:ind w:firstLineChars="0" w:firstLine="0"/>
      <w:jc w:val="left"/>
      <w:textAlignment w:val="bottom"/>
    </w:pPr>
    <w:rPr>
      <w:rFonts w:ascii="宋体" w:hAnsi="宋体" w:cs="宋体"/>
      <w:kern w:val="0"/>
      <w:szCs w:val="24"/>
    </w:rPr>
  </w:style>
  <w:style w:type="paragraph" w:customStyle="1" w:styleId="xl66">
    <w:name w:val="xl66"/>
    <w:basedOn w:val="a"/>
    <w:rsid w:val="009069F8"/>
    <w:pPr>
      <w:widowControl/>
      <w:spacing w:before="100" w:beforeAutospacing="1" w:after="100" w:afterAutospacing="1" w:line="240" w:lineRule="auto"/>
      <w:ind w:firstLineChars="0" w:firstLine="0"/>
      <w:jc w:val="center"/>
    </w:pPr>
    <w:rPr>
      <w:rFonts w:ascii="宋体" w:hAnsi="宋体" w:cs="宋体"/>
      <w:kern w:val="0"/>
      <w:szCs w:val="24"/>
    </w:rPr>
  </w:style>
  <w:style w:type="paragraph" w:styleId="afa">
    <w:name w:val="Normal (Web)"/>
    <w:basedOn w:val="a"/>
    <w:uiPriority w:val="99"/>
    <w:semiHidden/>
    <w:unhideWhenUsed/>
    <w:rsid w:val="0004356E"/>
    <w:rPr>
      <w:rFonts w:cs="Times New Roman"/>
      <w:szCs w:val="24"/>
    </w:rPr>
  </w:style>
  <w:style w:type="character" w:customStyle="1" w:styleId="31">
    <w:name w:val="标题 3 字符"/>
    <w:basedOn w:val="a0"/>
    <w:link w:val="30"/>
    <w:uiPriority w:val="9"/>
    <w:qFormat/>
    <w:rsid w:val="00EE1DF2"/>
    <w:rPr>
      <w:rFonts w:cstheme="minorBidi"/>
      <w:b/>
      <w:bCs/>
      <w:kern w:val="2"/>
      <w:sz w:val="32"/>
      <w:szCs w:val="32"/>
    </w:rPr>
  </w:style>
  <w:style w:type="character" w:customStyle="1" w:styleId="af5">
    <w:name w:val="表格内容 字符"/>
    <w:basedOn w:val="a0"/>
    <w:link w:val="af4"/>
    <w:uiPriority w:val="1"/>
    <w:qFormat/>
    <w:rsid w:val="00030C8F"/>
    <w:rPr>
      <w:rFonts w:cstheme="minorBidi"/>
      <w:bCs/>
      <w:kern w:val="44"/>
      <w:sz w:val="22"/>
      <w:szCs w:val="44"/>
    </w:rPr>
  </w:style>
  <w:style w:type="character" w:customStyle="1" w:styleId="21">
    <w:name w:val="标题 2 字符"/>
    <w:basedOn w:val="a0"/>
    <w:link w:val="20"/>
    <w:uiPriority w:val="9"/>
    <w:rsid w:val="001132A1"/>
    <w:rPr>
      <w:rFonts w:eastAsiaTheme="majorEastAsia" w:cstheme="majorBidi"/>
      <w:b/>
      <w:bCs/>
      <w:kern w:val="2"/>
      <w:sz w:val="28"/>
      <w:szCs w:val="32"/>
    </w:rPr>
  </w:style>
  <w:style w:type="numbering" w:customStyle="1" w:styleId="16">
    <w:name w:val="无列表1"/>
    <w:next w:val="a2"/>
    <w:uiPriority w:val="99"/>
    <w:semiHidden/>
    <w:unhideWhenUsed/>
    <w:rsid w:val="001132A1"/>
  </w:style>
  <w:style w:type="paragraph" w:styleId="HTML">
    <w:name w:val="HTML Preformatted"/>
    <w:basedOn w:val="a"/>
    <w:link w:val="HTML0"/>
    <w:autoRedefine/>
    <w:uiPriority w:val="99"/>
    <w:semiHidden/>
    <w:unhideWhenUsed/>
    <w:qFormat/>
    <w:rsid w:val="00113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Times New Roman" w:hint="eastAsia"/>
      <w:kern w:val="0"/>
      <w:szCs w:val="24"/>
    </w:rPr>
  </w:style>
  <w:style w:type="character" w:customStyle="1" w:styleId="HTML0">
    <w:name w:val="HTML 预设格式 字符"/>
    <w:basedOn w:val="a0"/>
    <w:link w:val="HTML"/>
    <w:uiPriority w:val="99"/>
    <w:semiHidden/>
    <w:rsid w:val="001132A1"/>
    <w:rPr>
      <w:rFonts w:ascii="宋体" w:hAnsi="宋体"/>
      <w:sz w:val="24"/>
      <w:szCs w:val="24"/>
    </w:rPr>
  </w:style>
  <w:style w:type="paragraph" w:customStyle="1" w:styleId="afb">
    <w:name w:val="首行缩进"/>
    <w:basedOn w:val="a"/>
    <w:autoRedefine/>
    <w:qFormat/>
    <w:rsid w:val="001132A1"/>
    <w:pPr>
      <w:spacing w:line="240" w:lineRule="auto"/>
      <w:ind w:firstLine="480"/>
    </w:pPr>
    <w:rPr>
      <w:rFonts w:ascii="Calibri" w:hAnsi="Calibri" w:cs="Times New Roman"/>
      <w:sz w:val="21"/>
      <w:szCs w:val="20"/>
      <w:lang w:val="zh-CN"/>
    </w:rPr>
  </w:style>
  <w:style w:type="paragraph" w:customStyle="1" w:styleId="WPSOffice2">
    <w:name w:val="WPSOffice手动目录 2"/>
    <w:autoRedefine/>
    <w:qFormat/>
    <w:rsid w:val="001132A1"/>
    <w:pPr>
      <w:ind w:leftChars="200" w:left="20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768582">
      <w:bodyDiv w:val="1"/>
      <w:marLeft w:val="0"/>
      <w:marRight w:val="0"/>
      <w:marTop w:val="0"/>
      <w:marBottom w:val="0"/>
      <w:divBdr>
        <w:top w:val="none" w:sz="0" w:space="0" w:color="auto"/>
        <w:left w:val="none" w:sz="0" w:space="0" w:color="auto"/>
        <w:bottom w:val="none" w:sz="0" w:space="0" w:color="auto"/>
        <w:right w:val="none" w:sz="0" w:space="0" w:color="auto"/>
      </w:divBdr>
      <w:divsChild>
        <w:div w:id="78868489">
          <w:marLeft w:val="446"/>
          <w:marRight w:val="0"/>
          <w:marTop w:val="0"/>
          <w:marBottom w:val="0"/>
          <w:divBdr>
            <w:top w:val="none" w:sz="0" w:space="0" w:color="auto"/>
            <w:left w:val="none" w:sz="0" w:space="0" w:color="auto"/>
            <w:bottom w:val="none" w:sz="0" w:space="0" w:color="auto"/>
            <w:right w:val="none" w:sz="0" w:space="0" w:color="auto"/>
          </w:divBdr>
        </w:div>
        <w:div w:id="753550498">
          <w:marLeft w:val="446"/>
          <w:marRight w:val="0"/>
          <w:marTop w:val="0"/>
          <w:marBottom w:val="0"/>
          <w:divBdr>
            <w:top w:val="none" w:sz="0" w:space="0" w:color="auto"/>
            <w:left w:val="none" w:sz="0" w:space="0" w:color="auto"/>
            <w:bottom w:val="none" w:sz="0" w:space="0" w:color="auto"/>
            <w:right w:val="none" w:sz="0" w:space="0" w:color="auto"/>
          </w:divBdr>
        </w:div>
        <w:div w:id="536815612">
          <w:marLeft w:val="446"/>
          <w:marRight w:val="0"/>
          <w:marTop w:val="0"/>
          <w:marBottom w:val="0"/>
          <w:divBdr>
            <w:top w:val="none" w:sz="0" w:space="0" w:color="auto"/>
            <w:left w:val="none" w:sz="0" w:space="0" w:color="auto"/>
            <w:bottom w:val="none" w:sz="0" w:space="0" w:color="auto"/>
            <w:right w:val="none" w:sz="0" w:space="0" w:color="auto"/>
          </w:divBdr>
        </w:div>
        <w:div w:id="1920938748">
          <w:marLeft w:val="446"/>
          <w:marRight w:val="0"/>
          <w:marTop w:val="0"/>
          <w:marBottom w:val="0"/>
          <w:divBdr>
            <w:top w:val="none" w:sz="0" w:space="0" w:color="auto"/>
            <w:left w:val="none" w:sz="0" w:space="0" w:color="auto"/>
            <w:bottom w:val="none" w:sz="0" w:space="0" w:color="auto"/>
            <w:right w:val="none" w:sz="0" w:space="0" w:color="auto"/>
          </w:divBdr>
        </w:div>
      </w:divsChild>
    </w:div>
    <w:div w:id="31855655">
      <w:bodyDiv w:val="1"/>
      <w:marLeft w:val="0"/>
      <w:marRight w:val="0"/>
      <w:marTop w:val="0"/>
      <w:marBottom w:val="0"/>
      <w:divBdr>
        <w:top w:val="none" w:sz="0" w:space="0" w:color="auto"/>
        <w:left w:val="none" w:sz="0" w:space="0" w:color="auto"/>
        <w:bottom w:val="none" w:sz="0" w:space="0" w:color="auto"/>
        <w:right w:val="none" w:sz="0" w:space="0" w:color="auto"/>
      </w:divBdr>
    </w:div>
    <w:div w:id="56976466">
      <w:bodyDiv w:val="1"/>
      <w:marLeft w:val="0"/>
      <w:marRight w:val="0"/>
      <w:marTop w:val="0"/>
      <w:marBottom w:val="0"/>
      <w:divBdr>
        <w:top w:val="none" w:sz="0" w:space="0" w:color="auto"/>
        <w:left w:val="none" w:sz="0" w:space="0" w:color="auto"/>
        <w:bottom w:val="none" w:sz="0" w:space="0" w:color="auto"/>
        <w:right w:val="none" w:sz="0" w:space="0" w:color="auto"/>
      </w:divBdr>
    </w:div>
    <w:div w:id="60100323">
      <w:bodyDiv w:val="1"/>
      <w:marLeft w:val="0"/>
      <w:marRight w:val="0"/>
      <w:marTop w:val="0"/>
      <w:marBottom w:val="0"/>
      <w:divBdr>
        <w:top w:val="none" w:sz="0" w:space="0" w:color="auto"/>
        <w:left w:val="none" w:sz="0" w:space="0" w:color="auto"/>
        <w:bottom w:val="none" w:sz="0" w:space="0" w:color="auto"/>
        <w:right w:val="none" w:sz="0" w:space="0" w:color="auto"/>
      </w:divBdr>
    </w:div>
    <w:div w:id="74672845">
      <w:bodyDiv w:val="1"/>
      <w:marLeft w:val="0"/>
      <w:marRight w:val="0"/>
      <w:marTop w:val="0"/>
      <w:marBottom w:val="0"/>
      <w:divBdr>
        <w:top w:val="none" w:sz="0" w:space="0" w:color="auto"/>
        <w:left w:val="none" w:sz="0" w:space="0" w:color="auto"/>
        <w:bottom w:val="none" w:sz="0" w:space="0" w:color="auto"/>
        <w:right w:val="none" w:sz="0" w:space="0" w:color="auto"/>
      </w:divBdr>
    </w:div>
    <w:div w:id="103573399">
      <w:bodyDiv w:val="1"/>
      <w:marLeft w:val="0"/>
      <w:marRight w:val="0"/>
      <w:marTop w:val="0"/>
      <w:marBottom w:val="0"/>
      <w:divBdr>
        <w:top w:val="none" w:sz="0" w:space="0" w:color="auto"/>
        <w:left w:val="none" w:sz="0" w:space="0" w:color="auto"/>
        <w:bottom w:val="none" w:sz="0" w:space="0" w:color="auto"/>
        <w:right w:val="none" w:sz="0" w:space="0" w:color="auto"/>
      </w:divBdr>
    </w:div>
    <w:div w:id="103815536">
      <w:bodyDiv w:val="1"/>
      <w:marLeft w:val="0"/>
      <w:marRight w:val="0"/>
      <w:marTop w:val="0"/>
      <w:marBottom w:val="0"/>
      <w:divBdr>
        <w:top w:val="none" w:sz="0" w:space="0" w:color="auto"/>
        <w:left w:val="none" w:sz="0" w:space="0" w:color="auto"/>
        <w:bottom w:val="none" w:sz="0" w:space="0" w:color="auto"/>
        <w:right w:val="none" w:sz="0" w:space="0" w:color="auto"/>
      </w:divBdr>
    </w:div>
    <w:div w:id="116141951">
      <w:bodyDiv w:val="1"/>
      <w:marLeft w:val="0"/>
      <w:marRight w:val="0"/>
      <w:marTop w:val="0"/>
      <w:marBottom w:val="0"/>
      <w:divBdr>
        <w:top w:val="none" w:sz="0" w:space="0" w:color="auto"/>
        <w:left w:val="none" w:sz="0" w:space="0" w:color="auto"/>
        <w:bottom w:val="none" w:sz="0" w:space="0" w:color="auto"/>
        <w:right w:val="none" w:sz="0" w:space="0" w:color="auto"/>
      </w:divBdr>
    </w:div>
    <w:div w:id="128020031">
      <w:bodyDiv w:val="1"/>
      <w:marLeft w:val="0"/>
      <w:marRight w:val="0"/>
      <w:marTop w:val="0"/>
      <w:marBottom w:val="0"/>
      <w:divBdr>
        <w:top w:val="none" w:sz="0" w:space="0" w:color="auto"/>
        <w:left w:val="none" w:sz="0" w:space="0" w:color="auto"/>
        <w:bottom w:val="none" w:sz="0" w:space="0" w:color="auto"/>
        <w:right w:val="none" w:sz="0" w:space="0" w:color="auto"/>
      </w:divBdr>
    </w:div>
    <w:div w:id="134106897">
      <w:bodyDiv w:val="1"/>
      <w:marLeft w:val="0"/>
      <w:marRight w:val="0"/>
      <w:marTop w:val="0"/>
      <w:marBottom w:val="0"/>
      <w:divBdr>
        <w:top w:val="none" w:sz="0" w:space="0" w:color="auto"/>
        <w:left w:val="none" w:sz="0" w:space="0" w:color="auto"/>
        <w:bottom w:val="none" w:sz="0" w:space="0" w:color="auto"/>
        <w:right w:val="none" w:sz="0" w:space="0" w:color="auto"/>
      </w:divBdr>
    </w:div>
    <w:div w:id="138311094">
      <w:bodyDiv w:val="1"/>
      <w:marLeft w:val="0"/>
      <w:marRight w:val="0"/>
      <w:marTop w:val="0"/>
      <w:marBottom w:val="0"/>
      <w:divBdr>
        <w:top w:val="none" w:sz="0" w:space="0" w:color="auto"/>
        <w:left w:val="none" w:sz="0" w:space="0" w:color="auto"/>
        <w:bottom w:val="none" w:sz="0" w:space="0" w:color="auto"/>
        <w:right w:val="none" w:sz="0" w:space="0" w:color="auto"/>
      </w:divBdr>
    </w:div>
    <w:div w:id="149519910">
      <w:bodyDiv w:val="1"/>
      <w:marLeft w:val="0"/>
      <w:marRight w:val="0"/>
      <w:marTop w:val="0"/>
      <w:marBottom w:val="0"/>
      <w:divBdr>
        <w:top w:val="none" w:sz="0" w:space="0" w:color="auto"/>
        <w:left w:val="none" w:sz="0" w:space="0" w:color="auto"/>
        <w:bottom w:val="none" w:sz="0" w:space="0" w:color="auto"/>
        <w:right w:val="none" w:sz="0" w:space="0" w:color="auto"/>
      </w:divBdr>
    </w:div>
    <w:div w:id="155003578">
      <w:bodyDiv w:val="1"/>
      <w:marLeft w:val="0"/>
      <w:marRight w:val="0"/>
      <w:marTop w:val="0"/>
      <w:marBottom w:val="0"/>
      <w:divBdr>
        <w:top w:val="none" w:sz="0" w:space="0" w:color="auto"/>
        <w:left w:val="none" w:sz="0" w:space="0" w:color="auto"/>
        <w:bottom w:val="none" w:sz="0" w:space="0" w:color="auto"/>
        <w:right w:val="none" w:sz="0" w:space="0" w:color="auto"/>
      </w:divBdr>
    </w:div>
    <w:div w:id="162553775">
      <w:bodyDiv w:val="1"/>
      <w:marLeft w:val="0"/>
      <w:marRight w:val="0"/>
      <w:marTop w:val="0"/>
      <w:marBottom w:val="0"/>
      <w:divBdr>
        <w:top w:val="none" w:sz="0" w:space="0" w:color="auto"/>
        <w:left w:val="none" w:sz="0" w:space="0" w:color="auto"/>
        <w:bottom w:val="none" w:sz="0" w:space="0" w:color="auto"/>
        <w:right w:val="none" w:sz="0" w:space="0" w:color="auto"/>
      </w:divBdr>
    </w:div>
    <w:div w:id="184902265">
      <w:bodyDiv w:val="1"/>
      <w:marLeft w:val="0"/>
      <w:marRight w:val="0"/>
      <w:marTop w:val="0"/>
      <w:marBottom w:val="0"/>
      <w:divBdr>
        <w:top w:val="none" w:sz="0" w:space="0" w:color="auto"/>
        <w:left w:val="none" w:sz="0" w:space="0" w:color="auto"/>
        <w:bottom w:val="none" w:sz="0" w:space="0" w:color="auto"/>
        <w:right w:val="none" w:sz="0" w:space="0" w:color="auto"/>
      </w:divBdr>
    </w:div>
    <w:div w:id="186869506">
      <w:bodyDiv w:val="1"/>
      <w:marLeft w:val="0"/>
      <w:marRight w:val="0"/>
      <w:marTop w:val="0"/>
      <w:marBottom w:val="0"/>
      <w:divBdr>
        <w:top w:val="none" w:sz="0" w:space="0" w:color="auto"/>
        <w:left w:val="none" w:sz="0" w:space="0" w:color="auto"/>
        <w:bottom w:val="none" w:sz="0" w:space="0" w:color="auto"/>
        <w:right w:val="none" w:sz="0" w:space="0" w:color="auto"/>
      </w:divBdr>
    </w:div>
    <w:div w:id="187302577">
      <w:bodyDiv w:val="1"/>
      <w:marLeft w:val="0"/>
      <w:marRight w:val="0"/>
      <w:marTop w:val="0"/>
      <w:marBottom w:val="0"/>
      <w:divBdr>
        <w:top w:val="none" w:sz="0" w:space="0" w:color="auto"/>
        <w:left w:val="none" w:sz="0" w:space="0" w:color="auto"/>
        <w:bottom w:val="none" w:sz="0" w:space="0" w:color="auto"/>
        <w:right w:val="none" w:sz="0" w:space="0" w:color="auto"/>
      </w:divBdr>
    </w:div>
    <w:div w:id="194930872">
      <w:bodyDiv w:val="1"/>
      <w:marLeft w:val="0"/>
      <w:marRight w:val="0"/>
      <w:marTop w:val="0"/>
      <w:marBottom w:val="0"/>
      <w:divBdr>
        <w:top w:val="none" w:sz="0" w:space="0" w:color="auto"/>
        <w:left w:val="none" w:sz="0" w:space="0" w:color="auto"/>
        <w:bottom w:val="none" w:sz="0" w:space="0" w:color="auto"/>
        <w:right w:val="none" w:sz="0" w:space="0" w:color="auto"/>
      </w:divBdr>
    </w:div>
    <w:div w:id="195504080">
      <w:bodyDiv w:val="1"/>
      <w:marLeft w:val="0"/>
      <w:marRight w:val="0"/>
      <w:marTop w:val="0"/>
      <w:marBottom w:val="0"/>
      <w:divBdr>
        <w:top w:val="none" w:sz="0" w:space="0" w:color="auto"/>
        <w:left w:val="none" w:sz="0" w:space="0" w:color="auto"/>
        <w:bottom w:val="none" w:sz="0" w:space="0" w:color="auto"/>
        <w:right w:val="none" w:sz="0" w:space="0" w:color="auto"/>
      </w:divBdr>
    </w:div>
    <w:div w:id="244998106">
      <w:bodyDiv w:val="1"/>
      <w:marLeft w:val="0"/>
      <w:marRight w:val="0"/>
      <w:marTop w:val="0"/>
      <w:marBottom w:val="0"/>
      <w:divBdr>
        <w:top w:val="none" w:sz="0" w:space="0" w:color="auto"/>
        <w:left w:val="none" w:sz="0" w:space="0" w:color="auto"/>
        <w:bottom w:val="none" w:sz="0" w:space="0" w:color="auto"/>
        <w:right w:val="none" w:sz="0" w:space="0" w:color="auto"/>
      </w:divBdr>
    </w:div>
    <w:div w:id="261499985">
      <w:bodyDiv w:val="1"/>
      <w:marLeft w:val="0"/>
      <w:marRight w:val="0"/>
      <w:marTop w:val="0"/>
      <w:marBottom w:val="0"/>
      <w:divBdr>
        <w:top w:val="none" w:sz="0" w:space="0" w:color="auto"/>
        <w:left w:val="none" w:sz="0" w:space="0" w:color="auto"/>
        <w:bottom w:val="none" w:sz="0" w:space="0" w:color="auto"/>
        <w:right w:val="none" w:sz="0" w:space="0" w:color="auto"/>
      </w:divBdr>
    </w:div>
    <w:div w:id="261884967">
      <w:bodyDiv w:val="1"/>
      <w:marLeft w:val="0"/>
      <w:marRight w:val="0"/>
      <w:marTop w:val="0"/>
      <w:marBottom w:val="0"/>
      <w:divBdr>
        <w:top w:val="none" w:sz="0" w:space="0" w:color="auto"/>
        <w:left w:val="none" w:sz="0" w:space="0" w:color="auto"/>
        <w:bottom w:val="none" w:sz="0" w:space="0" w:color="auto"/>
        <w:right w:val="none" w:sz="0" w:space="0" w:color="auto"/>
      </w:divBdr>
      <w:divsChild>
        <w:div w:id="704063152">
          <w:marLeft w:val="274"/>
          <w:marRight w:val="0"/>
          <w:marTop w:val="0"/>
          <w:marBottom w:val="0"/>
          <w:divBdr>
            <w:top w:val="none" w:sz="0" w:space="0" w:color="auto"/>
            <w:left w:val="none" w:sz="0" w:space="0" w:color="auto"/>
            <w:bottom w:val="none" w:sz="0" w:space="0" w:color="auto"/>
            <w:right w:val="none" w:sz="0" w:space="0" w:color="auto"/>
          </w:divBdr>
        </w:div>
        <w:div w:id="1056276416">
          <w:marLeft w:val="274"/>
          <w:marRight w:val="0"/>
          <w:marTop w:val="0"/>
          <w:marBottom w:val="0"/>
          <w:divBdr>
            <w:top w:val="none" w:sz="0" w:space="0" w:color="auto"/>
            <w:left w:val="none" w:sz="0" w:space="0" w:color="auto"/>
            <w:bottom w:val="none" w:sz="0" w:space="0" w:color="auto"/>
            <w:right w:val="none" w:sz="0" w:space="0" w:color="auto"/>
          </w:divBdr>
        </w:div>
      </w:divsChild>
    </w:div>
    <w:div w:id="265161120">
      <w:bodyDiv w:val="1"/>
      <w:marLeft w:val="0"/>
      <w:marRight w:val="0"/>
      <w:marTop w:val="0"/>
      <w:marBottom w:val="0"/>
      <w:divBdr>
        <w:top w:val="none" w:sz="0" w:space="0" w:color="auto"/>
        <w:left w:val="none" w:sz="0" w:space="0" w:color="auto"/>
        <w:bottom w:val="none" w:sz="0" w:space="0" w:color="auto"/>
        <w:right w:val="none" w:sz="0" w:space="0" w:color="auto"/>
      </w:divBdr>
    </w:div>
    <w:div w:id="271715300">
      <w:bodyDiv w:val="1"/>
      <w:marLeft w:val="0"/>
      <w:marRight w:val="0"/>
      <w:marTop w:val="0"/>
      <w:marBottom w:val="0"/>
      <w:divBdr>
        <w:top w:val="none" w:sz="0" w:space="0" w:color="auto"/>
        <w:left w:val="none" w:sz="0" w:space="0" w:color="auto"/>
        <w:bottom w:val="none" w:sz="0" w:space="0" w:color="auto"/>
        <w:right w:val="none" w:sz="0" w:space="0" w:color="auto"/>
      </w:divBdr>
    </w:div>
    <w:div w:id="287010717">
      <w:bodyDiv w:val="1"/>
      <w:marLeft w:val="0"/>
      <w:marRight w:val="0"/>
      <w:marTop w:val="0"/>
      <w:marBottom w:val="0"/>
      <w:divBdr>
        <w:top w:val="none" w:sz="0" w:space="0" w:color="auto"/>
        <w:left w:val="none" w:sz="0" w:space="0" w:color="auto"/>
        <w:bottom w:val="none" w:sz="0" w:space="0" w:color="auto"/>
        <w:right w:val="none" w:sz="0" w:space="0" w:color="auto"/>
      </w:divBdr>
    </w:div>
    <w:div w:id="296572474">
      <w:bodyDiv w:val="1"/>
      <w:marLeft w:val="0"/>
      <w:marRight w:val="0"/>
      <w:marTop w:val="0"/>
      <w:marBottom w:val="0"/>
      <w:divBdr>
        <w:top w:val="none" w:sz="0" w:space="0" w:color="auto"/>
        <w:left w:val="none" w:sz="0" w:space="0" w:color="auto"/>
        <w:bottom w:val="none" w:sz="0" w:space="0" w:color="auto"/>
        <w:right w:val="none" w:sz="0" w:space="0" w:color="auto"/>
      </w:divBdr>
    </w:div>
    <w:div w:id="322783655">
      <w:bodyDiv w:val="1"/>
      <w:marLeft w:val="0"/>
      <w:marRight w:val="0"/>
      <w:marTop w:val="0"/>
      <w:marBottom w:val="0"/>
      <w:divBdr>
        <w:top w:val="none" w:sz="0" w:space="0" w:color="auto"/>
        <w:left w:val="none" w:sz="0" w:space="0" w:color="auto"/>
        <w:bottom w:val="none" w:sz="0" w:space="0" w:color="auto"/>
        <w:right w:val="none" w:sz="0" w:space="0" w:color="auto"/>
      </w:divBdr>
    </w:div>
    <w:div w:id="350689533">
      <w:bodyDiv w:val="1"/>
      <w:marLeft w:val="0"/>
      <w:marRight w:val="0"/>
      <w:marTop w:val="0"/>
      <w:marBottom w:val="0"/>
      <w:divBdr>
        <w:top w:val="none" w:sz="0" w:space="0" w:color="auto"/>
        <w:left w:val="none" w:sz="0" w:space="0" w:color="auto"/>
        <w:bottom w:val="none" w:sz="0" w:space="0" w:color="auto"/>
        <w:right w:val="none" w:sz="0" w:space="0" w:color="auto"/>
      </w:divBdr>
    </w:div>
    <w:div w:id="360396680">
      <w:bodyDiv w:val="1"/>
      <w:marLeft w:val="0"/>
      <w:marRight w:val="0"/>
      <w:marTop w:val="0"/>
      <w:marBottom w:val="0"/>
      <w:divBdr>
        <w:top w:val="none" w:sz="0" w:space="0" w:color="auto"/>
        <w:left w:val="none" w:sz="0" w:space="0" w:color="auto"/>
        <w:bottom w:val="none" w:sz="0" w:space="0" w:color="auto"/>
        <w:right w:val="none" w:sz="0" w:space="0" w:color="auto"/>
      </w:divBdr>
    </w:div>
    <w:div w:id="367687946">
      <w:bodyDiv w:val="1"/>
      <w:marLeft w:val="0"/>
      <w:marRight w:val="0"/>
      <w:marTop w:val="0"/>
      <w:marBottom w:val="0"/>
      <w:divBdr>
        <w:top w:val="none" w:sz="0" w:space="0" w:color="auto"/>
        <w:left w:val="none" w:sz="0" w:space="0" w:color="auto"/>
        <w:bottom w:val="none" w:sz="0" w:space="0" w:color="auto"/>
        <w:right w:val="none" w:sz="0" w:space="0" w:color="auto"/>
      </w:divBdr>
    </w:div>
    <w:div w:id="370688222">
      <w:bodyDiv w:val="1"/>
      <w:marLeft w:val="0"/>
      <w:marRight w:val="0"/>
      <w:marTop w:val="0"/>
      <w:marBottom w:val="0"/>
      <w:divBdr>
        <w:top w:val="none" w:sz="0" w:space="0" w:color="auto"/>
        <w:left w:val="none" w:sz="0" w:space="0" w:color="auto"/>
        <w:bottom w:val="none" w:sz="0" w:space="0" w:color="auto"/>
        <w:right w:val="none" w:sz="0" w:space="0" w:color="auto"/>
      </w:divBdr>
    </w:div>
    <w:div w:id="384379954">
      <w:bodyDiv w:val="1"/>
      <w:marLeft w:val="0"/>
      <w:marRight w:val="0"/>
      <w:marTop w:val="0"/>
      <w:marBottom w:val="0"/>
      <w:divBdr>
        <w:top w:val="none" w:sz="0" w:space="0" w:color="auto"/>
        <w:left w:val="none" w:sz="0" w:space="0" w:color="auto"/>
        <w:bottom w:val="none" w:sz="0" w:space="0" w:color="auto"/>
        <w:right w:val="none" w:sz="0" w:space="0" w:color="auto"/>
      </w:divBdr>
    </w:div>
    <w:div w:id="397216990">
      <w:bodyDiv w:val="1"/>
      <w:marLeft w:val="0"/>
      <w:marRight w:val="0"/>
      <w:marTop w:val="0"/>
      <w:marBottom w:val="0"/>
      <w:divBdr>
        <w:top w:val="none" w:sz="0" w:space="0" w:color="auto"/>
        <w:left w:val="none" w:sz="0" w:space="0" w:color="auto"/>
        <w:bottom w:val="none" w:sz="0" w:space="0" w:color="auto"/>
        <w:right w:val="none" w:sz="0" w:space="0" w:color="auto"/>
      </w:divBdr>
    </w:div>
    <w:div w:id="405685172">
      <w:bodyDiv w:val="1"/>
      <w:marLeft w:val="0"/>
      <w:marRight w:val="0"/>
      <w:marTop w:val="0"/>
      <w:marBottom w:val="0"/>
      <w:divBdr>
        <w:top w:val="none" w:sz="0" w:space="0" w:color="auto"/>
        <w:left w:val="none" w:sz="0" w:space="0" w:color="auto"/>
        <w:bottom w:val="none" w:sz="0" w:space="0" w:color="auto"/>
        <w:right w:val="none" w:sz="0" w:space="0" w:color="auto"/>
      </w:divBdr>
      <w:divsChild>
        <w:div w:id="1972857523">
          <w:marLeft w:val="446"/>
          <w:marRight w:val="0"/>
          <w:marTop w:val="0"/>
          <w:marBottom w:val="0"/>
          <w:divBdr>
            <w:top w:val="none" w:sz="0" w:space="0" w:color="auto"/>
            <w:left w:val="none" w:sz="0" w:space="0" w:color="auto"/>
            <w:bottom w:val="none" w:sz="0" w:space="0" w:color="auto"/>
            <w:right w:val="none" w:sz="0" w:space="0" w:color="auto"/>
          </w:divBdr>
        </w:div>
        <w:div w:id="127477082">
          <w:marLeft w:val="446"/>
          <w:marRight w:val="0"/>
          <w:marTop w:val="0"/>
          <w:marBottom w:val="0"/>
          <w:divBdr>
            <w:top w:val="none" w:sz="0" w:space="0" w:color="auto"/>
            <w:left w:val="none" w:sz="0" w:space="0" w:color="auto"/>
            <w:bottom w:val="none" w:sz="0" w:space="0" w:color="auto"/>
            <w:right w:val="none" w:sz="0" w:space="0" w:color="auto"/>
          </w:divBdr>
        </w:div>
        <w:div w:id="48846868">
          <w:marLeft w:val="446"/>
          <w:marRight w:val="0"/>
          <w:marTop w:val="0"/>
          <w:marBottom w:val="0"/>
          <w:divBdr>
            <w:top w:val="none" w:sz="0" w:space="0" w:color="auto"/>
            <w:left w:val="none" w:sz="0" w:space="0" w:color="auto"/>
            <w:bottom w:val="none" w:sz="0" w:space="0" w:color="auto"/>
            <w:right w:val="none" w:sz="0" w:space="0" w:color="auto"/>
          </w:divBdr>
        </w:div>
      </w:divsChild>
    </w:div>
    <w:div w:id="408618794">
      <w:bodyDiv w:val="1"/>
      <w:marLeft w:val="0"/>
      <w:marRight w:val="0"/>
      <w:marTop w:val="0"/>
      <w:marBottom w:val="0"/>
      <w:divBdr>
        <w:top w:val="none" w:sz="0" w:space="0" w:color="auto"/>
        <w:left w:val="none" w:sz="0" w:space="0" w:color="auto"/>
        <w:bottom w:val="none" w:sz="0" w:space="0" w:color="auto"/>
        <w:right w:val="none" w:sz="0" w:space="0" w:color="auto"/>
      </w:divBdr>
    </w:div>
    <w:div w:id="419715810">
      <w:bodyDiv w:val="1"/>
      <w:marLeft w:val="0"/>
      <w:marRight w:val="0"/>
      <w:marTop w:val="0"/>
      <w:marBottom w:val="0"/>
      <w:divBdr>
        <w:top w:val="none" w:sz="0" w:space="0" w:color="auto"/>
        <w:left w:val="none" w:sz="0" w:space="0" w:color="auto"/>
        <w:bottom w:val="none" w:sz="0" w:space="0" w:color="auto"/>
        <w:right w:val="none" w:sz="0" w:space="0" w:color="auto"/>
      </w:divBdr>
    </w:div>
    <w:div w:id="428164437">
      <w:bodyDiv w:val="1"/>
      <w:marLeft w:val="0"/>
      <w:marRight w:val="0"/>
      <w:marTop w:val="0"/>
      <w:marBottom w:val="0"/>
      <w:divBdr>
        <w:top w:val="none" w:sz="0" w:space="0" w:color="auto"/>
        <w:left w:val="none" w:sz="0" w:space="0" w:color="auto"/>
        <w:bottom w:val="none" w:sz="0" w:space="0" w:color="auto"/>
        <w:right w:val="none" w:sz="0" w:space="0" w:color="auto"/>
      </w:divBdr>
    </w:div>
    <w:div w:id="441654574">
      <w:bodyDiv w:val="1"/>
      <w:marLeft w:val="0"/>
      <w:marRight w:val="0"/>
      <w:marTop w:val="0"/>
      <w:marBottom w:val="0"/>
      <w:divBdr>
        <w:top w:val="none" w:sz="0" w:space="0" w:color="auto"/>
        <w:left w:val="none" w:sz="0" w:space="0" w:color="auto"/>
        <w:bottom w:val="none" w:sz="0" w:space="0" w:color="auto"/>
        <w:right w:val="none" w:sz="0" w:space="0" w:color="auto"/>
      </w:divBdr>
    </w:div>
    <w:div w:id="460811016">
      <w:bodyDiv w:val="1"/>
      <w:marLeft w:val="0"/>
      <w:marRight w:val="0"/>
      <w:marTop w:val="0"/>
      <w:marBottom w:val="0"/>
      <w:divBdr>
        <w:top w:val="none" w:sz="0" w:space="0" w:color="auto"/>
        <w:left w:val="none" w:sz="0" w:space="0" w:color="auto"/>
        <w:bottom w:val="none" w:sz="0" w:space="0" w:color="auto"/>
        <w:right w:val="none" w:sz="0" w:space="0" w:color="auto"/>
      </w:divBdr>
      <w:divsChild>
        <w:div w:id="586765190">
          <w:marLeft w:val="274"/>
          <w:marRight w:val="0"/>
          <w:marTop w:val="0"/>
          <w:marBottom w:val="0"/>
          <w:divBdr>
            <w:top w:val="none" w:sz="0" w:space="0" w:color="auto"/>
            <w:left w:val="none" w:sz="0" w:space="0" w:color="auto"/>
            <w:bottom w:val="none" w:sz="0" w:space="0" w:color="auto"/>
            <w:right w:val="none" w:sz="0" w:space="0" w:color="auto"/>
          </w:divBdr>
        </w:div>
        <w:div w:id="1291279998">
          <w:marLeft w:val="274"/>
          <w:marRight w:val="0"/>
          <w:marTop w:val="0"/>
          <w:marBottom w:val="0"/>
          <w:divBdr>
            <w:top w:val="none" w:sz="0" w:space="0" w:color="auto"/>
            <w:left w:val="none" w:sz="0" w:space="0" w:color="auto"/>
            <w:bottom w:val="none" w:sz="0" w:space="0" w:color="auto"/>
            <w:right w:val="none" w:sz="0" w:space="0" w:color="auto"/>
          </w:divBdr>
        </w:div>
        <w:div w:id="822039048">
          <w:marLeft w:val="274"/>
          <w:marRight w:val="0"/>
          <w:marTop w:val="0"/>
          <w:marBottom w:val="0"/>
          <w:divBdr>
            <w:top w:val="none" w:sz="0" w:space="0" w:color="auto"/>
            <w:left w:val="none" w:sz="0" w:space="0" w:color="auto"/>
            <w:bottom w:val="none" w:sz="0" w:space="0" w:color="auto"/>
            <w:right w:val="none" w:sz="0" w:space="0" w:color="auto"/>
          </w:divBdr>
        </w:div>
      </w:divsChild>
    </w:div>
    <w:div w:id="461506727">
      <w:bodyDiv w:val="1"/>
      <w:marLeft w:val="0"/>
      <w:marRight w:val="0"/>
      <w:marTop w:val="0"/>
      <w:marBottom w:val="0"/>
      <w:divBdr>
        <w:top w:val="none" w:sz="0" w:space="0" w:color="auto"/>
        <w:left w:val="none" w:sz="0" w:space="0" w:color="auto"/>
        <w:bottom w:val="none" w:sz="0" w:space="0" w:color="auto"/>
        <w:right w:val="none" w:sz="0" w:space="0" w:color="auto"/>
      </w:divBdr>
    </w:div>
    <w:div w:id="462772208">
      <w:bodyDiv w:val="1"/>
      <w:marLeft w:val="0"/>
      <w:marRight w:val="0"/>
      <w:marTop w:val="0"/>
      <w:marBottom w:val="0"/>
      <w:divBdr>
        <w:top w:val="none" w:sz="0" w:space="0" w:color="auto"/>
        <w:left w:val="none" w:sz="0" w:space="0" w:color="auto"/>
        <w:bottom w:val="none" w:sz="0" w:space="0" w:color="auto"/>
        <w:right w:val="none" w:sz="0" w:space="0" w:color="auto"/>
      </w:divBdr>
    </w:div>
    <w:div w:id="466053626">
      <w:bodyDiv w:val="1"/>
      <w:marLeft w:val="0"/>
      <w:marRight w:val="0"/>
      <w:marTop w:val="0"/>
      <w:marBottom w:val="0"/>
      <w:divBdr>
        <w:top w:val="none" w:sz="0" w:space="0" w:color="auto"/>
        <w:left w:val="none" w:sz="0" w:space="0" w:color="auto"/>
        <w:bottom w:val="none" w:sz="0" w:space="0" w:color="auto"/>
        <w:right w:val="none" w:sz="0" w:space="0" w:color="auto"/>
      </w:divBdr>
    </w:div>
    <w:div w:id="489440586">
      <w:bodyDiv w:val="1"/>
      <w:marLeft w:val="0"/>
      <w:marRight w:val="0"/>
      <w:marTop w:val="0"/>
      <w:marBottom w:val="0"/>
      <w:divBdr>
        <w:top w:val="none" w:sz="0" w:space="0" w:color="auto"/>
        <w:left w:val="none" w:sz="0" w:space="0" w:color="auto"/>
        <w:bottom w:val="none" w:sz="0" w:space="0" w:color="auto"/>
        <w:right w:val="none" w:sz="0" w:space="0" w:color="auto"/>
      </w:divBdr>
    </w:div>
    <w:div w:id="490606055">
      <w:bodyDiv w:val="1"/>
      <w:marLeft w:val="0"/>
      <w:marRight w:val="0"/>
      <w:marTop w:val="0"/>
      <w:marBottom w:val="0"/>
      <w:divBdr>
        <w:top w:val="none" w:sz="0" w:space="0" w:color="auto"/>
        <w:left w:val="none" w:sz="0" w:space="0" w:color="auto"/>
        <w:bottom w:val="none" w:sz="0" w:space="0" w:color="auto"/>
        <w:right w:val="none" w:sz="0" w:space="0" w:color="auto"/>
      </w:divBdr>
    </w:div>
    <w:div w:id="496503755">
      <w:bodyDiv w:val="1"/>
      <w:marLeft w:val="0"/>
      <w:marRight w:val="0"/>
      <w:marTop w:val="0"/>
      <w:marBottom w:val="0"/>
      <w:divBdr>
        <w:top w:val="none" w:sz="0" w:space="0" w:color="auto"/>
        <w:left w:val="none" w:sz="0" w:space="0" w:color="auto"/>
        <w:bottom w:val="none" w:sz="0" w:space="0" w:color="auto"/>
        <w:right w:val="none" w:sz="0" w:space="0" w:color="auto"/>
      </w:divBdr>
    </w:div>
    <w:div w:id="516122277">
      <w:bodyDiv w:val="1"/>
      <w:marLeft w:val="0"/>
      <w:marRight w:val="0"/>
      <w:marTop w:val="0"/>
      <w:marBottom w:val="0"/>
      <w:divBdr>
        <w:top w:val="none" w:sz="0" w:space="0" w:color="auto"/>
        <w:left w:val="none" w:sz="0" w:space="0" w:color="auto"/>
        <w:bottom w:val="none" w:sz="0" w:space="0" w:color="auto"/>
        <w:right w:val="none" w:sz="0" w:space="0" w:color="auto"/>
      </w:divBdr>
    </w:div>
    <w:div w:id="532235268">
      <w:bodyDiv w:val="1"/>
      <w:marLeft w:val="0"/>
      <w:marRight w:val="0"/>
      <w:marTop w:val="0"/>
      <w:marBottom w:val="0"/>
      <w:divBdr>
        <w:top w:val="none" w:sz="0" w:space="0" w:color="auto"/>
        <w:left w:val="none" w:sz="0" w:space="0" w:color="auto"/>
        <w:bottom w:val="none" w:sz="0" w:space="0" w:color="auto"/>
        <w:right w:val="none" w:sz="0" w:space="0" w:color="auto"/>
      </w:divBdr>
    </w:div>
    <w:div w:id="534316277">
      <w:bodyDiv w:val="1"/>
      <w:marLeft w:val="0"/>
      <w:marRight w:val="0"/>
      <w:marTop w:val="0"/>
      <w:marBottom w:val="0"/>
      <w:divBdr>
        <w:top w:val="none" w:sz="0" w:space="0" w:color="auto"/>
        <w:left w:val="none" w:sz="0" w:space="0" w:color="auto"/>
        <w:bottom w:val="none" w:sz="0" w:space="0" w:color="auto"/>
        <w:right w:val="none" w:sz="0" w:space="0" w:color="auto"/>
      </w:divBdr>
    </w:div>
    <w:div w:id="597173314">
      <w:bodyDiv w:val="1"/>
      <w:marLeft w:val="0"/>
      <w:marRight w:val="0"/>
      <w:marTop w:val="0"/>
      <w:marBottom w:val="0"/>
      <w:divBdr>
        <w:top w:val="none" w:sz="0" w:space="0" w:color="auto"/>
        <w:left w:val="none" w:sz="0" w:space="0" w:color="auto"/>
        <w:bottom w:val="none" w:sz="0" w:space="0" w:color="auto"/>
        <w:right w:val="none" w:sz="0" w:space="0" w:color="auto"/>
      </w:divBdr>
    </w:div>
    <w:div w:id="601300737">
      <w:bodyDiv w:val="1"/>
      <w:marLeft w:val="0"/>
      <w:marRight w:val="0"/>
      <w:marTop w:val="0"/>
      <w:marBottom w:val="0"/>
      <w:divBdr>
        <w:top w:val="none" w:sz="0" w:space="0" w:color="auto"/>
        <w:left w:val="none" w:sz="0" w:space="0" w:color="auto"/>
        <w:bottom w:val="none" w:sz="0" w:space="0" w:color="auto"/>
        <w:right w:val="none" w:sz="0" w:space="0" w:color="auto"/>
      </w:divBdr>
    </w:div>
    <w:div w:id="602341642">
      <w:bodyDiv w:val="1"/>
      <w:marLeft w:val="0"/>
      <w:marRight w:val="0"/>
      <w:marTop w:val="0"/>
      <w:marBottom w:val="0"/>
      <w:divBdr>
        <w:top w:val="none" w:sz="0" w:space="0" w:color="auto"/>
        <w:left w:val="none" w:sz="0" w:space="0" w:color="auto"/>
        <w:bottom w:val="none" w:sz="0" w:space="0" w:color="auto"/>
        <w:right w:val="none" w:sz="0" w:space="0" w:color="auto"/>
      </w:divBdr>
      <w:divsChild>
        <w:div w:id="1221016031">
          <w:marLeft w:val="446"/>
          <w:marRight w:val="0"/>
          <w:marTop w:val="0"/>
          <w:marBottom w:val="0"/>
          <w:divBdr>
            <w:top w:val="none" w:sz="0" w:space="0" w:color="auto"/>
            <w:left w:val="none" w:sz="0" w:space="0" w:color="auto"/>
            <w:bottom w:val="none" w:sz="0" w:space="0" w:color="auto"/>
            <w:right w:val="none" w:sz="0" w:space="0" w:color="auto"/>
          </w:divBdr>
        </w:div>
        <w:div w:id="991180681">
          <w:marLeft w:val="446"/>
          <w:marRight w:val="0"/>
          <w:marTop w:val="0"/>
          <w:marBottom w:val="0"/>
          <w:divBdr>
            <w:top w:val="none" w:sz="0" w:space="0" w:color="auto"/>
            <w:left w:val="none" w:sz="0" w:space="0" w:color="auto"/>
            <w:bottom w:val="none" w:sz="0" w:space="0" w:color="auto"/>
            <w:right w:val="none" w:sz="0" w:space="0" w:color="auto"/>
          </w:divBdr>
        </w:div>
        <w:div w:id="583608500">
          <w:marLeft w:val="446"/>
          <w:marRight w:val="0"/>
          <w:marTop w:val="0"/>
          <w:marBottom w:val="0"/>
          <w:divBdr>
            <w:top w:val="none" w:sz="0" w:space="0" w:color="auto"/>
            <w:left w:val="none" w:sz="0" w:space="0" w:color="auto"/>
            <w:bottom w:val="none" w:sz="0" w:space="0" w:color="auto"/>
            <w:right w:val="none" w:sz="0" w:space="0" w:color="auto"/>
          </w:divBdr>
        </w:div>
      </w:divsChild>
    </w:div>
    <w:div w:id="604121406">
      <w:bodyDiv w:val="1"/>
      <w:marLeft w:val="0"/>
      <w:marRight w:val="0"/>
      <w:marTop w:val="0"/>
      <w:marBottom w:val="0"/>
      <w:divBdr>
        <w:top w:val="none" w:sz="0" w:space="0" w:color="auto"/>
        <w:left w:val="none" w:sz="0" w:space="0" w:color="auto"/>
        <w:bottom w:val="none" w:sz="0" w:space="0" w:color="auto"/>
        <w:right w:val="none" w:sz="0" w:space="0" w:color="auto"/>
      </w:divBdr>
    </w:div>
    <w:div w:id="609433162">
      <w:bodyDiv w:val="1"/>
      <w:marLeft w:val="0"/>
      <w:marRight w:val="0"/>
      <w:marTop w:val="0"/>
      <w:marBottom w:val="0"/>
      <w:divBdr>
        <w:top w:val="none" w:sz="0" w:space="0" w:color="auto"/>
        <w:left w:val="none" w:sz="0" w:space="0" w:color="auto"/>
        <w:bottom w:val="none" w:sz="0" w:space="0" w:color="auto"/>
        <w:right w:val="none" w:sz="0" w:space="0" w:color="auto"/>
      </w:divBdr>
    </w:div>
    <w:div w:id="610627745">
      <w:bodyDiv w:val="1"/>
      <w:marLeft w:val="0"/>
      <w:marRight w:val="0"/>
      <w:marTop w:val="0"/>
      <w:marBottom w:val="0"/>
      <w:divBdr>
        <w:top w:val="none" w:sz="0" w:space="0" w:color="auto"/>
        <w:left w:val="none" w:sz="0" w:space="0" w:color="auto"/>
        <w:bottom w:val="none" w:sz="0" w:space="0" w:color="auto"/>
        <w:right w:val="none" w:sz="0" w:space="0" w:color="auto"/>
      </w:divBdr>
    </w:div>
    <w:div w:id="616369960">
      <w:bodyDiv w:val="1"/>
      <w:marLeft w:val="0"/>
      <w:marRight w:val="0"/>
      <w:marTop w:val="0"/>
      <w:marBottom w:val="0"/>
      <w:divBdr>
        <w:top w:val="none" w:sz="0" w:space="0" w:color="auto"/>
        <w:left w:val="none" w:sz="0" w:space="0" w:color="auto"/>
        <w:bottom w:val="none" w:sz="0" w:space="0" w:color="auto"/>
        <w:right w:val="none" w:sz="0" w:space="0" w:color="auto"/>
      </w:divBdr>
      <w:divsChild>
        <w:div w:id="1228498081">
          <w:marLeft w:val="274"/>
          <w:marRight w:val="0"/>
          <w:marTop w:val="0"/>
          <w:marBottom w:val="0"/>
          <w:divBdr>
            <w:top w:val="none" w:sz="0" w:space="0" w:color="auto"/>
            <w:left w:val="none" w:sz="0" w:space="0" w:color="auto"/>
            <w:bottom w:val="none" w:sz="0" w:space="0" w:color="auto"/>
            <w:right w:val="none" w:sz="0" w:space="0" w:color="auto"/>
          </w:divBdr>
        </w:div>
        <w:div w:id="175461075">
          <w:marLeft w:val="274"/>
          <w:marRight w:val="0"/>
          <w:marTop w:val="0"/>
          <w:marBottom w:val="0"/>
          <w:divBdr>
            <w:top w:val="none" w:sz="0" w:space="0" w:color="auto"/>
            <w:left w:val="none" w:sz="0" w:space="0" w:color="auto"/>
            <w:bottom w:val="none" w:sz="0" w:space="0" w:color="auto"/>
            <w:right w:val="none" w:sz="0" w:space="0" w:color="auto"/>
          </w:divBdr>
        </w:div>
        <w:div w:id="2071689239">
          <w:marLeft w:val="274"/>
          <w:marRight w:val="0"/>
          <w:marTop w:val="0"/>
          <w:marBottom w:val="0"/>
          <w:divBdr>
            <w:top w:val="none" w:sz="0" w:space="0" w:color="auto"/>
            <w:left w:val="none" w:sz="0" w:space="0" w:color="auto"/>
            <w:bottom w:val="none" w:sz="0" w:space="0" w:color="auto"/>
            <w:right w:val="none" w:sz="0" w:space="0" w:color="auto"/>
          </w:divBdr>
        </w:div>
      </w:divsChild>
    </w:div>
    <w:div w:id="617103122">
      <w:bodyDiv w:val="1"/>
      <w:marLeft w:val="0"/>
      <w:marRight w:val="0"/>
      <w:marTop w:val="0"/>
      <w:marBottom w:val="0"/>
      <w:divBdr>
        <w:top w:val="none" w:sz="0" w:space="0" w:color="auto"/>
        <w:left w:val="none" w:sz="0" w:space="0" w:color="auto"/>
        <w:bottom w:val="none" w:sz="0" w:space="0" w:color="auto"/>
        <w:right w:val="none" w:sz="0" w:space="0" w:color="auto"/>
      </w:divBdr>
    </w:div>
    <w:div w:id="622686448">
      <w:bodyDiv w:val="1"/>
      <w:marLeft w:val="0"/>
      <w:marRight w:val="0"/>
      <w:marTop w:val="0"/>
      <w:marBottom w:val="0"/>
      <w:divBdr>
        <w:top w:val="none" w:sz="0" w:space="0" w:color="auto"/>
        <w:left w:val="none" w:sz="0" w:space="0" w:color="auto"/>
        <w:bottom w:val="none" w:sz="0" w:space="0" w:color="auto"/>
        <w:right w:val="none" w:sz="0" w:space="0" w:color="auto"/>
      </w:divBdr>
    </w:div>
    <w:div w:id="633683473">
      <w:bodyDiv w:val="1"/>
      <w:marLeft w:val="0"/>
      <w:marRight w:val="0"/>
      <w:marTop w:val="0"/>
      <w:marBottom w:val="0"/>
      <w:divBdr>
        <w:top w:val="none" w:sz="0" w:space="0" w:color="auto"/>
        <w:left w:val="none" w:sz="0" w:space="0" w:color="auto"/>
        <w:bottom w:val="none" w:sz="0" w:space="0" w:color="auto"/>
        <w:right w:val="none" w:sz="0" w:space="0" w:color="auto"/>
      </w:divBdr>
    </w:div>
    <w:div w:id="634063671">
      <w:bodyDiv w:val="1"/>
      <w:marLeft w:val="0"/>
      <w:marRight w:val="0"/>
      <w:marTop w:val="0"/>
      <w:marBottom w:val="0"/>
      <w:divBdr>
        <w:top w:val="none" w:sz="0" w:space="0" w:color="auto"/>
        <w:left w:val="none" w:sz="0" w:space="0" w:color="auto"/>
        <w:bottom w:val="none" w:sz="0" w:space="0" w:color="auto"/>
        <w:right w:val="none" w:sz="0" w:space="0" w:color="auto"/>
      </w:divBdr>
    </w:div>
    <w:div w:id="642933746">
      <w:bodyDiv w:val="1"/>
      <w:marLeft w:val="0"/>
      <w:marRight w:val="0"/>
      <w:marTop w:val="0"/>
      <w:marBottom w:val="0"/>
      <w:divBdr>
        <w:top w:val="none" w:sz="0" w:space="0" w:color="auto"/>
        <w:left w:val="none" w:sz="0" w:space="0" w:color="auto"/>
        <w:bottom w:val="none" w:sz="0" w:space="0" w:color="auto"/>
        <w:right w:val="none" w:sz="0" w:space="0" w:color="auto"/>
      </w:divBdr>
    </w:div>
    <w:div w:id="656568664">
      <w:bodyDiv w:val="1"/>
      <w:marLeft w:val="0"/>
      <w:marRight w:val="0"/>
      <w:marTop w:val="0"/>
      <w:marBottom w:val="0"/>
      <w:divBdr>
        <w:top w:val="none" w:sz="0" w:space="0" w:color="auto"/>
        <w:left w:val="none" w:sz="0" w:space="0" w:color="auto"/>
        <w:bottom w:val="none" w:sz="0" w:space="0" w:color="auto"/>
        <w:right w:val="none" w:sz="0" w:space="0" w:color="auto"/>
      </w:divBdr>
      <w:divsChild>
        <w:div w:id="502863995">
          <w:marLeft w:val="446"/>
          <w:marRight w:val="0"/>
          <w:marTop w:val="0"/>
          <w:marBottom w:val="0"/>
          <w:divBdr>
            <w:top w:val="none" w:sz="0" w:space="0" w:color="auto"/>
            <w:left w:val="none" w:sz="0" w:space="0" w:color="auto"/>
            <w:bottom w:val="none" w:sz="0" w:space="0" w:color="auto"/>
            <w:right w:val="none" w:sz="0" w:space="0" w:color="auto"/>
          </w:divBdr>
        </w:div>
      </w:divsChild>
    </w:div>
    <w:div w:id="663242409">
      <w:bodyDiv w:val="1"/>
      <w:marLeft w:val="0"/>
      <w:marRight w:val="0"/>
      <w:marTop w:val="0"/>
      <w:marBottom w:val="0"/>
      <w:divBdr>
        <w:top w:val="none" w:sz="0" w:space="0" w:color="auto"/>
        <w:left w:val="none" w:sz="0" w:space="0" w:color="auto"/>
        <w:bottom w:val="none" w:sz="0" w:space="0" w:color="auto"/>
        <w:right w:val="none" w:sz="0" w:space="0" w:color="auto"/>
      </w:divBdr>
    </w:div>
    <w:div w:id="684594892">
      <w:bodyDiv w:val="1"/>
      <w:marLeft w:val="0"/>
      <w:marRight w:val="0"/>
      <w:marTop w:val="0"/>
      <w:marBottom w:val="0"/>
      <w:divBdr>
        <w:top w:val="none" w:sz="0" w:space="0" w:color="auto"/>
        <w:left w:val="none" w:sz="0" w:space="0" w:color="auto"/>
        <w:bottom w:val="none" w:sz="0" w:space="0" w:color="auto"/>
        <w:right w:val="none" w:sz="0" w:space="0" w:color="auto"/>
      </w:divBdr>
    </w:div>
    <w:div w:id="695695425">
      <w:bodyDiv w:val="1"/>
      <w:marLeft w:val="0"/>
      <w:marRight w:val="0"/>
      <w:marTop w:val="0"/>
      <w:marBottom w:val="0"/>
      <w:divBdr>
        <w:top w:val="none" w:sz="0" w:space="0" w:color="auto"/>
        <w:left w:val="none" w:sz="0" w:space="0" w:color="auto"/>
        <w:bottom w:val="none" w:sz="0" w:space="0" w:color="auto"/>
        <w:right w:val="none" w:sz="0" w:space="0" w:color="auto"/>
      </w:divBdr>
    </w:div>
    <w:div w:id="696125005">
      <w:bodyDiv w:val="1"/>
      <w:marLeft w:val="0"/>
      <w:marRight w:val="0"/>
      <w:marTop w:val="0"/>
      <w:marBottom w:val="0"/>
      <w:divBdr>
        <w:top w:val="none" w:sz="0" w:space="0" w:color="auto"/>
        <w:left w:val="none" w:sz="0" w:space="0" w:color="auto"/>
        <w:bottom w:val="none" w:sz="0" w:space="0" w:color="auto"/>
        <w:right w:val="none" w:sz="0" w:space="0" w:color="auto"/>
      </w:divBdr>
    </w:div>
    <w:div w:id="718896781">
      <w:bodyDiv w:val="1"/>
      <w:marLeft w:val="0"/>
      <w:marRight w:val="0"/>
      <w:marTop w:val="0"/>
      <w:marBottom w:val="0"/>
      <w:divBdr>
        <w:top w:val="none" w:sz="0" w:space="0" w:color="auto"/>
        <w:left w:val="none" w:sz="0" w:space="0" w:color="auto"/>
        <w:bottom w:val="none" w:sz="0" w:space="0" w:color="auto"/>
        <w:right w:val="none" w:sz="0" w:space="0" w:color="auto"/>
      </w:divBdr>
    </w:div>
    <w:div w:id="766923478">
      <w:bodyDiv w:val="1"/>
      <w:marLeft w:val="0"/>
      <w:marRight w:val="0"/>
      <w:marTop w:val="0"/>
      <w:marBottom w:val="0"/>
      <w:divBdr>
        <w:top w:val="none" w:sz="0" w:space="0" w:color="auto"/>
        <w:left w:val="none" w:sz="0" w:space="0" w:color="auto"/>
        <w:bottom w:val="none" w:sz="0" w:space="0" w:color="auto"/>
        <w:right w:val="none" w:sz="0" w:space="0" w:color="auto"/>
      </w:divBdr>
    </w:div>
    <w:div w:id="773787592">
      <w:bodyDiv w:val="1"/>
      <w:marLeft w:val="0"/>
      <w:marRight w:val="0"/>
      <w:marTop w:val="0"/>
      <w:marBottom w:val="0"/>
      <w:divBdr>
        <w:top w:val="none" w:sz="0" w:space="0" w:color="auto"/>
        <w:left w:val="none" w:sz="0" w:space="0" w:color="auto"/>
        <w:bottom w:val="none" w:sz="0" w:space="0" w:color="auto"/>
        <w:right w:val="none" w:sz="0" w:space="0" w:color="auto"/>
      </w:divBdr>
    </w:div>
    <w:div w:id="777414577">
      <w:bodyDiv w:val="1"/>
      <w:marLeft w:val="0"/>
      <w:marRight w:val="0"/>
      <w:marTop w:val="0"/>
      <w:marBottom w:val="0"/>
      <w:divBdr>
        <w:top w:val="none" w:sz="0" w:space="0" w:color="auto"/>
        <w:left w:val="none" w:sz="0" w:space="0" w:color="auto"/>
        <w:bottom w:val="none" w:sz="0" w:space="0" w:color="auto"/>
        <w:right w:val="none" w:sz="0" w:space="0" w:color="auto"/>
      </w:divBdr>
    </w:div>
    <w:div w:id="778178424">
      <w:bodyDiv w:val="1"/>
      <w:marLeft w:val="0"/>
      <w:marRight w:val="0"/>
      <w:marTop w:val="0"/>
      <w:marBottom w:val="0"/>
      <w:divBdr>
        <w:top w:val="none" w:sz="0" w:space="0" w:color="auto"/>
        <w:left w:val="none" w:sz="0" w:space="0" w:color="auto"/>
        <w:bottom w:val="none" w:sz="0" w:space="0" w:color="auto"/>
        <w:right w:val="none" w:sz="0" w:space="0" w:color="auto"/>
      </w:divBdr>
      <w:divsChild>
        <w:div w:id="211698340">
          <w:marLeft w:val="446"/>
          <w:marRight w:val="0"/>
          <w:marTop w:val="0"/>
          <w:marBottom w:val="0"/>
          <w:divBdr>
            <w:top w:val="none" w:sz="0" w:space="0" w:color="auto"/>
            <w:left w:val="none" w:sz="0" w:space="0" w:color="auto"/>
            <w:bottom w:val="none" w:sz="0" w:space="0" w:color="auto"/>
            <w:right w:val="none" w:sz="0" w:space="0" w:color="auto"/>
          </w:divBdr>
        </w:div>
      </w:divsChild>
    </w:div>
    <w:div w:id="794910845">
      <w:bodyDiv w:val="1"/>
      <w:marLeft w:val="0"/>
      <w:marRight w:val="0"/>
      <w:marTop w:val="0"/>
      <w:marBottom w:val="0"/>
      <w:divBdr>
        <w:top w:val="none" w:sz="0" w:space="0" w:color="auto"/>
        <w:left w:val="none" w:sz="0" w:space="0" w:color="auto"/>
        <w:bottom w:val="none" w:sz="0" w:space="0" w:color="auto"/>
        <w:right w:val="none" w:sz="0" w:space="0" w:color="auto"/>
      </w:divBdr>
    </w:div>
    <w:div w:id="796803686">
      <w:bodyDiv w:val="1"/>
      <w:marLeft w:val="0"/>
      <w:marRight w:val="0"/>
      <w:marTop w:val="0"/>
      <w:marBottom w:val="0"/>
      <w:divBdr>
        <w:top w:val="none" w:sz="0" w:space="0" w:color="auto"/>
        <w:left w:val="none" w:sz="0" w:space="0" w:color="auto"/>
        <w:bottom w:val="none" w:sz="0" w:space="0" w:color="auto"/>
        <w:right w:val="none" w:sz="0" w:space="0" w:color="auto"/>
      </w:divBdr>
    </w:div>
    <w:div w:id="818419149">
      <w:bodyDiv w:val="1"/>
      <w:marLeft w:val="0"/>
      <w:marRight w:val="0"/>
      <w:marTop w:val="0"/>
      <w:marBottom w:val="0"/>
      <w:divBdr>
        <w:top w:val="none" w:sz="0" w:space="0" w:color="auto"/>
        <w:left w:val="none" w:sz="0" w:space="0" w:color="auto"/>
        <w:bottom w:val="none" w:sz="0" w:space="0" w:color="auto"/>
        <w:right w:val="none" w:sz="0" w:space="0" w:color="auto"/>
      </w:divBdr>
      <w:divsChild>
        <w:div w:id="1367370540">
          <w:marLeft w:val="446"/>
          <w:marRight w:val="0"/>
          <w:marTop w:val="0"/>
          <w:marBottom w:val="0"/>
          <w:divBdr>
            <w:top w:val="none" w:sz="0" w:space="0" w:color="auto"/>
            <w:left w:val="none" w:sz="0" w:space="0" w:color="auto"/>
            <w:bottom w:val="none" w:sz="0" w:space="0" w:color="auto"/>
            <w:right w:val="none" w:sz="0" w:space="0" w:color="auto"/>
          </w:divBdr>
        </w:div>
      </w:divsChild>
    </w:div>
    <w:div w:id="820464927">
      <w:bodyDiv w:val="1"/>
      <w:marLeft w:val="0"/>
      <w:marRight w:val="0"/>
      <w:marTop w:val="0"/>
      <w:marBottom w:val="0"/>
      <w:divBdr>
        <w:top w:val="none" w:sz="0" w:space="0" w:color="auto"/>
        <w:left w:val="none" w:sz="0" w:space="0" w:color="auto"/>
        <w:bottom w:val="none" w:sz="0" w:space="0" w:color="auto"/>
        <w:right w:val="none" w:sz="0" w:space="0" w:color="auto"/>
      </w:divBdr>
    </w:div>
    <w:div w:id="831532895">
      <w:bodyDiv w:val="1"/>
      <w:marLeft w:val="0"/>
      <w:marRight w:val="0"/>
      <w:marTop w:val="0"/>
      <w:marBottom w:val="0"/>
      <w:divBdr>
        <w:top w:val="none" w:sz="0" w:space="0" w:color="auto"/>
        <w:left w:val="none" w:sz="0" w:space="0" w:color="auto"/>
        <w:bottom w:val="none" w:sz="0" w:space="0" w:color="auto"/>
        <w:right w:val="none" w:sz="0" w:space="0" w:color="auto"/>
      </w:divBdr>
      <w:divsChild>
        <w:div w:id="575818166">
          <w:marLeft w:val="446"/>
          <w:marRight w:val="0"/>
          <w:marTop w:val="0"/>
          <w:marBottom w:val="0"/>
          <w:divBdr>
            <w:top w:val="none" w:sz="0" w:space="0" w:color="auto"/>
            <w:left w:val="none" w:sz="0" w:space="0" w:color="auto"/>
            <w:bottom w:val="none" w:sz="0" w:space="0" w:color="auto"/>
            <w:right w:val="none" w:sz="0" w:space="0" w:color="auto"/>
          </w:divBdr>
        </w:div>
        <w:div w:id="1490754047">
          <w:marLeft w:val="446"/>
          <w:marRight w:val="0"/>
          <w:marTop w:val="0"/>
          <w:marBottom w:val="0"/>
          <w:divBdr>
            <w:top w:val="none" w:sz="0" w:space="0" w:color="auto"/>
            <w:left w:val="none" w:sz="0" w:space="0" w:color="auto"/>
            <w:bottom w:val="none" w:sz="0" w:space="0" w:color="auto"/>
            <w:right w:val="none" w:sz="0" w:space="0" w:color="auto"/>
          </w:divBdr>
        </w:div>
        <w:div w:id="1821193108">
          <w:marLeft w:val="446"/>
          <w:marRight w:val="0"/>
          <w:marTop w:val="0"/>
          <w:marBottom w:val="0"/>
          <w:divBdr>
            <w:top w:val="none" w:sz="0" w:space="0" w:color="auto"/>
            <w:left w:val="none" w:sz="0" w:space="0" w:color="auto"/>
            <w:bottom w:val="none" w:sz="0" w:space="0" w:color="auto"/>
            <w:right w:val="none" w:sz="0" w:space="0" w:color="auto"/>
          </w:divBdr>
        </w:div>
        <w:div w:id="1162548595">
          <w:marLeft w:val="446"/>
          <w:marRight w:val="0"/>
          <w:marTop w:val="0"/>
          <w:marBottom w:val="0"/>
          <w:divBdr>
            <w:top w:val="none" w:sz="0" w:space="0" w:color="auto"/>
            <w:left w:val="none" w:sz="0" w:space="0" w:color="auto"/>
            <w:bottom w:val="none" w:sz="0" w:space="0" w:color="auto"/>
            <w:right w:val="none" w:sz="0" w:space="0" w:color="auto"/>
          </w:divBdr>
        </w:div>
        <w:div w:id="1661423229">
          <w:marLeft w:val="446"/>
          <w:marRight w:val="0"/>
          <w:marTop w:val="0"/>
          <w:marBottom w:val="0"/>
          <w:divBdr>
            <w:top w:val="none" w:sz="0" w:space="0" w:color="auto"/>
            <w:left w:val="none" w:sz="0" w:space="0" w:color="auto"/>
            <w:bottom w:val="none" w:sz="0" w:space="0" w:color="auto"/>
            <w:right w:val="none" w:sz="0" w:space="0" w:color="auto"/>
          </w:divBdr>
        </w:div>
      </w:divsChild>
    </w:div>
    <w:div w:id="841090818">
      <w:bodyDiv w:val="1"/>
      <w:marLeft w:val="0"/>
      <w:marRight w:val="0"/>
      <w:marTop w:val="0"/>
      <w:marBottom w:val="0"/>
      <w:divBdr>
        <w:top w:val="none" w:sz="0" w:space="0" w:color="auto"/>
        <w:left w:val="none" w:sz="0" w:space="0" w:color="auto"/>
        <w:bottom w:val="none" w:sz="0" w:space="0" w:color="auto"/>
        <w:right w:val="none" w:sz="0" w:space="0" w:color="auto"/>
      </w:divBdr>
    </w:div>
    <w:div w:id="845171265">
      <w:bodyDiv w:val="1"/>
      <w:marLeft w:val="0"/>
      <w:marRight w:val="0"/>
      <w:marTop w:val="0"/>
      <w:marBottom w:val="0"/>
      <w:divBdr>
        <w:top w:val="none" w:sz="0" w:space="0" w:color="auto"/>
        <w:left w:val="none" w:sz="0" w:space="0" w:color="auto"/>
        <w:bottom w:val="none" w:sz="0" w:space="0" w:color="auto"/>
        <w:right w:val="none" w:sz="0" w:space="0" w:color="auto"/>
      </w:divBdr>
    </w:div>
    <w:div w:id="850877596">
      <w:bodyDiv w:val="1"/>
      <w:marLeft w:val="0"/>
      <w:marRight w:val="0"/>
      <w:marTop w:val="0"/>
      <w:marBottom w:val="0"/>
      <w:divBdr>
        <w:top w:val="none" w:sz="0" w:space="0" w:color="auto"/>
        <w:left w:val="none" w:sz="0" w:space="0" w:color="auto"/>
        <w:bottom w:val="none" w:sz="0" w:space="0" w:color="auto"/>
        <w:right w:val="none" w:sz="0" w:space="0" w:color="auto"/>
      </w:divBdr>
    </w:div>
    <w:div w:id="866599639">
      <w:bodyDiv w:val="1"/>
      <w:marLeft w:val="0"/>
      <w:marRight w:val="0"/>
      <w:marTop w:val="0"/>
      <w:marBottom w:val="0"/>
      <w:divBdr>
        <w:top w:val="none" w:sz="0" w:space="0" w:color="auto"/>
        <w:left w:val="none" w:sz="0" w:space="0" w:color="auto"/>
        <w:bottom w:val="none" w:sz="0" w:space="0" w:color="auto"/>
        <w:right w:val="none" w:sz="0" w:space="0" w:color="auto"/>
      </w:divBdr>
    </w:div>
    <w:div w:id="890920772">
      <w:bodyDiv w:val="1"/>
      <w:marLeft w:val="0"/>
      <w:marRight w:val="0"/>
      <w:marTop w:val="0"/>
      <w:marBottom w:val="0"/>
      <w:divBdr>
        <w:top w:val="none" w:sz="0" w:space="0" w:color="auto"/>
        <w:left w:val="none" w:sz="0" w:space="0" w:color="auto"/>
        <w:bottom w:val="none" w:sz="0" w:space="0" w:color="auto"/>
        <w:right w:val="none" w:sz="0" w:space="0" w:color="auto"/>
      </w:divBdr>
    </w:div>
    <w:div w:id="892086556">
      <w:bodyDiv w:val="1"/>
      <w:marLeft w:val="0"/>
      <w:marRight w:val="0"/>
      <w:marTop w:val="0"/>
      <w:marBottom w:val="0"/>
      <w:divBdr>
        <w:top w:val="none" w:sz="0" w:space="0" w:color="auto"/>
        <w:left w:val="none" w:sz="0" w:space="0" w:color="auto"/>
        <w:bottom w:val="none" w:sz="0" w:space="0" w:color="auto"/>
        <w:right w:val="none" w:sz="0" w:space="0" w:color="auto"/>
      </w:divBdr>
    </w:div>
    <w:div w:id="906064541">
      <w:bodyDiv w:val="1"/>
      <w:marLeft w:val="0"/>
      <w:marRight w:val="0"/>
      <w:marTop w:val="0"/>
      <w:marBottom w:val="0"/>
      <w:divBdr>
        <w:top w:val="none" w:sz="0" w:space="0" w:color="auto"/>
        <w:left w:val="none" w:sz="0" w:space="0" w:color="auto"/>
        <w:bottom w:val="none" w:sz="0" w:space="0" w:color="auto"/>
        <w:right w:val="none" w:sz="0" w:space="0" w:color="auto"/>
      </w:divBdr>
    </w:div>
    <w:div w:id="924073572">
      <w:bodyDiv w:val="1"/>
      <w:marLeft w:val="0"/>
      <w:marRight w:val="0"/>
      <w:marTop w:val="0"/>
      <w:marBottom w:val="0"/>
      <w:divBdr>
        <w:top w:val="none" w:sz="0" w:space="0" w:color="auto"/>
        <w:left w:val="none" w:sz="0" w:space="0" w:color="auto"/>
        <w:bottom w:val="none" w:sz="0" w:space="0" w:color="auto"/>
        <w:right w:val="none" w:sz="0" w:space="0" w:color="auto"/>
      </w:divBdr>
    </w:div>
    <w:div w:id="928930659">
      <w:bodyDiv w:val="1"/>
      <w:marLeft w:val="0"/>
      <w:marRight w:val="0"/>
      <w:marTop w:val="0"/>
      <w:marBottom w:val="0"/>
      <w:divBdr>
        <w:top w:val="none" w:sz="0" w:space="0" w:color="auto"/>
        <w:left w:val="none" w:sz="0" w:space="0" w:color="auto"/>
        <w:bottom w:val="none" w:sz="0" w:space="0" w:color="auto"/>
        <w:right w:val="none" w:sz="0" w:space="0" w:color="auto"/>
      </w:divBdr>
    </w:div>
    <w:div w:id="952596751">
      <w:bodyDiv w:val="1"/>
      <w:marLeft w:val="0"/>
      <w:marRight w:val="0"/>
      <w:marTop w:val="0"/>
      <w:marBottom w:val="0"/>
      <w:divBdr>
        <w:top w:val="none" w:sz="0" w:space="0" w:color="auto"/>
        <w:left w:val="none" w:sz="0" w:space="0" w:color="auto"/>
        <w:bottom w:val="none" w:sz="0" w:space="0" w:color="auto"/>
        <w:right w:val="none" w:sz="0" w:space="0" w:color="auto"/>
      </w:divBdr>
    </w:div>
    <w:div w:id="955019442">
      <w:bodyDiv w:val="1"/>
      <w:marLeft w:val="0"/>
      <w:marRight w:val="0"/>
      <w:marTop w:val="0"/>
      <w:marBottom w:val="0"/>
      <w:divBdr>
        <w:top w:val="none" w:sz="0" w:space="0" w:color="auto"/>
        <w:left w:val="none" w:sz="0" w:space="0" w:color="auto"/>
        <w:bottom w:val="none" w:sz="0" w:space="0" w:color="auto"/>
        <w:right w:val="none" w:sz="0" w:space="0" w:color="auto"/>
      </w:divBdr>
    </w:div>
    <w:div w:id="958493028">
      <w:bodyDiv w:val="1"/>
      <w:marLeft w:val="0"/>
      <w:marRight w:val="0"/>
      <w:marTop w:val="0"/>
      <w:marBottom w:val="0"/>
      <w:divBdr>
        <w:top w:val="none" w:sz="0" w:space="0" w:color="auto"/>
        <w:left w:val="none" w:sz="0" w:space="0" w:color="auto"/>
        <w:bottom w:val="none" w:sz="0" w:space="0" w:color="auto"/>
        <w:right w:val="none" w:sz="0" w:space="0" w:color="auto"/>
      </w:divBdr>
    </w:div>
    <w:div w:id="984160508">
      <w:bodyDiv w:val="1"/>
      <w:marLeft w:val="0"/>
      <w:marRight w:val="0"/>
      <w:marTop w:val="0"/>
      <w:marBottom w:val="0"/>
      <w:divBdr>
        <w:top w:val="none" w:sz="0" w:space="0" w:color="auto"/>
        <w:left w:val="none" w:sz="0" w:space="0" w:color="auto"/>
        <w:bottom w:val="none" w:sz="0" w:space="0" w:color="auto"/>
        <w:right w:val="none" w:sz="0" w:space="0" w:color="auto"/>
      </w:divBdr>
    </w:div>
    <w:div w:id="993290829">
      <w:bodyDiv w:val="1"/>
      <w:marLeft w:val="0"/>
      <w:marRight w:val="0"/>
      <w:marTop w:val="0"/>
      <w:marBottom w:val="0"/>
      <w:divBdr>
        <w:top w:val="none" w:sz="0" w:space="0" w:color="auto"/>
        <w:left w:val="none" w:sz="0" w:space="0" w:color="auto"/>
        <w:bottom w:val="none" w:sz="0" w:space="0" w:color="auto"/>
        <w:right w:val="none" w:sz="0" w:space="0" w:color="auto"/>
      </w:divBdr>
    </w:div>
    <w:div w:id="1011488990">
      <w:bodyDiv w:val="1"/>
      <w:marLeft w:val="0"/>
      <w:marRight w:val="0"/>
      <w:marTop w:val="0"/>
      <w:marBottom w:val="0"/>
      <w:divBdr>
        <w:top w:val="none" w:sz="0" w:space="0" w:color="auto"/>
        <w:left w:val="none" w:sz="0" w:space="0" w:color="auto"/>
        <w:bottom w:val="none" w:sz="0" w:space="0" w:color="auto"/>
        <w:right w:val="none" w:sz="0" w:space="0" w:color="auto"/>
      </w:divBdr>
    </w:div>
    <w:div w:id="1024525065">
      <w:bodyDiv w:val="1"/>
      <w:marLeft w:val="0"/>
      <w:marRight w:val="0"/>
      <w:marTop w:val="0"/>
      <w:marBottom w:val="0"/>
      <w:divBdr>
        <w:top w:val="none" w:sz="0" w:space="0" w:color="auto"/>
        <w:left w:val="none" w:sz="0" w:space="0" w:color="auto"/>
        <w:bottom w:val="none" w:sz="0" w:space="0" w:color="auto"/>
        <w:right w:val="none" w:sz="0" w:space="0" w:color="auto"/>
      </w:divBdr>
    </w:div>
    <w:div w:id="1042679407">
      <w:bodyDiv w:val="1"/>
      <w:marLeft w:val="0"/>
      <w:marRight w:val="0"/>
      <w:marTop w:val="0"/>
      <w:marBottom w:val="0"/>
      <w:divBdr>
        <w:top w:val="none" w:sz="0" w:space="0" w:color="auto"/>
        <w:left w:val="none" w:sz="0" w:space="0" w:color="auto"/>
        <w:bottom w:val="none" w:sz="0" w:space="0" w:color="auto"/>
        <w:right w:val="none" w:sz="0" w:space="0" w:color="auto"/>
      </w:divBdr>
    </w:div>
    <w:div w:id="1048064428">
      <w:bodyDiv w:val="1"/>
      <w:marLeft w:val="0"/>
      <w:marRight w:val="0"/>
      <w:marTop w:val="0"/>
      <w:marBottom w:val="0"/>
      <w:divBdr>
        <w:top w:val="none" w:sz="0" w:space="0" w:color="auto"/>
        <w:left w:val="none" w:sz="0" w:space="0" w:color="auto"/>
        <w:bottom w:val="none" w:sz="0" w:space="0" w:color="auto"/>
        <w:right w:val="none" w:sz="0" w:space="0" w:color="auto"/>
      </w:divBdr>
    </w:div>
    <w:div w:id="1050035715">
      <w:bodyDiv w:val="1"/>
      <w:marLeft w:val="0"/>
      <w:marRight w:val="0"/>
      <w:marTop w:val="0"/>
      <w:marBottom w:val="0"/>
      <w:divBdr>
        <w:top w:val="none" w:sz="0" w:space="0" w:color="auto"/>
        <w:left w:val="none" w:sz="0" w:space="0" w:color="auto"/>
        <w:bottom w:val="none" w:sz="0" w:space="0" w:color="auto"/>
        <w:right w:val="none" w:sz="0" w:space="0" w:color="auto"/>
      </w:divBdr>
    </w:div>
    <w:div w:id="1052197902">
      <w:bodyDiv w:val="1"/>
      <w:marLeft w:val="0"/>
      <w:marRight w:val="0"/>
      <w:marTop w:val="0"/>
      <w:marBottom w:val="0"/>
      <w:divBdr>
        <w:top w:val="none" w:sz="0" w:space="0" w:color="auto"/>
        <w:left w:val="none" w:sz="0" w:space="0" w:color="auto"/>
        <w:bottom w:val="none" w:sz="0" w:space="0" w:color="auto"/>
        <w:right w:val="none" w:sz="0" w:space="0" w:color="auto"/>
      </w:divBdr>
    </w:div>
    <w:div w:id="1058821641">
      <w:bodyDiv w:val="1"/>
      <w:marLeft w:val="0"/>
      <w:marRight w:val="0"/>
      <w:marTop w:val="0"/>
      <w:marBottom w:val="0"/>
      <w:divBdr>
        <w:top w:val="none" w:sz="0" w:space="0" w:color="auto"/>
        <w:left w:val="none" w:sz="0" w:space="0" w:color="auto"/>
        <w:bottom w:val="none" w:sz="0" w:space="0" w:color="auto"/>
        <w:right w:val="none" w:sz="0" w:space="0" w:color="auto"/>
      </w:divBdr>
    </w:div>
    <w:div w:id="1067142638">
      <w:bodyDiv w:val="1"/>
      <w:marLeft w:val="0"/>
      <w:marRight w:val="0"/>
      <w:marTop w:val="0"/>
      <w:marBottom w:val="0"/>
      <w:divBdr>
        <w:top w:val="none" w:sz="0" w:space="0" w:color="auto"/>
        <w:left w:val="none" w:sz="0" w:space="0" w:color="auto"/>
        <w:bottom w:val="none" w:sz="0" w:space="0" w:color="auto"/>
        <w:right w:val="none" w:sz="0" w:space="0" w:color="auto"/>
      </w:divBdr>
    </w:div>
    <w:div w:id="1083337000">
      <w:bodyDiv w:val="1"/>
      <w:marLeft w:val="0"/>
      <w:marRight w:val="0"/>
      <w:marTop w:val="0"/>
      <w:marBottom w:val="0"/>
      <w:divBdr>
        <w:top w:val="none" w:sz="0" w:space="0" w:color="auto"/>
        <w:left w:val="none" w:sz="0" w:space="0" w:color="auto"/>
        <w:bottom w:val="none" w:sz="0" w:space="0" w:color="auto"/>
        <w:right w:val="none" w:sz="0" w:space="0" w:color="auto"/>
      </w:divBdr>
    </w:div>
    <w:div w:id="1088044736">
      <w:bodyDiv w:val="1"/>
      <w:marLeft w:val="0"/>
      <w:marRight w:val="0"/>
      <w:marTop w:val="0"/>
      <w:marBottom w:val="0"/>
      <w:divBdr>
        <w:top w:val="none" w:sz="0" w:space="0" w:color="auto"/>
        <w:left w:val="none" w:sz="0" w:space="0" w:color="auto"/>
        <w:bottom w:val="none" w:sz="0" w:space="0" w:color="auto"/>
        <w:right w:val="none" w:sz="0" w:space="0" w:color="auto"/>
      </w:divBdr>
    </w:div>
    <w:div w:id="1094131965">
      <w:bodyDiv w:val="1"/>
      <w:marLeft w:val="0"/>
      <w:marRight w:val="0"/>
      <w:marTop w:val="0"/>
      <w:marBottom w:val="0"/>
      <w:divBdr>
        <w:top w:val="none" w:sz="0" w:space="0" w:color="auto"/>
        <w:left w:val="none" w:sz="0" w:space="0" w:color="auto"/>
        <w:bottom w:val="none" w:sz="0" w:space="0" w:color="auto"/>
        <w:right w:val="none" w:sz="0" w:space="0" w:color="auto"/>
      </w:divBdr>
    </w:div>
    <w:div w:id="1103651630">
      <w:bodyDiv w:val="1"/>
      <w:marLeft w:val="0"/>
      <w:marRight w:val="0"/>
      <w:marTop w:val="0"/>
      <w:marBottom w:val="0"/>
      <w:divBdr>
        <w:top w:val="none" w:sz="0" w:space="0" w:color="auto"/>
        <w:left w:val="none" w:sz="0" w:space="0" w:color="auto"/>
        <w:bottom w:val="none" w:sz="0" w:space="0" w:color="auto"/>
        <w:right w:val="none" w:sz="0" w:space="0" w:color="auto"/>
      </w:divBdr>
    </w:div>
    <w:div w:id="1125470615">
      <w:bodyDiv w:val="1"/>
      <w:marLeft w:val="0"/>
      <w:marRight w:val="0"/>
      <w:marTop w:val="0"/>
      <w:marBottom w:val="0"/>
      <w:divBdr>
        <w:top w:val="none" w:sz="0" w:space="0" w:color="auto"/>
        <w:left w:val="none" w:sz="0" w:space="0" w:color="auto"/>
        <w:bottom w:val="none" w:sz="0" w:space="0" w:color="auto"/>
        <w:right w:val="none" w:sz="0" w:space="0" w:color="auto"/>
      </w:divBdr>
      <w:divsChild>
        <w:div w:id="1147474060">
          <w:marLeft w:val="446"/>
          <w:marRight w:val="0"/>
          <w:marTop w:val="0"/>
          <w:marBottom w:val="0"/>
          <w:divBdr>
            <w:top w:val="none" w:sz="0" w:space="0" w:color="auto"/>
            <w:left w:val="none" w:sz="0" w:space="0" w:color="auto"/>
            <w:bottom w:val="none" w:sz="0" w:space="0" w:color="auto"/>
            <w:right w:val="none" w:sz="0" w:space="0" w:color="auto"/>
          </w:divBdr>
        </w:div>
        <w:div w:id="1434517989">
          <w:marLeft w:val="446"/>
          <w:marRight w:val="0"/>
          <w:marTop w:val="0"/>
          <w:marBottom w:val="0"/>
          <w:divBdr>
            <w:top w:val="none" w:sz="0" w:space="0" w:color="auto"/>
            <w:left w:val="none" w:sz="0" w:space="0" w:color="auto"/>
            <w:bottom w:val="none" w:sz="0" w:space="0" w:color="auto"/>
            <w:right w:val="none" w:sz="0" w:space="0" w:color="auto"/>
          </w:divBdr>
        </w:div>
      </w:divsChild>
    </w:div>
    <w:div w:id="1131946138">
      <w:bodyDiv w:val="1"/>
      <w:marLeft w:val="0"/>
      <w:marRight w:val="0"/>
      <w:marTop w:val="0"/>
      <w:marBottom w:val="0"/>
      <w:divBdr>
        <w:top w:val="none" w:sz="0" w:space="0" w:color="auto"/>
        <w:left w:val="none" w:sz="0" w:space="0" w:color="auto"/>
        <w:bottom w:val="none" w:sz="0" w:space="0" w:color="auto"/>
        <w:right w:val="none" w:sz="0" w:space="0" w:color="auto"/>
      </w:divBdr>
    </w:div>
    <w:div w:id="1136607769">
      <w:bodyDiv w:val="1"/>
      <w:marLeft w:val="0"/>
      <w:marRight w:val="0"/>
      <w:marTop w:val="0"/>
      <w:marBottom w:val="0"/>
      <w:divBdr>
        <w:top w:val="none" w:sz="0" w:space="0" w:color="auto"/>
        <w:left w:val="none" w:sz="0" w:space="0" w:color="auto"/>
        <w:bottom w:val="none" w:sz="0" w:space="0" w:color="auto"/>
        <w:right w:val="none" w:sz="0" w:space="0" w:color="auto"/>
      </w:divBdr>
    </w:div>
    <w:div w:id="1157652601">
      <w:bodyDiv w:val="1"/>
      <w:marLeft w:val="0"/>
      <w:marRight w:val="0"/>
      <w:marTop w:val="0"/>
      <w:marBottom w:val="0"/>
      <w:divBdr>
        <w:top w:val="none" w:sz="0" w:space="0" w:color="auto"/>
        <w:left w:val="none" w:sz="0" w:space="0" w:color="auto"/>
        <w:bottom w:val="none" w:sz="0" w:space="0" w:color="auto"/>
        <w:right w:val="none" w:sz="0" w:space="0" w:color="auto"/>
      </w:divBdr>
    </w:div>
    <w:div w:id="1176655628">
      <w:bodyDiv w:val="1"/>
      <w:marLeft w:val="0"/>
      <w:marRight w:val="0"/>
      <w:marTop w:val="0"/>
      <w:marBottom w:val="0"/>
      <w:divBdr>
        <w:top w:val="none" w:sz="0" w:space="0" w:color="auto"/>
        <w:left w:val="none" w:sz="0" w:space="0" w:color="auto"/>
        <w:bottom w:val="none" w:sz="0" w:space="0" w:color="auto"/>
        <w:right w:val="none" w:sz="0" w:space="0" w:color="auto"/>
      </w:divBdr>
      <w:divsChild>
        <w:div w:id="2069956040">
          <w:marLeft w:val="446"/>
          <w:marRight w:val="0"/>
          <w:marTop w:val="0"/>
          <w:marBottom w:val="0"/>
          <w:divBdr>
            <w:top w:val="none" w:sz="0" w:space="0" w:color="auto"/>
            <w:left w:val="none" w:sz="0" w:space="0" w:color="auto"/>
            <w:bottom w:val="none" w:sz="0" w:space="0" w:color="auto"/>
            <w:right w:val="none" w:sz="0" w:space="0" w:color="auto"/>
          </w:divBdr>
        </w:div>
      </w:divsChild>
    </w:div>
    <w:div w:id="1192456872">
      <w:bodyDiv w:val="1"/>
      <w:marLeft w:val="0"/>
      <w:marRight w:val="0"/>
      <w:marTop w:val="0"/>
      <w:marBottom w:val="0"/>
      <w:divBdr>
        <w:top w:val="none" w:sz="0" w:space="0" w:color="auto"/>
        <w:left w:val="none" w:sz="0" w:space="0" w:color="auto"/>
        <w:bottom w:val="none" w:sz="0" w:space="0" w:color="auto"/>
        <w:right w:val="none" w:sz="0" w:space="0" w:color="auto"/>
      </w:divBdr>
      <w:divsChild>
        <w:div w:id="979768103">
          <w:marLeft w:val="446"/>
          <w:marRight w:val="0"/>
          <w:marTop w:val="0"/>
          <w:marBottom w:val="0"/>
          <w:divBdr>
            <w:top w:val="none" w:sz="0" w:space="0" w:color="auto"/>
            <w:left w:val="none" w:sz="0" w:space="0" w:color="auto"/>
            <w:bottom w:val="none" w:sz="0" w:space="0" w:color="auto"/>
            <w:right w:val="none" w:sz="0" w:space="0" w:color="auto"/>
          </w:divBdr>
        </w:div>
      </w:divsChild>
    </w:div>
    <w:div w:id="1214079358">
      <w:bodyDiv w:val="1"/>
      <w:marLeft w:val="0"/>
      <w:marRight w:val="0"/>
      <w:marTop w:val="0"/>
      <w:marBottom w:val="0"/>
      <w:divBdr>
        <w:top w:val="none" w:sz="0" w:space="0" w:color="auto"/>
        <w:left w:val="none" w:sz="0" w:space="0" w:color="auto"/>
        <w:bottom w:val="none" w:sz="0" w:space="0" w:color="auto"/>
        <w:right w:val="none" w:sz="0" w:space="0" w:color="auto"/>
      </w:divBdr>
    </w:div>
    <w:div w:id="1226061967">
      <w:bodyDiv w:val="1"/>
      <w:marLeft w:val="0"/>
      <w:marRight w:val="0"/>
      <w:marTop w:val="0"/>
      <w:marBottom w:val="0"/>
      <w:divBdr>
        <w:top w:val="none" w:sz="0" w:space="0" w:color="auto"/>
        <w:left w:val="none" w:sz="0" w:space="0" w:color="auto"/>
        <w:bottom w:val="none" w:sz="0" w:space="0" w:color="auto"/>
        <w:right w:val="none" w:sz="0" w:space="0" w:color="auto"/>
      </w:divBdr>
    </w:div>
    <w:div w:id="1228882429">
      <w:bodyDiv w:val="1"/>
      <w:marLeft w:val="0"/>
      <w:marRight w:val="0"/>
      <w:marTop w:val="0"/>
      <w:marBottom w:val="0"/>
      <w:divBdr>
        <w:top w:val="none" w:sz="0" w:space="0" w:color="auto"/>
        <w:left w:val="none" w:sz="0" w:space="0" w:color="auto"/>
        <w:bottom w:val="none" w:sz="0" w:space="0" w:color="auto"/>
        <w:right w:val="none" w:sz="0" w:space="0" w:color="auto"/>
      </w:divBdr>
    </w:div>
    <w:div w:id="1229881263">
      <w:bodyDiv w:val="1"/>
      <w:marLeft w:val="0"/>
      <w:marRight w:val="0"/>
      <w:marTop w:val="0"/>
      <w:marBottom w:val="0"/>
      <w:divBdr>
        <w:top w:val="none" w:sz="0" w:space="0" w:color="auto"/>
        <w:left w:val="none" w:sz="0" w:space="0" w:color="auto"/>
        <w:bottom w:val="none" w:sz="0" w:space="0" w:color="auto"/>
        <w:right w:val="none" w:sz="0" w:space="0" w:color="auto"/>
      </w:divBdr>
    </w:div>
    <w:div w:id="1231312305">
      <w:bodyDiv w:val="1"/>
      <w:marLeft w:val="0"/>
      <w:marRight w:val="0"/>
      <w:marTop w:val="0"/>
      <w:marBottom w:val="0"/>
      <w:divBdr>
        <w:top w:val="none" w:sz="0" w:space="0" w:color="auto"/>
        <w:left w:val="none" w:sz="0" w:space="0" w:color="auto"/>
        <w:bottom w:val="none" w:sz="0" w:space="0" w:color="auto"/>
        <w:right w:val="none" w:sz="0" w:space="0" w:color="auto"/>
      </w:divBdr>
    </w:div>
    <w:div w:id="1240292881">
      <w:bodyDiv w:val="1"/>
      <w:marLeft w:val="0"/>
      <w:marRight w:val="0"/>
      <w:marTop w:val="0"/>
      <w:marBottom w:val="0"/>
      <w:divBdr>
        <w:top w:val="none" w:sz="0" w:space="0" w:color="auto"/>
        <w:left w:val="none" w:sz="0" w:space="0" w:color="auto"/>
        <w:bottom w:val="none" w:sz="0" w:space="0" w:color="auto"/>
        <w:right w:val="none" w:sz="0" w:space="0" w:color="auto"/>
      </w:divBdr>
    </w:div>
    <w:div w:id="1244489578">
      <w:bodyDiv w:val="1"/>
      <w:marLeft w:val="0"/>
      <w:marRight w:val="0"/>
      <w:marTop w:val="0"/>
      <w:marBottom w:val="0"/>
      <w:divBdr>
        <w:top w:val="none" w:sz="0" w:space="0" w:color="auto"/>
        <w:left w:val="none" w:sz="0" w:space="0" w:color="auto"/>
        <w:bottom w:val="none" w:sz="0" w:space="0" w:color="auto"/>
        <w:right w:val="none" w:sz="0" w:space="0" w:color="auto"/>
      </w:divBdr>
    </w:div>
    <w:div w:id="1246037050">
      <w:bodyDiv w:val="1"/>
      <w:marLeft w:val="0"/>
      <w:marRight w:val="0"/>
      <w:marTop w:val="0"/>
      <w:marBottom w:val="0"/>
      <w:divBdr>
        <w:top w:val="none" w:sz="0" w:space="0" w:color="auto"/>
        <w:left w:val="none" w:sz="0" w:space="0" w:color="auto"/>
        <w:bottom w:val="none" w:sz="0" w:space="0" w:color="auto"/>
        <w:right w:val="none" w:sz="0" w:space="0" w:color="auto"/>
      </w:divBdr>
    </w:div>
    <w:div w:id="1257206699">
      <w:bodyDiv w:val="1"/>
      <w:marLeft w:val="0"/>
      <w:marRight w:val="0"/>
      <w:marTop w:val="0"/>
      <w:marBottom w:val="0"/>
      <w:divBdr>
        <w:top w:val="none" w:sz="0" w:space="0" w:color="auto"/>
        <w:left w:val="none" w:sz="0" w:space="0" w:color="auto"/>
        <w:bottom w:val="none" w:sz="0" w:space="0" w:color="auto"/>
        <w:right w:val="none" w:sz="0" w:space="0" w:color="auto"/>
      </w:divBdr>
    </w:div>
    <w:div w:id="1262255876">
      <w:bodyDiv w:val="1"/>
      <w:marLeft w:val="0"/>
      <w:marRight w:val="0"/>
      <w:marTop w:val="0"/>
      <w:marBottom w:val="0"/>
      <w:divBdr>
        <w:top w:val="none" w:sz="0" w:space="0" w:color="auto"/>
        <w:left w:val="none" w:sz="0" w:space="0" w:color="auto"/>
        <w:bottom w:val="none" w:sz="0" w:space="0" w:color="auto"/>
        <w:right w:val="none" w:sz="0" w:space="0" w:color="auto"/>
      </w:divBdr>
    </w:div>
    <w:div w:id="1284313461">
      <w:bodyDiv w:val="1"/>
      <w:marLeft w:val="0"/>
      <w:marRight w:val="0"/>
      <w:marTop w:val="0"/>
      <w:marBottom w:val="0"/>
      <w:divBdr>
        <w:top w:val="none" w:sz="0" w:space="0" w:color="auto"/>
        <w:left w:val="none" w:sz="0" w:space="0" w:color="auto"/>
        <w:bottom w:val="none" w:sz="0" w:space="0" w:color="auto"/>
        <w:right w:val="none" w:sz="0" w:space="0" w:color="auto"/>
      </w:divBdr>
    </w:div>
    <w:div w:id="1305356142">
      <w:bodyDiv w:val="1"/>
      <w:marLeft w:val="0"/>
      <w:marRight w:val="0"/>
      <w:marTop w:val="0"/>
      <w:marBottom w:val="0"/>
      <w:divBdr>
        <w:top w:val="none" w:sz="0" w:space="0" w:color="auto"/>
        <w:left w:val="none" w:sz="0" w:space="0" w:color="auto"/>
        <w:bottom w:val="none" w:sz="0" w:space="0" w:color="auto"/>
        <w:right w:val="none" w:sz="0" w:space="0" w:color="auto"/>
      </w:divBdr>
    </w:div>
    <w:div w:id="1328943777">
      <w:bodyDiv w:val="1"/>
      <w:marLeft w:val="0"/>
      <w:marRight w:val="0"/>
      <w:marTop w:val="0"/>
      <w:marBottom w:val="0"/>
      <w:divBdr>
        <w:top w:val="none" w:sz="0" w:space="0" w:color="auto"/>
        <w:left w:val="none" w:sz="0" w:space="0" w:color="auto"/>
        <w:bottom w:val="none" w:sz="0" w:space="0" w:color="auto"/>
        <w:right w:val="none" w:sz="0" w:space="0" w:color="auto"/>
      </w:divBdr>
    </w:div>
    <w:div w:id="1342589402">
      <w:bodyDiv w:val="1"/>
      <w:marLeft w:val="0"/>
      <w:marRight w:val="0"/>
      <w:marTop w:val="0"/>
      <w:marBottom w:val="0"/>
      <w:divBdr>
        <w:top w:val="none" w:sz="0" w:space="0" w:color="auto"/>
        <w:left w:val="none" w:sz="0" w:space="0" w:color="auto"/>
        <w:bottom w:val="none" w:sz="0" w:space="0" w:color="auto"/>
        <w:right w:val="none" w:sz="0" w:space="0" w:color="auto"/>
      </w:divBdr>
    </w:div>
    <w:div w:id="1368145942">
      <w:bodyDiv w:val="1"/>
      <w:marLeft w:val="0"/>
      <w:marRight w:val="0"/>
      <w:marTop w:val="0"/>
      <w:marBottom w:val="0"/>
      <w:divBdr>
        <w:top w:val="none" w:sz="0" w:space="0" w:color="auto"/>
        <w:left w:val="none" w:sz="0" w:space="0" w:color="auto"/>
        <w:bottom w:val="none" w:sz="0" w:space="0" w:color="auto"/>
        <w:right w:val="none" w:sz="0" w:space="0" w:color="auto"/>
      </w:divBdr>
    </w:div>
    <w:div w:id="1372537194">
      <w:bodyDiv w:val="1"/>
      <w:marLeft w:val="0"/>
      <w:marRight w:val="0"/>
      <w:marTop w:val="0"/>
      <w:marBottom w:val="0"/>
      <w:divBdr>
        <w:top w:val="none" w:sz="0" w:space="0" w:color="auto"/>
        <w:left w:val="none" w:sz="0" w:space="0" w:color="auto"/>
        <w:bottom w:val="none" w:sz="0" w:space="0" w:color="auto"/>
        <w:right w:val="none" w:sz="0" w:space="0" w:color="auto"/>
      </w:divBdr>
    </w:div>
    <w:div w:id="1402677640">
      <w:bodyDiv w:val="1"/>
      <w:marLeft w:val="0"/>
      <w:marRight w:val="0"/>
      <w:marTop w:val="0"/>
      <w:marBottom w:val="0"/>
      <w:divBdr>
        <w:top w:val="none" w:sz="0" w:space="0" w:color="auto"/>
        <w:left w:val="none" w:sz="0" w:space="0" w:color="auto"/>
        <w:bottom w:val="none" w:sz="0" w:space="0" w:color="auto"/>
        <w:right w:val="none" w:sz="0" w:space="0" w:color="auto"/>
      </w:divBdr>
    </w:div>
    <w:div w:id="1408502819">
      <w:bodyDiv w:val="1"/>
      <w:marLeft w:val="0"/>
      <w:marRight w:val="0"/>
      <w:marTop w:val="0"/>
      <w:marBottom w:val="0"/>
      <w:divBdr>
        <w:top w:val="none" w:sz="0" w:space="0" w:color="auto"/>
        <w:left w:val="none" w:sz="0" w:space="0" w:color="auto"/>
        <w:bottom w:val="none" w:sz="0" w:space="0" w:color="auto"/>
        <w:right w:val="none" w:sz="0" w:space="0" w:color="auto"/>
      </w:divBdr>
    </w:div>
    <w:div w:id="1414888565">
      <w:bodyDiv w:val="1"/>
      <w:marLeft w:val="0"/>
      <w:marRight w:val="0"/>
      <w:marTop w:val="0"/>
      <w:marBottom w:val="0"/>
      <w:divBdr>
        <w:top w:val="none" w:sz="0" w:space="0" w:color="auto"/>
        <w:left w:val="none" w:sz="0" w:space="0" w:color="auto"/>
        <w:bottom w:val="none" w:sz="0" w:space="0" w:color="auto"/>
        <w:right w:val="none" w:sz="0" w:space="0" w:color="auto"/>
      </w:divBdr>
    </w:div>
    <w:div w:id="1416197430">
      <w:bodyDiv w:val="1"/>
      <w:marLeft w:val="0"/>
      <w:marRight w:val="0"/>
      <w:marTop w:val="0"/>
      <w:marBottom w:val="0"/>
      <w:divBdr>
        <w:top w:val="none" w:sz="0" w:space="0" w:color="auto"/>
        <w:left w:val="none" w:sz="0" w:space="0" w:color="auto"/>
        <w:bottom w:val="none" w:sz="0" w:space="0" w:color="auto"/>
        <w:right w:val="none" w:sz="0" w:space="0" w:color="auto"/>
      </w:divBdr>
    </w:div>
    <w:div w:id="1437366706">
      <w:bodyDiv w:val="1"/>
      <w:marLeft w:val="0"/>
      <w:marRight w:val="0"/>
      <w:marTop w:val="0"/>
      <w:marBottom w:val="0"/>
      <w:divBdr>
        <w:top w:val="none" w:sz="0" w:space="0" w:color="auto"/>
        <w:left w:val="none" w:sz="0" w:space="0" w:color="auto"/>
        <w:bottom w:val="none" w:sz="0" w:space="0" w:color="auto"/>
        <w:right w:val="none" w:sz="0" w:space="0" w:color="auto"/>
      </w:divBdr>
    </w:div>
    <w:div w:id="1453212412">
      <w:bodyDiv w:val="1"/>
      <w:marLeft w:val="0"/>
      <w:marRight w:val="0"/>
      <w:marTop w:val="0"/>
      <w:marBottom w:val="0"/>
      <w:divBdr>
        <w:top w:val="none" w:sz="0" w:space="0" w:color="auto"/>
        <w:left w:val="none" w:sz="0" w:space="0" w:color="auto"/>
        <w:bottom w:val="none" w:sz="0" w:space="0" w:color="auto"/>
        <w:right w:val="none" w:sz="0" w:space="0" w:color="auto"/>
      </w:divBdr>
    </w:div>
    <w:div w:id="1466317563">
      <w:bodyDiv w:val="1"/>
      <w:marLeft w:val="0"/>
      <w:marRight w:val="0"/>
      <w:marTop w:val="0"/>
      <w:marBottom w:val="0"/>
      <w:divBdr>
        <w:top w:val="none" w:sz="0" w:space="0" w:color="auto"/>
        <w:left w:val="none" w:sz="0" w:space="0" w:color="auto"/>
        <w:bottom w:val="none" w:sz="0" w:space="0" w:color="auto"/>
        <w:right w:val="none" w:sz="0" w:space="0" w:color="auto"/>
      </w:divBdr>
    </w:div>
    <w:div w:id="1482498616">
      <w:bodyDiv w:val="1"/>
      <w:marLeft w:val="0"/>
      <w:marRight w:val="0"/>
      <w:marTop w:val="0"/>
      <w:marBottom w:val="0"/>
      <w:divBdr>
        <w:top w:val="none" w:sz="0" w:space="0" w:color="auto"/>
        <w:left w:val="none" w:sz="0" w:space="0" w:color="auto"/>
        <w:bottom w:val="none" w:sz="0" w:space="0" w:color="auto"/>
        <w:right w:val="none" w:sz="0" w:space="0" w:color="auto"/>
      </w:divBdr>
      <w:divsChild>
        <w:div w:id="2021662625">
          <w:marLeft w:val="446"/>
          <w:marRight w:val="0"/>
          <w:marTop w:val="0"/>
          <w:marBottom w:val="0"/>
          <w:divBdr>
            <w:top w:val="none" w:sz="0" w:space="0" w:color="auto"/>
            <w:left w:val="none" w:sz="0" w:space="0" w:color="auto"/>
            <w:bottom w:val="none" w:sz="0" w:space="0" w:color="auto"/>
            <w:right w:val="none" w:sz="0" w:space="0" w:color="auto"/>
          </w:divBdr>
        </w:div>
        <w:div w:id="75515214">
          <w:marLeft w:val="446"/>
          <w:marRight w:val="0"/>
          <w:marTop w:val="0"/>
          <w:marBottom w:val="0"/>
          <w:divBdr>
            <w:top w:val="none" w:sz="0" w:space="0" w:color="auto"/>
            <w:left w:val="none" w:sz="0" w:space="0" w:color="auto"/>
            <w:bottom w:val="none" w:sz="0" w:space="0" w:color="auto"/>
            <w:right w:val="none" w:sz="0" w:space="0" w:color="auto"/>
          </w:divBdr>
        </w:div>
      </w:divsChild>
    </w:div>
    <w:div w:id="1493839367">
      <w:bodyDiv w:val="1"/>
      <w:marLeft w:val="0"/>
      <w:marRight w:val="0"/>
      <w:marTop w:val="0"/>
      <w:marBottom w:val="0"/>
      <w:divBdr>
        <w:top w:val="none" w:sz="0" w:space="0" w:color="auto"/>
        <w:left w:val="none" w:sz="0" w:space="0" w:color="auto"/>
        <w:bottom w:val="none" w:sz="0" w:space="0" w:color="auto"/>
        <w:right w:val="none" w:sz="0" w:space="0" w:color="auto"/>
      </w:divBdr>
    </w:div>
    <w:div w:id="1496725463">
      <w:bodyDiv w:val="1"/>
      <w:marLeft w:val="0"/>
      <w:marRight w:val="0"/>
      <w:marTop w:val="0"/>
      <w:marBottom w:val="0"/>
      <w:divBdr>
        <w:top w:val="none" w:sz="0" w:space="0" w:color="auto"/>
        <w:left w:val="none" w:sz="0" w:space="0" w:color="auto"/>
        <w:bottom w:val="none" w:sz="0" w:space="0" w:color="auto"/>
        <w:right w:val="none" w:sz="0" w:space="0" w:color="auto"/>
      </w:divBdr>
    </w:div>
    <w:div w:id="1501507856">
      <w:bodyDiv w:val="1"/>
      <w:marLeft w:val="0"/>
      <w:marRight w:val="0"/>
      <w:marTop w:val="0"/>
      <w:marBottom w:val="0"/>
      <w:divBdr>
        <w:top w:val="none" w:sz="0" w:space="0" w:color="auto"/>
        <w:left w:val="none" w:sz="0" w:space="0" w:color="auto"/>
        <w:bottom w:val="none" w:sz="0" w:space="0" w:color="auto"/>
        <w:right w:val="none" w:sz="0" w:space="0" w:color="auto"/>
      </w:divBdr>
    </w:div>
    <w:div w:id="1519851211">
      <w:bodyDiv w:val="1"/>
      <w:marLeft w:val="0"/>
      <w:marRight w:val="0"/>
      <w:marTop w:val="0"/>
      <w:marBottom w:val="0"/>
      <w:divBdr>
        <w:top w:val="none" w:sz="0" w:space="0" w:color="auto"/>
        <w:left w:val="none" w:sz="0" w:space="0" w:color="auto"/>
        <w:bottom w:val="none" w:sz="0" w:space="0" w:color="auto"/>
        <w:right w:val="none" w:sz="0" w:space="0" w:color="auto"/>
      </w:divBdr>
    </w:div>
    <w:div w:id="1525167424">
      <w:bodyDiv w:val="1"/>
      <w:marLeft w:val="0"/>
      <w:marRight w:val="0"/>
      <w:marTop w:val="0"/>
      <w:marBottom w:val="0"/>
      <w:divBdr>
        <w:top w:val="none" w:sz="0" w:space="0" w:color="auto"/>
        <w:left w:val="none" w:sz="0" w:space="0" w:color="auto"/>
        <w:bottom w:val="none" w:sz="0" w:space="0" w:color="auto"/>
        <w:right w:val="none" w:sz="0" w:space="0" w:color="auto"/>
      </w:divBdr>
    </w:div>
    <w:div w:id="1534726754">
      <w:bodyDiv w:val="1"/>
      <w:marLeft w:val="0"/>
      <w:marRight w:val="0"/>
      <w:marTop w:val="0"/>
      <w:marBottom w:val="0"/>
      <w:divBdr>
        <w:top w:val="none" w:sz="0" w:space="0" w:color="auto"/>
        <w:left w:val="none" w:sz="0" w:space="0" w:color="auto"/>
        <w:bottom w:val="none" w:sz="0" w:space="0" w:color="auto"/>
        <w:right w:val="none" w:sz="0" w:space="0" w:color="auto"/>
      </w:divBdr>
    </w:div>
    <w:div w:id="1545948876">
      <w:bodyDiv w:val="1"/>
      <w:marLeft w:val="0"/>
      <w:marRight w:val="0"/>
      <w:marTop w:val="0"/>
      <w:marBottom w:val="0"/>
      <w:divBdr>
        <w:top w:val="none" w:sz="0" w:space="0" w:color="auto"/>
        <w:left w:val="none" w:sz="0" w:space="0" w:color="auto"/>
        <w:bottom w:val="none" w:sz="0" w:space="0" w:color="auto"/>
        <w:right w:val="none" w:sz="0" w:space="0" w:color="auto"/>
      </w:divBdr>
    </w:div>
    <w:div w:id="1570576625">
      <w:bodyDiv w:val="1"/>
      <w:marLeft w:val="0"/>
      <w:marRight w:val="0"/>
      <w:marTop w:val="0"/>
      <w:marBottom w:val="0"/>
      <w:divBdr>
        <w:top w:val="none" w:sz="0" w:space="0" w:color="auto"/>
        <w:left w:val="none" w:sz="0" w:space="0" w:color="auto"/>
        <w:bottom w:val="none" w:sz="0" w:space="0" w:color="auto"/>
        <w:right w:val="none" w:sz="0" w:space="0" w:color="auto"/>
      </w:divBdr>
    </w:div>
    <w:div w:id="1585069372">
      <w:bodyDiv w:val="1"/>
      <w:marLeft w:val="0"/>
      <w:marRight w:val="0"/>
      <w:marTop w:val="0"/>
      <w:marBottom w:val="0"/>
      <w:divBdr>
        <w:top w:val="none" w:sz="0" w:space="0" w:color="auto"/>
        <w:left w:val="none" w:sz="0" w:space="0" w:color="auto"/>
        <w:bottom w:val="none" w:sz="0" w:space="0" w:color="auto"/>
        <w:right w:val="none" w:sz="0" w:space="0" w:color="auto"/>
      </w:divBdr>
    </w:div>
    <w:div w:id="1589390965">
      <w:bodyDiv w:val="1"/>
      <w:marLeft w:val="0"/>
      <w:marRight w:val="0"/>
      <w:marTop w:val="0"/>
      <w:marBottom w:val="0"/>
      <w:divBdr>
        <w:top w:val="none" w:sz="0" w:space="0" w:color="auto"/>
        <w:left w:val="none" w:sz="0" w:space="0" w:color="auto"/>
        <w:bottom w:val="none" w:sz="0" w:space="0" w:color="auto"/>
        <w:right w:val="none" w:sz="0" w:space="0" w:color="auto"/>
      </w:divBdr>
      <w:divsChild>
        <w:div w:id="1781484995">
          <w:marLeft w:val="446"/>
          <w:marRight w:val="0"/>
          <w:marTop w:val="0"/>
          <w:marBottom w:val="0"/>
          <w:divBdr>
            <w:top w:val="none" w:sz="0" w:space="0" w:color="auto"/>
            <w:left w:val="none" w:sz="0" w:space="0" w:color="auto"/>
            <w:bottom w:val="none" w:sz="0" w:space="0" w:color="auto"/>
            <w:right w:val="none" w:sz="0" w:space="0" w:color="auto"/>
          </w:divBdr>
        </w:div>
        <w:div w:id="1167206653">
          <w:marLeft w:val="446"/>
          <w:marRight w:val="0"/>
          <w:marTop w:val="0"/>
          <w:marBottom w:val="0"/>
          <w:divBdr>
            <w:top w:val="none" w:sz="0" w:space="0" w:color="auto"/>
            <w:left w:val="none" w:sz="0" w:space="0" w:color="auto"/>
            <w:bottom w:val="none" w:sz="0" w:space="0" w:color="auto"/>
            <w:right w:val="none" w:sz="0" w:space="0" w:color="auto"/>
          </w:divBdr>
        </w:div>
        <w:div w:id="376974510">
          <w:marLeft w:val="446"/>
          <w:marRight w:val="0"/>
          <w:marTop w:val="0"/>
          <w:marBottom w:val="0"/>
          <w:divBdr>
            <w:top w:val="none" w:sz="0" w:space="0" w:color="auto"/>
            <w:left w:val="none" w:sz="0" w:space="0" w:color="auto"/>
            <w:bottom w:val="none" w:sz="0" w:space="0" w:color="auto"/>
            <w:right w:val="none" w:sz="0" w:space="0" w:color="auto"/>
          </w:divBdr>
        </w:div>
        <w:div w:id="441265004">
          <w:marLeft w:val="446"/>
          <w:marRight w:val="0"/>
          <w:marTop w:val="0"/>
          <w:marBottom w:val="0"/>
          <w:divBdr>
            <w:top w:val="none" w:sz="0" w:space="0" w:color="auto"/>
            <w:left w:val="none" w:sz="0" w:space="0" w:color="auto"/>
            <w:bottom w:val="none" w:sz="0" w:space="0" w:color="auto"/>
            <w:right w:val="none" w:sz="0" w:space="0" w:color="auto"/>
          </w:divBdr>
        </w:div>
        <w:div w:id="1757942985">
          <w:marLeft w:val="446"/>
          <w:marRight w:val="0"/>
          <w:marTop w:val="0"/>
          <w:marBottom w:val="0"/>
          <w:divBdr>
            <w:top w:val="none" w:sz="0" w:space="0" w:color="auto"/>
            <w:left w:val="none" w:sz="0" w:space="0" w:color="auto"/>
            <w:bottom w:val="none" w:sz="0" w:space="0" w:color="auto"/>
            <w:right w:val="none" w:sz="0" w:space="0" w:color="auto"/>
          </w:divBdr>
        </w:div>
        <w:div w:id="1679577754">
          <w:marLeft w:val="446"/>
          <w:marRight w:val="0"/>
          <w:marTop w:val="0"/>
          <w:marBottom w:val="0"/>
          <w:divBdr>
            <w:top w:val="none" w:sz="0" w:space="0" w:color="auto"/>
            <w:left w:val="none" w:sz="0" w:space="0" w:color="auto"/>
            <w:bottom w:val="none" w:sz="0" w:space="0" w:color="auto"/>
            <w:right w:val="none" w:sz="0" w:space="0" w:color="auto"/>
          </w:divBdr>
        </w:div>
        <w:div w:id="1856918780">
          <w:marLeft w:val="446"/>
          <w:marRight w:val="0"/>
          <w:marTop w:val="0"/>
          <w:marBottom w:val="0"/>
          <w:divBdr>
            <w:top w:val="none" w:sz="0" w:space="0" w:color="auto"/>
            <w:left w:val="none" w:sz="0" w:space="0" w:color="auto"/>
            <w:bottom w:val="none" w:sz="0" w:space="0" w:color="auto"/>
            <w:right w:val="none" w:sz="0" w:space="0" w:color="auto"/>
          </w:divBdr>
        </w:div>
      </w:divsChild>
    </w:div>
    <w:div w:id="1635871198">
      <w:bodyDiv w:val="1"/>
      <w:marLeft w:val="0"/>
      <w:marRight w:val="0"/>
      <w:marTop w:val="0"/>
      <w:marBottom w:val="0"/>
      <w:divBdr>
        <w:top w:val="none" w:sz="0" w:space="0" w:color="auto"/>
        <w:left w:val="none" w:sz="0" w:space="0" w:color="auto"/>
        <w:bottom w:val="none" w:sz="0" w:space="0" w:color="auto"/>
        <w:right w:val="none" w:sz="0" w:space="0" w:color="auto"/>
      </w:divBdr>
    </w:div>
    <w:div w:id="1656450063">
      <w:bodyDiv w:val="1"/>
      <w:marLeft w:val="0"/>
      <w:marRight w:val="0"/>
      <w:marTop w:val="0"/>
      <w:marBottom w:val="0"/>
      <w:divBdr>
        <w:top w:val="none" w:sz="0" w:space="0" w:color="auto"/>
        <w:left w:val="none" w:sz="0" w:space="0" w:color="auto"/>
        <w:bottom w:val="none" w:sz="0" w:space="0" w:color="auto"/>
        <w:right w:val="none" w:sz="0" w:space="0" w:color="auto"/>
      </w:divBdr>
    </w:div>
    <w:div w:id="1669206823">
      <w:bodyDiv w:val="1"/>
      <w:marLeft w:val="0"/>
      <w:marRight w:val="0"/>
      <w:marTop w:val="0"/>
      <w:marBottom w:val="0"/>
      <w:divBdr>
        <w:top w:val="none" w:sz="0" w:space="0" w:color="auto"/>
        <w:left w:val="none" w:sz="0" w:space="0" w:color="auto"/>
        <w:bottom w:val="none" w:sz="0" w:space="0" w:color="auto"/>
        <w:right w:val="none" w:sz="0" w:space="0" w:color="auto"/>
      </w:divBdr>
    </w:div>
    <w:div w:id="1681662237">
      <w:bodyDiv w:val="1"/>
      <w:marLeft w:val="0"/>
      <w:marRight w:val="0"/>
      <w:marTop w:val="0"/>
      <w:marBottom w:val="0"/>
      <w:divBdr>
        <w:top w:val="none" w:sz="0" w:space="0" w:color="auto"/>
        <w:left w:val="none" w:sz="0" w:space="0" w:color="auto"/>
        <w:bottom w:val="none" w:sz="0" w:space="0" w:color="auto"/>
        <w:right w:val="none" w:sz="0" w:space="0" w:color="auto"/>
      </w:divBdr>
    </w:div>
    <w:div w:id="1704359340">
      <w:bodyDiv w:val="1"/>
      <w:marLeft w:val="0"/>
      <w:marRight w:val="0"/>
      <w:marTop w:val="0"/>
      <w:marBottom w:val="0"/>
      <w:divBdr>
        <w:top w:val="none" w:sz="0" w:space="0" w:color="auto"/>
        <w:left w:val="none" w:sz="0" w:space="0" w:color="auto"/>
        <w:bottom w:val="none" w:sz="0" w:space="0" w:color="auto"/>
        <w:right w:val="none" w:sz="0" w:space="0" w:color="auto"/>
      </w:divBdr>
      <w:divsChild>
        <w:div w:id="1572275780">
          <w:marLeft w:val="446"/>
          <w:marRight w:val="0"/>
          <w:marTop w:val="0"/>
          <w:marBottom w:val="0"/>
          <w:divBdr>
            <w:top w:val="none" w:sz="0" w:space="0" w:color="auto"/>
            <w:left w:val="none" w:sz="0" w:space="0" w:color="auto"/>
            <w:bottom w:val="none" w:sz="0" w:space="0" w:color="auto"/>
            <w:right w:val="none" w:sz="0" w:space="0" w:color="auto"/>
          </w:divBdr>
        </w:div>
      </w:divsChild>
    </w:div>
    <w:div w:id="1705205641">
      <w:bodyDiv w:val="1"/>
      <w:marLeft w:val="0"/>
      <w:marRight w:val="0"/>
      <w:marTop w:val="0"/>
      <w:marBottom w:val="0"/>
      <w:divBdr>
        <w:top w:val="none" w:sz="0" w:space="0" w:color="auto"/>
        <w:left w:val="none" w:sz="0" w:space="0" w:color="auto"/>
        <w:bottom w:val="none" w:sz="0" w:space="0" w:color="auto"/>
        <w:right w:val="none" w:sz="0" w:space="0" w:color="auto"/>
      </w:divBdr>
    </w:div>
    <w:div w:id="1724866911">
      <w:bodyDiv w:val="1"/>
      <w:marLeft w:val="0"/>
      <w:marRight w:val="0"/>
      <w:marTop w:val="0"/>
      <w:marBottom w:val="0"/>
      <w:divBdr>
        <w:top w:val="none" w:sz="0" w:space="0" w:color="auto"/>
        <w:left w:val="none" w:sz="0" w:space="0" w:color="auto"/>
        <w:bottom w:val="none" w:sz="0" w:space="0" w:color="auto"/>
        <w:right w:val="none" w:sz="0" w:space="0" w:color="auto"/>
      </w:divBdr>
    </w:div>
    <w:div w:id="1735739916">
      <w:bodyDiv w:val="1"/>
      <w:marLeft w:val="0"/>
      <w:marRight w:val="0"/>
      <w:marTop w:val="0"/>
      <w:marBottom w:val="0"/>
      <w:divBdr>
        <w:top w:val="none" w:sz="0" w:space="0" w:color="auto"/>
        <w:left w:val="none" w:sz="0" w:space="0" w:color="auto"/>
        <w:bottom w:val="none" w:sz="0" w:space="0" w:color="auto"/>
        <w:right w:val="none" w:sz="0" w:space="0" w:color="auto"/>
      </w:divBdr>
    </w:div>
    <w:div w:id="1763142217">
      <w:bodyDiv w:val="1"/>
      <w:marLeft w:val="0"/>
      <w:marRight w:val="0"/>
      <w:marTop w:val="0"/>
      <w:marBottom w:val="0"/>
      <w:divBdr>
        <w:top w:val="none" w:sz="0" w:space="0" w:color="auto"/>
        <w:left w:val="none" w:sz="0" w:space="0" w:color="auto"/>
        <w:bottom w:val="none" w:sz="0" w:space="0" w:color="auto"/>
        <w:right w:val="none" w:sz="0" w:space="0" w:color="auto"/>
      </w:divBdr>
    </w:div>
    <w:div w:id="1770618108">
      <w:bodyDiv w:val="1"/>
      <w:marLeft w:val="0"/>
      <w:marRight w:val="0"/>
      <w:marTop w:val="0"/>
      <w:marBottom w:val="0"/>
      <w:divBdr>
        <w:top w:val="none" w:sz="0" w:space="0" w:color="auto"/>
        <w:left w:val="none" w:sz="0" w:space="0" w:color="auto"/>
        <w:bottom w:val="none" w:sz="0" w:space="0" w:color="auto"/>
        <w:right w:val="none" w:sz="0" w:space="0" w:color="auto"/>
      </w:divBdr>
    </w:div>
    <w:div w:id="1771273878">
      <w:bodyDiv w:val="1"/>
      <w:marLeft w:val="0"/>
      <w:marRight w:val="0"/>
      <w:marTop w:val="0"/>
      <w:marBottom w:val="0"/>
      <w:divBdr>
        <w:top w:val="none" w:sz="0" w:space="0" w:color="auto"/>
        <w:left w:val="none" w:sz="0" w:space="0" w:color="auto"/>
        <w:bottom w:val="none" w:sz="0" w:space="0" w:color="auto"/>
        <w:right w:val="none" w:sz="0" w:space="0" w:color="auto"/>
      </w:divBdr>
    </w:div>
    <w:div w:id="1775249006">
      <w:bodyDiv w:val="1"/>
      <w:marLeft w:val="0"/>
      <w:marRight w:val="0"/>
      <w:marTop w:val="0"/>
      <w:marBottom w:val="0"/>
      <w:divBdr>
        <w:top w:val="none" w:sz="0" w:space="0" w:color="auto"/>
        <w:left w:val="none" w:sz="0" w:space="0" w:color="auto"/>
        <w:bottom w:val="none" w:sz="0" w:space="0" w:color="auto"/>
        <w:right w:val="none" w:sz="0" w:space="0" w:color="auto"/>
      </w:divBdr>
    </w:div>
    <w:div w:id="1783182406">
      <w:bodyDiv w:val="1"/>
      <w:marLeft w:val="0"/>
      <w:marRight w:val="0"/>
      <w:marTop w:val="0"/>
      <w:marBottom w:val="0"/>
      <w:divBdr>
        <w:top w:val="none" w:sz="0" w:space="0" w:color="auto"/>
        <w:left w:val="none" w:sz="0" w:space="0" w:color="auto"/>
        <w:bottom w:val="none" w:sz="0" w:space="0" w:color="auto"/>
        <w:right w:val="none" w:sz="0" w:space="0" w:color="auto"/>
      </w:divBdr>
    </w:div>
    <w:div w:id="1790666917">
      <w:bodyDiv w:val="1"/>
      <w:marLeft w:val="0"/>
      <w:marRight w:val="0"/>
      <w:marTop w:val="0"/>
      <w:marBottom w:val="0"/>
      <w:divBdr>
        <w:top w:val="none" w:sz="0" w:space="0" w:color="auto"/>
        <w:left w:val="none" w:sz="0" w:space="0" w:color="auto"/>
        <w:bottom w:val="none" w:sz="0" w:space="0" w:color="auto"/>
        <w:right w:val="none" w:sz="0" w:space="0" w:color="auto"/>
      </w:divBdr>
    </w:div>
    <w:div w:id="1799639500">
      <w:bodyDiv w:val="1"/>
      <w:marLeft w:val="0"/>
      <w:marRight w:val="0"/>
      <w:marTop w:val="0"/>
      <w:marBottom w:val="0"/>
      <w:divBdr>
        <w:top w:val="none" w:sz="0" w:space="0" w:color="auto"/>
        <w:left w:val="none" w:sz="0" w:space="0" w:color="auto"/>
        <w:bottom w:val="none" w:sz="0" w:space="0" w:color="auto"/>
        <w:right w:val="none" w:sz="0" w:space="0" w:color="auto"/>
      </w:divBdr>
    </w:div>
    <w:div w:id="1801415323">
      <w:bodyDiv w:val="1"/>
      <w:marLeft w:val="0"/>
      <w:marRight w:val="0"/>
      <w:marTop w:val="0"/>
      <w:marBottom w:val="0"/>
      <w:divBdr>
        <w:top w:val="none" w:sz="0" w:space="0" w:color="auto"/>
        <w:left w:val="none" w:sz="0" w:space="0" w:color="auto"/>
        <w:bottom w:val="none" w:sz="0" w:space="0" w:color="auto"/>
        <w:right w:val="none" w:sz="0" w:space="0" w:color="auto"/>
      </w:divBdr>
    </w:div>
    <w:div w:id="1808622856">
      <w:bodyDiv w:val="1"/>
      <w:marLeft w:val="0"/>
      <w:marRight w:val="0"/>
      <w:marTop w:val="0"/>
      <w:marBottom w:val="0"/>
      <w:divBdr>
        <w:top w:val="none" w:sz="0" w:space="0" w:color="auto"/>
        <w:left w:val="none" w:sz="0" w:space="0" w:color="auto"/>
        <w:bottom w:val="none" w:sz="0" w:space="0" w:color="auto"/>
        <w:right w:val="none" w:sz="0" w:space="0" w:color="auto"/>
      </w:divBdr>
    </w:div>
    <w:div w:id="1849320426">
      <w:bodyDiv w:val="1"/>
      <w:marLeft w:val="0"/>
      <w:marRight w:val="0"/>
      <w:marTop w:val="0"/>
      <w:marBottom w:val="0"/>
      <w:divBdr>
        <w:top w:val="none" w:sz="0" w:space="0" w:color="auto"/>
        <w:left w:val="none" w:sz="0" w:space="0" w:color="auto"/>
        <w:bottom w:val="none" w:sz="0" w:space="0" w:color="auto"/>
        <w:right w:val="none" w:sz="0" w:space="0" w:color="auto"/>
      </w:divBdr>
    </w:div>
    <w:div w:id="1851524786">
      <w:bodyDiv w:val="1"/>
      <w:marLeft w:val="0"/>
      <w:marRight w:val="0"/>
      <w:marTop w:val="0"/>
      <w:marBottom w:val="0"/>
      <w:divBdr>
        <w:top w:val="none" w:sz="0" w:space="0" w:color="auto"/>
        <w:left w:val="none" w:sz="0" w:space="0" w:color="auto"/>
        <w:bottom w:val="none" w:sz="0" w:space="0" w:color="auto"/>
        <w:right w:val="none" w:sz="0" w:space="0" w:color="auto"/>
      </w:divBdr>
    </w:div>
    <w:div w:id="1852185448">
      <w:bodyDiv w:val="1"/>
      <w:marLeft w:val="0"/>
      <w:marRight w:val="0"/>
      <w:marTop w:val="0"/>
      <w:marBottom w:val="0"/>
      <w:divBdr>
        <w:top w:val="none" w:sz="0" w:space="0" w:color="auto"/>
        <w:left w:val="none" w:sz="0" w:space="0" w:color="auto"/>
        <w:bottom w:val="none" w:sz="0" w:space="0" w:color="auto"/>
        <w:right w:val="none" w:sz="0" w:space="0" w:color="auto"/>
      </w:divBdr>
    </w:div>
    <w:div w:id="1864708256">
      <w:bodyDiv w:val="1"/>
      <w:marLeft w:val="0"/>
      <w:marRight w:val="0"/>
      <w:marTop w:val="0"/>
      <w:marBottom w:val="0"/>
      <w:divBdr>
        <w:top w:val="none" w:sz="0" w:space="0" w:color="auto"/>
        <w:left w:val="none" w:sz="0" w:space="0" w:color="auto"/>
        <w:bottom w:val="none" w:sz="0" w:space="0" w:color="auto"/>
        <w:right w:val="none" w:sz="0" w:space="0" w:color="auto"/>
      </w:divBdr>
    </w:div>
    <w:div w:id="1871918264">
      <w:bodyDiv w:val="1"/>
      <w:marLeft w:val="0"/>
      <w:marRight w:val="0"/>
      <w:marTop w:val="0"/>
      <w:marBottom w:val="0"/>
      <w:divBdr>
        <w:top w:val="none" w:sz="0" w:space="0" w:color="auto"/>
        <w:left w:val="none" w:sz="0" w:space="0" w:color="auto"/>
        <w:bottom w:val="none" w:sz="0" w:space="0" w:color="auto"/>
        <w:right w:val="none" w:sz="0" w:space="0" w:color="auto"/>
      </w:divBdr>
    </w:div>
    <w:div w:id="1874070830">
      <w:bodyDiv w:val="1"/>
      <w:marLeft w:val="0"/>
      <w:marRight w:val="0"/>
      <w:marTop w:val="0"/>
      <w:marBottom w:val="0"/>
      <w:divBdr>
        <w:top w:val="none" w:sz="0" w:space="0" w:color="auto"/>
        <w:left w:val="none" w:sz="0" w:space="0" w:color="auto"/>
        <w:bottom w:val="none" w:sz="0" w:space="0" w:color="auto"/>
        <w:right w:val="none" w:sz="0" w:space="0" w:color="auto"/>
      </w:divBdr>
    </w:div>
    <w:div w:id="1893344784">
      <w:bodyDiv w:val="1"/>
      <w:marLeft w:val="0"/>
      <w:marRight w:val="0"/>
      <w:marTop w:val="0"/>
      <w:marBottom w:val="0"/>
      <w:divBdr>
        <w:top w:val="none" w:sz="0" w:space="0" w:color="auto"/>
        <w:left w:val="none" w:sz="0" w:space="0" w:color="auto"/>
        <w:bottom w:val="none" w:sz="0" w:space="0" w:color="auto"/>
        <w:right w:val="none" w:sz="0" w:space="0" w:color="auto"/>
      </w:divBdr>
    </w:div>
    <w:div w:id="1907642201">
      <w:bodyDiv w:val="1"/>
      <w:marLeft w:val="0"/>
      <w:marRight w:val="0"/>
      <w:marTop w:val="0"/>
      <w:marBottom w:val="0"/>
      <w:divBdr>
        <w:top w:val="none" w:sz="0" w:space="0" w:color="auto"/>
        <w:left w:val="none" w:sz="0" w:space="0" w:color="auto"/>
        <w:bottom w:val="none" w:sz="0" w:space="0" w:color="auto"/>
        <w:right w:val="none" w:sz="0" w:space="0" w:color="auto"/>
      </w:divBdr>
      <w:divsChild>
        <w:div w:id="1134910423">
          <w:marLeft w:val="446"/>
          <w:marRight w:val="0"/>
          <w:marTop w:val="0"/>
          <w:marBottom w:val="0"/>
          <w:divBdr>
            <w:top w:val="none" w:sz="0" w:space="0" w:color="auto"/>
            <w:left w:val="none" w:sz="0" w:space="0" w:color="auto"/>
            <w:bottom w:val="none" w:sz="0" w:space="0" w:color="auto"/>
            <w:right w:val="none" w:sz="0" w:space="0" w:color="auto"/>
          </w:divBdr>
        </w:div>
      </w:divsChild>
    </w:div>
    <w:div w:id="1921518559">
      <w:bodyDiv w:val="1"/>
      <w:marLeft w:val="0"/>
      <w:marRight w:val="0"/>
      <w:marTop w:val="0"/>
      <w:marBottom w:val="0"/>
      <w:divBdr>
        <w:top w:val="none" w:sz="0" w:space="0" w:color="auto"/>
        <w:left w:val="none" w:sz="0" w:space="0" w:color="auto"/>
        <w:bottom w:val="none" w:sz="0" w:space="0" w:color="auto"/>
        <w:right w:val="none" w:sz="0" w:space="0" w:color="auto"/>
      </w:divBdr>
    </w:div>
    <w:div w:id="1935747806">
      <w:bodyDiv w:val="1"/>
      <w:marLeft w:val="0"/>
      <w:marRight w:val="0"/>
      <w:marTop w:val="0"/>
      <w:marBottom w:val="0"/>
      <w:divBdr>
        <w:top w:val="none" w:sz="0" w:space="0" w:color="auto"/>
        <w:left w:val="none" w:sz="0" w:space="0" w:color="auto"/>
        <w:bottom w:val="none" w:sz="0" w:space="0" w:color="auto"/>
        <w:right w:val="none" w:sz="0" w:space="0" w:color="auto"/>
      </w:divBdr>
    </w:div>
    <w:div w:id="1946618184">
      <w:bodyDiv w:val="1"/>
      <w:marLeft w:val="0"/>
      <w:marRight w:val="0"/>
      <w:marTop w:val="0"/>
      <w:marBottom w:val="0"/>
      <w:divBdr>
        <w:top w:val="none" w:sz="0" w:space="0" w:color="auto"/>
        <w:left w:val="none" w:sz="0" w:space="0" w:color="auto"/>
        <w:bottom w:val="none" w:sz="0" w:space="0" w:color="auto"/>
        <w:right w:val="none" w:sz="0" w:space="0" w:color="auto"/>
      </w:divBdr>
    </w:div>
    <w:div w:id="1960525514">
      <w:bodyDiv w:val="1"/>
      <w:marLeft w:val="0"/>
      <w:marRight w:val="0"/>
      <w:marTop w:val="0"/>
      <w:marBottom w:val="0"/>
      <w:divBdr>
        <w:top w:val="none" w:sz="0" w:space="0" w:color="auto"/>
        <w:left w:val="none" w:sz="0" w:space="0" w:color="auto"/>
        <w:bottom w:val="none" w:sz="0" w:space="0" w:color="auto"/>
        <w:right w:val="none" w:sz="0" w:space="0" w:color="auto"/>
      </w:divBdr>
    </w:div>
    <w:div w:id="1965042662">
      <w:bodyDiv w:val="1"/>
      <w:marLeft w:val="0"/>
      <w:marRight w:val="0"/>
      <w:marTop w:val="0"/>
      <w:marBottom w:val="0"/>
      <w:divBdr>
        <w:top w:val="none" w:sz="0" w:space="0" w:color="auto"/>
        <w:left w:val="none" w:sz="0" w:space="0" w:color="auto"/>
        <w:bottom w:val="none" w:sz="0" w:space="0" w:color="auto"/>
        <w:right w:val="none" w:sz="0" w:space="0" w:color="auto"/>
      </w:divBdr>
    </w:div>
    <w:div w:id="1965190450">
      <w:bodyDiv w:val="1"/>
      <w:marLeft w:val="0"/>
      <w:marRight w:val="0"/>
      <w:marTop w:val="0"/>
      <w:marBottom w:val="0"/>
      <w:divBdr>
        <w:top w:val="none" w:sz="0" w:space="0" w:color="auto"/>
        <w:left w:val="none" w:sz="0" w:space="0" w:color="auto"/>
        <w:bottom w:val="none" w:sz="0" w:space="0" w:color="auto"/>
        <w:right w:val="none" w:sz="0" w:space="0" w:color="auto"/>
      </w:divBdr>
    </w:div>
    <w:div w:id="1969821550">
      <w:bodyDiv w:val="1"/>
      <w:marLeft w:val="0"/>
      <w:marRight w:val="0"/>
      <w:marTop w:val="0"/>
      <w:marBottom w:val="0"/>
      <w:divBdr>
        <w:top w:val="none" w:sz="0" w:space="0" w:color="auto"/>
        <w:left w:val="none" w:sz="0" w:space="0" w:color="auto"/>
        <w:bottom w:val="none" w:sz="0" w:space="0" w:color="auto"/>
        <w:right w:val="none" w:sz="0" w:space="0" w:color="auto"/>
      </w:divBdr>
    </w:div>
    <w:div w:id="1986278493">
      <w:bodyDiv w:val="1"/>
      <w:marLeft w:val="0"/>
      <w:marRight w:val="0"/>
      <w:marTop w:val="0"/>
      <w:marBottom w:val="0"/>
      <w:divBdr>
        <w:top w:val="none" w:sz="0" w:space="0" w:color="auto"/>
        <w:left w:val="none" w:sz="0" w:space="0" w:color="auto"/>
        <w:bottom w:val="none" w:sz="0" w:space="0" w:color="auto"/>
        <w:right w:val="none" w:sz="0" w:space="0" w:color="auto"/>
      </w:divBdr>
    </w:div>
    <w:div w:id="1987850917">
      <w:bodyDiv w:val="1"/>
      <w:marLeft w:val="0"/>
      <w:marRight w:val="0"/>
      <w:marTop w:val="0"/>
      <w:marBottom w:val="0"/>
      <w:divBdr>
        <w:top w:val="none" w:sz="0" w:space="0" w:color="auto"/>
        <w:left w:val="none" w:sz="0" w:space="0" w:color="auto"/>
        <w:bottom w:val="none" w:sz="0" w:space="0" w:color="auto"/>
        <w:right w:val="none" w:sz="0" w:space="0" w:color="auto"/>
      </w:divBdr>
    </w:div>
    <w:div w:id="2003771175">
      <w:bodyDiv w:val="1"/>
      <w:marLeft w:val="0"/>
      <w:marRight w:val="0"/>
      <w:marTop w:val="0"/>
      <w:marBottom w:val="0"/>
      <w:divBdr>
        <w:top w:val="none" w:sz="0" w:space="0" w:color="auto"/>
        <w:left w:val="none" w:sz="0" w:space="0" w:color="auto"/>
        <w:bottom w:val="none" w:sz="0" w:space="0" w:color="auto"/>
        <w:right w:val="none" w:sz="0" w:space="0" w:color="auto"/>
      </w:divBdr>
    </w:div>
    <w:div w:id="2025663030">
      <w:bodyDiv w:val="1"/>
      <w:marLeft w:val="0"/>
      <w:marRight w:val="0"/>
      <w:marTop w:val="0"/>
      <w:marBottom w:val="0"/>
      <w:divBdr>
        <w:top w:val="none" w:sz="0" w:space="0" w:color="auto"/>
        <w:left w:val="none" w:sz="0" w:space="0" w:color="auto"/>
        <w:bottom w:val="none" w:sz="0" w:space="0" w:color="auto"/>
        <w:right w:val="none" w:sz="0" w:space="0" w:color="auto"/>
      </w:divBdr>
    </w:div>
    <w:div w:id="2028558041">
      <w:bodyDiv w:val="1"/>
      <w:marLeft w:val="0"/>
      <w:marRight w:val="0"/>
      <w:marTop w:val="0"/>
      <w:marBottom w:val="0"/>
      <w:divBdr>
        <w:top w:val="none" w:sz="0" w:space="0" w:color="auto"/>
        <w:left w:val="none" w:sz="0" w:space="0" w:color="auto"/>
        <w:bottom w:val="none" w:sz="0" w:space="0" w:color="auto"/>
        <w:right w:val="none" w:sz="0" w:space="0" w:color="auto"/>
      </w:divBdr>
    </w:div>
    <w:div w:id="2028677861">
      <w:bodyDiv w:val="1"/>
      <w:marLeft w:val="0"/>
      <w:marRight w:val="0"/>
      <w:marTop w:val="0"/>
      <w:marBottom w:val="0"/>
      <w:divBdr>
        <w:top w:val="none" w:sz="0" w:space="0" w:color="auto"/>
        <w:left w:val="none" w:sz="0" w:space="0" w:color="auto"/>
        <w:bottom w:val="none" w:sz="0" w:space="0" w:color="auto"/>
        <w:right w:val="none" w:sz="0" w:space="0" w:color="auto"/>
      </w:divBdr>
      <w:divsChild>
        <w:div w:id="1635676362">
          <w:marLeft w:val="446"/>
          <w:marRight w:val="0"/>
          <w:marTop w:val="0"/>
          <w:marBottom w:val="0"/>
          <w:divBdr>
            <w:top w:val="none" w:sz="0" w:space="0" w:color="auto"/>
            <w:left w:val="none" w:sz="0" w:space="0" w:color="auto"/>
            <w:bottom w:val="none" w:sz="0" w:space="0" w:color="auto"/>
            <w:right w:val="none" w:sz="0" w:space="0" w:color="auto"/>
          </w:divBdr>
        </w:div>
        <w:div w:id="362750958">
          <w:marLeft w:val="446"/>
          <w:marRight w:val="0"/>
          <w:marTop w:val="0"/>
          <w:marBottom w:val="0"/>
          <w:divBdr>
            <w:top w:val="none" w:sz="0" w:space="0" w:color="auto"/>
            <w:left w:val="none" w:sz="0" w:space="0" w:color="auto"/>
            <w:bottom w:val="none" w:sz="0" w:space="0" w:color="auto"/>
            <w:right w:val="none" w:sz="0" w:space="0" w:color="auto"/>
          </w:divBdr>
        </w:div>
        <w:div w:id="1661808695">
          <w:marLeft w:val="446"/>
          <w:marRight w:val="0"/>
          <w:marTop w:val="0"/>
          <w:marBottom w:val="0"/>
          <w:divBdr>
            <w:top w:val="none" w:sz="0" w:space="0" w:color="auto"/>
            <w:left w:val="none" w:sz="0" w:space="0" w:color="auto"/>
            <w:bottom w:val="none" w:sz="0" w:space="0" w:color="auto"/>
            <w:right w:val="none" w:sz="0" w:space="0" w:color="auto"/>
          </w:divBdr>
        </w:div>
        <w:div w:id="949119373">
          <w:marLeft w:val="446"/>
          <w:marRight w:val="0"/>
          <w:marTop w:val="0"/>
          <w:marBottom w:val="0"/>
          <w:divBdr>
            <w:top w:val="none" w:sz="0" w:space="0" w:color="auto"/>
            <w:left w:val="none" w:sz="0" w:space="0" w:color="auto"/>
            <w:bottom w:val="none" w:sz="0" w:space="0" w:color="auto"/>
            <w:right w:val="none" w:sz="0" w:space="0" w:color="auto"/>
          </w:divBdr>
        </w:div>
      </w:divsChild>
    </w:div>
    <w:div w:id="2039624870">
      <w:bodyDiv w:val="1"/>
      <w:marLeft w:val="0"/>
      <w:marRight w:val="0"/>
      <w:marTop w:val="0"/>
      <w:marBottom w:val="0"/>
      <w:divBdr>
        <w:top w:val="none" w:sz="0" w:space="0" w:color="auto"/>
        <w:left w:val="none" w:sz="0" w:space="0" w:color="auto"/>
        <w:bottom w:val="none" w:sz="0" w:space="0" w:color="auto"/>
        <w:right w:val="none" w:sz="0" w:space="0" w:color="auto"/>
      </w:divBdr>
    </w:div>
    <w:div w:id="2042509693">
      <w:bodyDiv w:val="1"/>
      <w:marLeft w:val="0"/>
      <w:marRight w:val="0"/>
      <w:marTop w:val="0"/>
      <w:marBottom w:val="0"/>
      <w:divBdr>
        <w:top w:val="none" w:sz="0" w:space="0" w:color="auto"/>
        <w:left w:val="none" w:sz="0" w:space="0" w:color="auto"/>
        <w:bottom w:val="none" w:sz="0" w:space="0" w:color="auto"/>
        <w:right w:val="none" w:sz="0" w:space="0" w:color="auto"/>
      </w:divBdr>
      <w:divsChild>
        <w:div w:id="1741755206">
          <w:marLeft w:val="360"/>
          <w:marRight w:val="0"/>
          <w:marTop w:val="0"/>
          <w:marBottom w:val="0"/>
          <w:divBdr>
            <w:top w:val="none" w:sz="0" w:space="0" w:color="auto"/>
            <w:left w:val="none" w:sz="0" w:space="0" w:color="auto"/>
            <w:bottom w:val="none" w:sz="0" w:space="0" w:color="auto"/>
            <w:right w:val="none" w:sz="0" w:space="0" w:color="auto"/>
          </w:divBdr>
        </w:div>
      </w:divsChild>
    </w:div>
    <w:div w:id="2043941576">
      <w:bodyDiv w:val="1"/>
      <w:marLeft w:val="0"/>
      <w:marRight w:val="0"/>
      <w:marTop w:val="0"/>
      <w:marBottom w:val="0"/>
      <w:divBdr>
        <w:top w:val="none" w:sz="0" w:space="0" w:color="auto"/>
        <w:left w:val="none" w:sz="0" w:space="0" w:color="auto"/>
        <w:bottom w:val="none" w:sz="0" w:space="0" w:color="auto"/>
        <w:right w:val="none" w:sz="0" w:space="0" w:color="auto"/>
      </w:divBdr>
    </w:div>
    <w:div w:id="2069918099">
      <w:bodyDiv w:val="1"/>
      <w:marLeft w:val="0"/>
      <w:marRight w:val="0"/>
      <w:marTop w:val="0"/>
      <w:marBottom w:val="0"/>
      <w:divBdr>
        <w:top w:val="none" w:sz="0" w:space="0" w:color="auto"/>
        <w:left w:val="none" w:sz="0" w:space="0" w:color="auto"/>
        <w:bottom w:val="none" w:sz="0" w:space="0" w:color="auto"/>
        <w:right w:val="none" w:sz="0" w:space="0" w:color="auto"/>
      </w:divBdr>
    </w:div>
    <w:div w:id="2070417890">
      <w:bodyDiv w:val="1"/>
      <w:marLeft w:val="0"/>
      <w:marRight w:val="0"/>
      <w:marTop w:val="0"/>
      <w:marBottom w:val="0"/>
      <w:divBdr>
        <w:top w:val="none" w:sz="0" w:space="0" w:color="auto"/>
        <w:left w:val="none" w:sz="0" w:space="0" w:color="auto"/>
        <w:bottom w:val="none" w:sz="0" w:space="0" w:color="auto"/>
        <w:right w:val="none" w:sz="0" w:space="0" w:color="auto"/>
      </w:divBdr>
    </w:div>
    <w:div w:id="2071609359">
      <w:bodyDiv w:val="1"/>
      <w:marLeft w:val="0"/>
      <w:marRight w:val="0"/>
      <w:marTop w:val="0"/>
      <w:marBottom w:val="0"/>
      <w:divBdr>
        <w:top w:val="none" w:sz="0" w:space="0" w:color="auto"/>
        <w:left w:val="none" w:sz="0" w:space="0" w:color="auto"/>
        <w:bottom w:val="none" w:sz="0" w:space="0" w:color="auto"/>
        <w:right w:val="none" w:sz="0" w:space="0" w:color="auto"/>
      </w:divBdr>
    </w:div>
    <w:div w:id="2071878962">
      <w:bodyDiv w:val="1"/>
      <w:marLeft w:val="0"/>
      <w:marRight w:val="0"/>
      <w:marTop w:val="0"/>
      <w:marBottom w:val="0"/>
      <w:divBdr>
        <w:top w:val="none" w:sz="0" w:space="0" w:color="auto"/>
        <w:left w:val="none" w:sz="0" w:space="0" w:color="auto"/>
        <w:bottom w:val="none" w:sz="0" w:space="0" w:color="auto"/>
        <w:right w:val="none" w:sz="0" w:space="0" w:color="auto"/>
      </w:divBdr>
    </w:div>
    <w:div w:id="2073963874">
      <w:bodyDiv w:val="1"/>
      <w:marLeft w:val="0"/>
      <w:marRight w:val="0"/>
      <w:marTop w:val="0"/>
      <w:marBottom w:val="0"/>
      <w:divBdr>
        <w:top w:val="none" w:sz="0" w:space="0" w:color="auto"/>
        <w:left w:val="none" w:sz="0" w:space="0" w:color="auto"/>
        <w:bottom w:val="none" w:sz="0" w:space="0" w:color="auto"/>
        <w:right w:val="none" w:sz="0" w:space="0" w:color="auto"/>
      </w:divBdr>
    </w:div>
    <w:div w:id="2091274114">
      <w:bodyDiv w:val="1"/>
      <w:marLeft w:val="0"/>
      <w:marRight w:val="0"/>
      <w:marTop w:val="0"/>
      <w:marBottom w:val="0"/>
      <w:divBdr>
        <w:top w:val="none" w:sz="0" w:space="0" w:color="auto"/>
        <w:left w:val="none" w:sz="0" w:space="0" w:color="auto"/>
        <w:bottom w:val="none" w:sz="0" w:space="0" w:color="auto"/>
        <w:right w:val="none" w:sz="0" w:space="0" w:color="auto"/>
      </w:divBdr>
    </w:div>
    <w:div w:id="2102558446">
      <w:bodyDiv w:val="1"/>
      <w:marLeft w:val="0"/>
      <w:marRight w:val="0"/>
      <w:marTop w:val="0"/>
      <w:marBottom w:val="0"/>
      <w:divBdr>
        <w:top w:val="none" w:sz="0" w:space="0" w:color="auto"/>
        <w:left w:val="none" w:sz="0" w:space="0" w:color="auto"/>
        <w:bottom w:val="none" w:sz="0" w:space="0" w:color="auto"/>
        <w:right w:val="none" w:sz="0" w:space="0" w:color="auto"/>
      </w:divBdr>
    </w:div>
    <w:div w:id="2115855193">
      <w:bodyDiv w:val="1"/>
      <w:marLeft w:val="0"/>
      <w:marRight w:val="0"/>
      <w:marTop w:val="0"/>
      <w:marBottom w:val="0"/>
      <w:divBdr>
        <w:top w:val="none" w:sz="0" w:space="0" w:color="auto"/>
        <w:left w:val="none" w:sz="0" w:space="0" w:color="auto"/>
        <w:bottom w:val="none" w:sz="0" w:space="0" w:color="auto"/>
        <w:right w:val="none" w:sz="0" w:space="0" w:color="auto"/>
      </w:divBdr>
    </w:div>
    <w:div w:id="2125415480">
      <w:bodyDiv w:val="1"/>
      <w:marLeft w:val="0"/>
      <w:marRight w:val="0"/>
      <w:marTop w:val="0"/>
      <w:marBottom w:val="0"/>
      <w:divBdr>
        <w:top w:val="none" w:sz="0" w:space="0" w:color="auto"/>
        <w:left w:val="none" w:sz="0" w:space="0" w:color="auto"/>
        <w:bottom w:val="none" w:sz="0" w:space="0" w:color="auto"/>
        <w:right w:val="none" w:sz="0" w:space="0" w:color="auto"/>
      </w:divBdr>
    </w:div>
    <w:div w:id="2137679594">
      <w:bodyDiv w:val="1"/>
      <w:marLeft w:val="0"/>
      <w:marRight w:val="0"/>
      <w:marTop w:val="0"/>
      <w:marBottom w:val="0"/>
      <w:divBdr>
        <w:top w:val="none" w:sz="0" w:space="0" w:color="auto"/>
        <w:left w:val="none" w:sz="0" w:space="0" w:color="auto"/>
        <w:bottom w:val="none" w:sz="0" w:space="0" w:color="auto"/>
        <w:right w:val="none" w:sz="0" w:space="0" w:color="auto"/>
      </w:divBdr>
    </w:div>
    <w:div w:id="21401460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BF9E34-D5C3-4B7A-B897-7784AA3E53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6130</TotalTime>
  <Pages>16</Pages>
  <Words>1494</Words>
  <Characters>8517</Characters>
  <Application>Microsoft Office Word</Application>
  <DocSecurity>0</DocSecurity>
  <Lines>70</Lines>
  <Paragraphs>19</Paragraphs>
  <ScaleCrop>false</ScaleCrop>
  <Company/>
  <LinksUpToDate>false</LinksUpToDate>
  <CharactersWithSpaces>9992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hua'wei</dc:creator>
  <cp:keywords/>
  <dc:description/>
  <cp:lastModifiedBy>晓红 黄</cp:lastModifiedBy>
  <cp:revision>535</cp:revision>
  <cp:lastPrinted>2026-03-20T08:57:00Z</cp:lastPrinted>
  <dcterms:created xsi:type="dcterms:W3CDTF">2024-11-07T07:57:00Z</dcterms:created>
  <dcterms:modified xsi:type="dcterms:W3CDTF">2026-03-24T06:35:00Z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96F01215991F4740A86566A5AD408AF5_13</vt:lpwstr>
  </property>
</Properties>
</file>