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不合规测试模板</w:t>
      </w:r>
    </w:p>
    <w:p>
      <w:r>
        <w:t>此模板故意不包含 Drainage Agent 报告契约要求的占位符。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