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25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6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23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A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2"/>
      <w:bookmarkStart w:id="1" w:name="OLE_LINK1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6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30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Times New Roman" w:hAnsi="Times New Roman" w:cs="Times New Roman"/>
          <w:sz w:val="24"/>
          <w:lang w:val="en-US" w:eastAsia="zh-CN"/>
        </w:rPr>
        <w:t>机械加工工艺过程</w:t>
      </w:r>
      <w:r>
        <w:rPr>
          <w:rFonts w:eastAsia="宋体" w:cs="Times New Roman"/>
          <w:sz w:val="24"/>
          <w:lang w:val="en-US" w:eastAsia="zh-CN"/>
        </w:rPr>
        <w:tab/>
      </w:r>
      <w:r>
        <w:rPr>
          <w:color w:val="000000"/>
          <w:sz w:val="24"/>
        </w:rPr>
        <w:t xml:space="preserve">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color w:val="000000"/>
          <w:sz w:val="24"/>
        </w:rPr>
      </w:pPr>
      <w:r>
        <w:rPr>
          <w:rFonts w:ascii="宋体" w:hAnsi="宋体"/>
          <w:sz w:val="24"/>
        </w:rPr>
        <w:t>工序</w:t>
      </w:r>
      <w:r>
        <w:rPr>
          <w:rFonts w:eastAsia="Times New Roman"/>
          <w:color w:val="000000"/>
          <w:sz w:val="24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欠定位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经济加工精度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60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部件、部装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精基准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精基准的选择原则</w:t>
      </w:r>
      <w:r>
        <w:rPr>
          <w:sz w:val="24"/>
          <w:lang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360"/>
        <w:ind w:hanging="505" w:start="505" w:end="0"/>
        <w:textAlignment w:val="bottom"/>
        <w:rPr>
          <w:rFonts w:ascii="宋体" w:hAnsi="宋体" w:eastAsia="宋体"/>
          <w:sz w:val="24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分）什么是“工序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原则”？简述采用“工序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原则”的优缺点，并指出“工序</w:t>
      </w:r>
      <w:r>
        <w:rPr>
          <w:rFonts w:ascii="宋体" w:hAnsi="宋体"/>
          <w:sz w:val="24"/>
          <w:lang w:val="en-US" w:eastAsia="zh-CN"/>
        </w:rPr>
        <w:t>分散</w:t>
      </w:r>
      <w:r>
        <w:rPr>
          <w:rFonts w:ascii="宋体" w:hAnsi="宋体"/>
          <w:sz w:val="24"/>
        </w:rPr>
        <w:t>原则”所适用的生产类型特点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以车床为例</w:t>
      </w:r>
      <w:r>
        <w:rPr>
          <w:sz w:val="24"/>
        </w:rPr>
        <w:t>，</w:t>
      </w:r>
      <w:r>
        <w:rPr>
          <w:sz w:val="24"/>
        </w:rPr>
        <w:t>请</w:t>
      </w:r>
      <w:r>
        <w:rPr>
          <w:sz w:val="24"/>
        </w:rPr>
        <w:t>论述主轴</w:t>
      </w:r>
      <w:r>
        <w:rPr>
          <w:sz w:val="24"/>
        </w:rPr>
        <w:t>影响</w:t>
      </w:r>
      <w:r>
        <w:rPr>
          <w:sz w:val="24"/>
        </w:rPr>
        <w:t>加工精度的误差</w:t>
      </w:r>
      <w:r>
        <w:rPr>
          <w:sz w:val="24"/>
        </w:rPr>
        <w:t>有</w:t>
      </w:r>
      <w:r>
        <w:rPr>
          <w:sz w:val="24"/>
        </w:rPr>
        <w:t>哪几种类型？分别</w:t>
      </w:r>
      <w:r>
        <w:rPr>
          <w:sz w:val="24"/>
        </w:rPr>
        <w:t>举例</w:t>
      </w:r>
      <w:r>
        <w:rPr>
          <w:sz w:val="24"/>
        </w:rPr>
        <w:t>说明</w:t>
      </w:r>
      <w:r>
        <w:rPr>
          <w:sz w:val="24"/>
        </w:rPr>
        <w:t>它</w:t>
      </w:r>
      <w:r>
        <w:rPr>
          <w:sz w:val="24"/>
        </w:rPr>
        <w:t>们</w:t>
      </w:r>
      <w:r>
        <w:rPr>
          <w:sz w:val="24"/>
        </w:rPr>
        <w:t>在</w:t>
      </w:r>
      <w:r>
        <w:rPr>
          <w:sz w:val="24"/>
        </w:rPr>
        <w:t>哪些</w:t>
      </w:r>
      <w:r>
        <w:rPr>
          <w:sz w:val="24"/>
        </w:rPr>
        <w:t>情况下</w:t>
      </w:r>
      <w:r>
        <w:rPr>
          <w:sz w:val="24"/>
        </w:rPr>
        <w:t>影响零件的</w:t>
      </w:r>
      <w:r>
        <w:rPr>
          <w:sz w:val="24"/>
        </w:rPr>
        <w:t>什么</w:t>
      </w:r>
      <w:r>
        <w:rPr>
          <w:sz w:val="24"/>
        </w:rPr>
        <w:t>误差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600" w:before="0" w:after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什么是工序时间？可以用哪些技术手段来减少工序时间？</w:t>
      </w:r>
      <w:r>
        <w:br w:type="page"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b/>
          <w:bCs/>
          <w:sz w:val="24"/>
          <w:lang w:val="en-US" w:eastAsia="zh-CN"/>
        </w:rPr>
        <w:t>3</w:t>
      </w:r>
      <w:r>
        <w:rPr>
          <w:rFonts w:ascii="宋体" w:hAnsi="宋体"/>
          <w:b/>
          <w:bCs/>
          <w:sz w:val="24"/>
        </w:rPr>
        <w:t>0</w:t>
      </w:r>
      <w:r>
        <w:rPr>
          <w:rFonts w:ascii="宋体" w:hAnsi="宋体"/>
          <w:b/>
          <w:bCs/>
          <w:sz w:val="24"/>
        </w:rPr>
        <w:t>分</w:t>
      </w:r>
      <w:r>
        <w:rPr>
          <w:rFonts w:ascii="宋体" w:hAnsi="宋体"/>
          <w:sz w:val="24"/>
        </w:rPr>
        <w:t>）</w:t>
      </w:r>
    </w:p>
    <w:p>
      <w:pPr>
        <w:pStyle w:val="Normal"/>
        <w:spacing w:lineRule="auto" w:line="240" w:before="156" w:after="156"/>
        <w:ind w:firstLine="240" w:start="-210" w:end="105"/>
        <w:rPr>
          <w:rFonts w:eastAsia="宋体"/>
          <w:b/>
          <w:sz w:val="28"/>
          <w:szCs w:val="28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 w:cs="Times New Roman"/>
          <w:sz w:val="24"/>
        </w:rPr>
        <w:t>下图所示，活塞在平面支承</w:t>
      </w:r>
      <w:r>
        <w:rPr>
          <w:rFonts w:eastAsia="宋体" w:cs="Times New Roman" w:ascii="宋体" w:hAnsi="宋体"/>
          <w:sz w:val="24"/>
        </w:rPr>
        <w:t>2</w:t>
      </w:r>
      <w:r>
        <w:rPr>
          <w:rFonts w:ascii="宋体" w:hAnsi="宋体" w:cs="Times New Roman"/>
          <w:sz w:val="24"/>
        </w:rPr>
        <w:t>、短圆柱销</w:t>
      </w:r>
      <w:r>
        <w:rPr>
          <w:rFonts w:eastAsia="宋体" w:cs="Times New Roman" w:ascii="宋体" w:hAnsi="宋体"/>
          <w:sz w:val="24"/>
        </w:rPr>
        <w:t>1</w:t>
      </w:r>
      <w:r>
        <w:rPr>
          <w:rFonts w:ascii="宋体" w:hAnsi="宋体" w:cs="Times New Roman"/>
          <w:sz w:val="24"/>
        </w:rPr>
        <w:t>和短菱形销</w:t>
      </w:r>
      <w:r>
        <w:rPr>
          <w:rFonts w:eastAsia="宋体" w:cs="Times New Roman" w:ascii="宋体" w:hAnsi="宋体"/>
          <w:sz w:val="24"/>
        </w:rPr>
        <w:t>3</w:t>
      </w:r>
      <w:r>
        <w:rPr>
          <w:rFonts w:ascii="宋体" w:hAnsi="宋体" w:cs="Times New Roman"/>
          <w:sz w:val="24"/>
        </w:rPr>
        <w:t>上定位，</w:t>
      </w:r>
      <w:r>
        <w:rPr>
          <w:rFonts w:ascii="宋体" w:hAnsi="宋体" w:cs="Times New Roman"/>
          <w:sz w:val="24"/>
          <w:lang w:val="en-US" w:eastAsia="zh-CN"/>
        </w:rPr>
        <w:t>指出各</w:t>
      </w:r>
      <w:r>
        <w:rPr>
          <w:rFonts w:ascii="宋体" w:hAnsi="宋体" w:cs="Times New Roman"/>
          <w:sz w:val="24"/>
        </w:rPr>
        <w:t>定位元件所限制的自由度</w:t>
      </w:r>
      <w:r>
        <w:rPr>
          <w:rFonts w:ascii="宋体" w:hAnsi="宋体" w:cs="Times New Roman"/>
          <w:sz w:val="24"/>
          <w:lang w:eastAsia="zh-CN"/>
        </w:rPr>
        <w:t>。</w:t>
      </w:r>
      <w:r>
        <w:rPr>
          <w:rFonts w:ascii="宋体" w:hAnsi="宋体" w:cs="Times New Roman"/>
          <w:sz w:val="24"/>
        </w:rPr>
        <w:t>试分析</w:t>
      </w:r>
      <w:r>
        <w:rPr>
          <w:rFonts w:ascii="宋体" w:hAnsi="宋体" w:cs="Times New Roman"/>
          <w:sz w:val="24"/>
          <w:lang w:val="en-US" w:eastAsia="zh-CN"/>
        </w:rPr>
        <w:t>定位方案是否合理。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3810000" cy="1929765"/>
            <wp:effectExtent l="0" t="0" r="0" b="0"/>
            <wp:docPr id="1" name="图片 10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5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4" t="-9" r="-4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spacing w:lineRule="exact" w:line="320"/>
        <w:jc w:val="center"/>
        <w:rPr/>
      </w:pPr>
      <w:r>
        <w:rPr>
          <w:rFonts w:eastAsia="Times New Roman"/>
          <w:lang w:val="en-US" w:eastAsia="zh-CN"/>
        </w:rPr>
        <w:t xml:space="preserve">                                    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  <w:lang w:val="en-US" w:eastAsia="zh-CN"/>
        </w:rPr>
        <w:t>11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sz w:val="24"/>
        </w:rPr>
        <w:t>在轴上加工键槽，设计尺寸</w:t>
      </w:r>
      <w:r>
        <w:rPr>
          <w:rFonts w:ascii="宋体" w:hAnsi="宋体"/>
          <w:sz w:val="24"/>
        </w:rPr>
        <w:t>如右图所示，相关工序如下：</w:t>
      </w:r>
      <w:r>
        <w:rPr>
          <w:sz w:val="24"/>
        </w:rPr>
        <w:t>粗、</w:t>
      </w:r>
      <w:r>
        <w:rPr>
          <w:rFonts w:ascii="宋体" w:hAnsi="宋体"/>
          <w:sz w:val="24"/>
        </w:rPr>
        <w:t>精</w:t>
      </w:r>
      <w:r>
        <w:rPr>
          <w:sz w:val="24"/>
        </w:rPr>
        <w:t>车外圆</w:t>
      </w:r>
      <w:r>
        <w:rPr>
          <w:rFonts w:ascii="宋体" w:hAnsi="宋体"/>
          <w:sz w:val="24"/>
        </w:rPr>
        <w:t>、铣键槽、高频淬火，最后磨外圆到尺寸。其工序图如下图所示。计算工序尺寸</w:t>
      </w:r>
      <w:r>
        <w:rPr>
          <w:rFonts w:ascii="宋体" w:hAnsi="宋体"/>
          <w:sz w:val="24"/>
        </w:rPr>
        <w:object w:dxaOrig="299" w:dyaOrig="379">
          <v:shapetype id="_x0000_tole_rId3" coordsize="21600,21600" o:spt="ole_rId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4.95pt;height:19.45pt" filled="f" o:ole="">
            <v:imagedata r:id="rId4" o:title=""/>
          </v:shape>
          <o:OLEObject Type="Embed" ProgID="" ShapeID="ole_rId3" DrawAspect="Content" ObjectID="_940124475" r:id="rId3"/>
        </w:object>
      </w:r>
      <w:r>
        <w:rPr>
          <w:rFonts w:ascii="宋体" w:hAnsi="宋体"/>
          <w:sz w:val="24"/>
        </w:rPr>
        <w:t>。</w:t>
      </w:r>
    </w:p>
    <w:p>
      <w:pPr>
        <w:pStyle w:val="Normal"/>
        <w:jc w:val="start"/>
        <w:rPr>
          <w:sz w:val="24"/>
        </w:rPr>
      </w:pPr>
      <w:r>
        <w:rPr>
          <w:sz w:val="24"/>
        </w:rPr>
        <w:object w:dxaOrig="3437" w:dyaOrig="3040">
          <v:shapetype id="_x0000_tole_rId5" coordsize="21600,21600" o:spt="ole_rId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position:absolute;margin-left:280.95pt;margin-top:14.85pt;width:127.3pt;height:112.75pt;mso-wrap-distance-left:9.05pt;mso-wrap-distance-right:9.05pt;mso-position-horizontal-relative:text;mso-position-vertical-relative:text" filled="f" o:ole="">
            <v:imagedata r:id="rId6" o:title=""/>
          </v:shape>
          <o:OLEObject Type="Embed" ProgID="" ShapeID="ole_rId5" DrawAspect="Content" ObjectID="_1249843958" r:id="rId5"/>
        </w:objec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4">
                <wp:simplePos x="0" y="0"/>
                <wp:positionH relativeFrom="page">
                  <wp:posOffset>2249805</wp:posOffset>
                </wp:positionH>
                <wp:positionV relativeFrom="paragraph">
                  <wp:posOffset>82550</wp:posOffset>
                </wp:positionV>
                <wp:extent cx="3150235" cy="1673225"/>
                <wp:effectExtent l="0" t="0" r="0" b="0"/>
                <wp:wrapSquare wrapText="bothSides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235" cy="167322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object w:dxaOrig="8329" w:dyaOrig="4829">
                                <v:shapetype id="_x0000_tole_rId7" coordsize="21600,21600" o:spt="ole_rId7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7" type="_x0000_tole_rId7" style="width:200pt;height:116.15pt" filled="f" o:ole="">
                                  <v:imagedata r:id="rId8" o:title=""/>
                                </v:shape>
                                <o:OLEObject Type="Embed" ProgID="" ShapeID="ole_rId7" DrawAspect="Content" ObjectID="_1995411952" r:id="rId7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1470" w:end="0"/>
                              <w:rPr/>
                            </w:pPr>
                            <w:r>
                              <w:rPr/>
                              <w:t xml:space="preserve">a </w:t>
                            </w:r>
                            <w:r>
                              <w:rPr/>
                              <w:t>零件图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48.05pt;height:131.75pt;mso-wrap-distance-left:9pt;mso-wrap-distance-right:9pt;mso-wrap-distance-top:0pt;mso-wrap-distance-bottom:0pt;margin-top:6.5pt;mso-position-vertical-relative:text;margin-left:177.15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object w:dxaOrig="8329" w:dyaOrig="4829">
                          <v:shapetype id="_x0000_tole_rId9" coordsize="21600,21600" o:spt="ole_rId9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9" type="_x0000_tole_rId9" style="width:200pt;height:116.15pt" filled="f" o:ole="">
                            <v:imagedata r:id="rId10" o:title=""/>
                          </v:shape>
                          <o:OLEObject Type="Embed" ProgID="" ShapeID="ole_rId9" DrawAspect="Content" ObjectID="_1783151261" r:id="rId9"/>
                        </w:object>
                      </w:r>
                    </w:p>
                    <w:p>
                      <w:pPr>
                        <w:pStyle w:val="Normal"/>
                        <w:ind w:firstLine="1470" w:end="0"/>
                        <w:rPr/>
                      </w:pPr>
                      <w:r>
                        <w:rPr/>
                        <w:t xml:space="preserve">a </w:t>
                      </w:r>
                      <w:r>
                        <w:rPr/>
                        <w:t>零件图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tabs>
          <w:tab w:val="clear" w:pos="425"/>
          <w:tab w:val="left" w:pos="3403" w:leader="none"/>
        </w:tabs>
        <w:autoSpaceDE w:val="false"/>
        <w:spacing w:lineRule="auto" w:line="360"/>
        <w:ind w:hanging="182" w:start="180" w:end="0"/>
        <w:textAlignment w:val="bottom"/>
        <w:rPr>
          <w:sz w:val="24"/>
        </w:rPr>
      </w:pPr>
      <w:r>
        <w:rPr>
          <w:rFonts w:eastAsia="Times New Roman"/>
        </w:rPr>
        <w:t xml:space="preserve">      </w: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  <w:szCs w:val="24"/>
        </w:rPr>
      </w:pPr>
      <w:r>
        <w:rPr>
          <w:rFonts w:ascii="宋体" w:hAnsi="宋体"/>
          <w:sz w:val="24"/>
          <w:szCs w:val="24"/>
        </w:rPr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-110490</wp:posOffset>
                </wp:positionH>
                <wp:positionV relativeFrom="paragraph">
                  <wp:posOffset>557530</wp:posOffset>
                </wp:positionV>
                <wp:extent cx="6031865" cy="2034540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65" cy="203454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18461" w:dyaOrig="4979">
                                <v:shapetype id="_x0000_tole_rId11" coordsize="21600,21600" o:spt="ole_rId11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1" type="_x0000_tole_rId11" style="width:451.55pt;height:121.7pt" filled="f" o:ole="">
                                  <v:imagedata r:id="rId12" o:title=""/>
                                </v:shape>
                                <o:OLEObject Type="Embed" ProgID="" ShapeID="ole_rId11" DrawAspect="Content" ObjectID="_2044327904" r:id="rId11"/>
                              </w:object>
                            </w:r>
                          </w:p>
                          <w:p>
                            <w:pPr>
                              <w:pStyle w:val="Normal"/>
                              <w:ind w:firstLine="420" w:end="0"/>
                              <w:jc w:val="start"/>
                              <w:rPr/>
                            </w:pPr>
                            <w:r>
                              <w:rPr/>
                              <w:t xml:space="preserve">b  </w:t>
                            </w:r>
                            <w:r>
                              <w:rPr/>
                              <w:t>精车外圆工序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   </w:t>
                            </w:r>
                            <w:r>
                              <w:rPr/>
                              <w:t xml:space="preserve">c </w:t>
                            </w:r>
                            <w:r>
                              <w:rPr/>
                              <w:t>铣键槽工序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</w:t>
                            </w:r>
                            <w:r>
                              <w:rPr/>
                              <w:t xml:space="preserve">d </w:t>
                            </w:r>
                            <w:r>
                              <w:rPr/>
                              <w:t>磨外圆工序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t>题</w:t>
                            </w:r>
                            <w:r>
                              <w:rPr>
                                <w:lang w:val="en-US" w:eastAsia="zh-CN"/>
                              </w:rPr>
                              <w:t>11</w:t>
                            </w:r>
                            <w:r>
                              <w:rPr/>
                              <w:t>图</w:t>
                            </w:r>
                          </w:p>
                        </w:txbxContent>
                      </wps:txbx>
                      <wps:bodyPr anchor="t" lIns="92075" tIns="46355" rIns="92075" bIns="46355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74.95pt;height:160.2pt;mso-wrap-distance-left:9.05pt;mso-wrap-distance-right:9.05pt;mso-wrap-distance-top:0pt;mso-wrap-distance-bottom:0pt;margin-top:43.9pt;mso-position-vertical-relative:text;margin-left:-8.7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18461" w:dyaOrig="4979">
                          <v:shapetype id="_x0000_tole_rId13" coordsize="21600,21600" o:spt="ole_rId13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3" type="_x0000_tole_rId13" style="width:451.55pt;height:121.7pt" filled="f" o:ole="">
                            <v:imagedata r:id="rId14" o:title=""/>
                          </v:shape>
                          <o:OLEObject Type="Embed" ProgID="" ShapeID="ole_rId13" DrawAspect="Content" ObjectID="_1560838322" r:id="rId13"/>
                        </w:object>
                      </w:r>
                    </w:p>
                    <w:p>
                      <w:pPr>
                        <w:pStyle w:val="Normal"/>
                        <w:ind w:firstLine="420" w:end="0"/>
                        <w:jc w:val="start"/>
                        <w:rPr/>
                      </w:pPr>
                      <w:r>
                        <w:rPr/>
                        <w:t xml:space="preserve">b  </w:t>
                      </w:r>
                      <w:r>
                        <w:rPr/>
                        <w:t>精车外圆工序</w:t>
                      </w:r>
                      <w:r>
                        <w:rPr>
                          <w:rFonts w:eastAsia="Times New Roman"/>
                        </w:rPr>
                        <w:t xml:space="preserve">               </w:t>
                      </w:r>
                      <w:r>
                        <w:rPr/>
                        <w:t xml:space="preserve">c </w:t>
                      </w:r>
                      <w:r>
                        <w:rPr/>
                        <w:t>铣键槽工序</w:t>
                      </w:r>
                      <w:r>
                        <w:rPr>
                          <w:rFonts w:eastAsia="Times New Roman"/>
                        </w:rPr>
                        <w:t xml:space="preserve">          </w:t>
                      </w:r>
                      <w:r>
                        <w:rPr/>
                        <w:t xml:space="preserve">d </w:t>
                      </w:r>
                      <w:r>
                        <w:rPr/>
                        <w:t>磨外圆工序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t>题</w:t>
                      </w:r>
                      <w:r>
                        <w:rPr>
                          <w:lang w:val="en-US" w:eastAsia="zh-CN"/>
                        </w:rPr>
                        <w:t>11</w:t>
                      </w:r>
                      <w:r>
                        <w:rPr/>
                        <w:t>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auto" w:line="240"/>
        <w:jc w:val="center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spacing w:lineRule="exact" w:line="320"/>
        <w:jc w:val="center"/>
        <w:rPr/>
      </w:pPr>
      <w:r>
        <w:rPr/>
      </w:r>
    </w:p>
    <w:sectPr>
      <w:footerReference w:type="default" r:id="rId15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3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oleObject" Target="embeddings/oleObject1.bin"/><Relationship Id="rId4" Type="http://schemas.openxmlformats.org/officeDocument/2006/relationships/image" Target="media/image2.wmf"/><Relationship Id="rId5" Type="http://schemas.openxmlformats.org/officeDocument/2006/relationships/oleObject" Target="embeddings/oleObject2.bin"/><Relationship Id="rId6" Type="http://schemas.openxmlformats.org/officeDocument/2006/relationships/image" Target="media/image3.wmf"/><Relationship Id="rId7" Type="http://schemas.openxmlformats.org/officeDocument/2006/relationships/oleObject" Target="embeddings/oleObject3.bin"/><Relationship Id="rId8" Type="http://schemas.openxmlformats.org/officeDocument/2006/relationships/image" Target="media/image4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5.wmf"/><Relationship Id="rId15" Type="http://schemas.openxmlformats.org/officeDocument/2006/relationships/footer" Target="footer1.xml"/><Relationship Id="rId16" Type="http://schemas.openxmlformats.org/officeDocument/2006/relationships/numbering" Target="numbering.xml"/><Relationship Id="rId17" Type="http://schemas.openxmlformats.org/officeDocument/2006/relationships/fontTable" Target="fontTable.xml"/><Relationship Id="rId18" Type="http://schemas.openxmlformats.org/officeDocument/2006/relationships/settings" Target="settings.xml"/><Relationship Id="rId1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闻敬谦</cp:lastModifiedBy>
  <cp:lastPrinted>2019-05-16T15:17:00Z</cp:lastPrinted>
  <dcterms:modified xsi:type="dcterms:W3CDTF">2026-06-22T04:25:13Z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F3955CE8FC83485CA6B0347625D2D89F_12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eyJoZGlkIjoiODJhNTVlYjQ3MmIwZTJmMWFmNmVkYWJlZjYzYzljYjkiLCJ1c2VySWQiOiIxNjc5NjY4MzEwIn0=</vt:lpwstr>
  </property>
</Properties>
</file>