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56C" w:rsidRPr="00ED0D3D" w:rsidRDefault="0021556C" w:rsidP="0021556C">
      <w:pPr>
        <w:spacing w:line="240" w:lineRule="auto"/>
        <w:ind w:firstLineChars="100" w:firstLine="180"/>
        <w:rPr>
          <w:sz w:val="24"/>
        </w:rPr>
      </w:pPr>
      <w:r w:rsidRPr="00ED0D3D">
        <w:rPr>
          <w:rFonts w:hint="eastAsia"/>
          <w:sz w:val="18"/>
        </w:rPr>
        <w:t>课程编号</w:t>
      </w:r>
      <w:r w:rsidRPr="00ED0D3D">
        <w:rPr>
          <w:rFonts w:hint="eastAsia"/>
        </w:rPr>
        <w:t>：</w:t>
      </w:r>
      <w:r w:rsidRPr="00ED0D3D">
        <w:rPr>
          <w:rFonts w:hint="eastAsia"/>
          <w:sz w:val="18"/>
        </w:rPr>
        <w:t>03000147</w:t>
      </w:r>
      <w:r w:rsidRPr="00ED0D3D">
        <w:rPr>
          <w:rFonts w:hint="eastAsia"/>
        </w:rPr>
        <w:t xml:space="preserve">  </w:t>
      </w:r>
      <w:r w:rsidRPr="00ED0D3D">
        <w:rPr>
          <w:rFonts w:hint="eastAsia"/>
          <w:sz w:val="24"/>
        </w:rPr>
        <w:t xml:space="preserve"> </w:t>
      </w:r>
      <w:r w:rsidRPr="00ED0D3D">
        <w:rPr>
          <w:rFonts w:hint="eastAsia"/>
          <w:sz w:val="24"/>
        </w:rPr>
        <w:t>北京理工大学</w:t>
      </w:r>
      <w:r w:rsidRPr="00ED0D3D">
        <w:rPr>
          <w:rFonts w:hint="eastAsia"/>
          <w:sz w:val="24"/>
        </w:rPr>
        <w:t xml:space="preserve"> 200</w:t>
      </w:r>
      <w:r w:rsidR="005629DE" w:rsidRPr="00ED0D3D">
        <w:rPr>
          <w:rFonts w:hint="eastAsia"/>
          <w:sz w:val="24"/>
        </w:rPr>
        <w:t>7</w:t>
      </w:r>
      <w:r w:rsidRPr="00ED0D3D">
        <w:rPr>
          <w:rFonts w:hint="eastAsia"/>
          <w:sz w:val="24"/>
        </w:rPr>
        <w:t xml:space="preserve"> </w:t>
      </w:r>
      <w:r w:rsidRPr="00ED0D3D">
        <w:rPr>
          <w:sz w:val="24"/>
        </w:rPr>
        <w:t>-</w:t>
      </w:r>
      <w:r w:rsidRPr="00ED0D3D">
        <w:rPr>
          <w:rFonts w:hint="eastAsia"/>
          <w:sz w:val="24"/>
        </w:rPr>
        <w:t xml:space="preserve"> 200</w:t>
      </w:r>
      <w:r w:rsidR="005629DE" w:rsidRPr="00ED0D3D">
        <w:rPr>
          <w:rFonts w:hint="eastAsia"/>
          <w:sz w:val="24"/>
        </w:rPr>
        <w:t>8</w:t>
      </w:r>
      <w:r w:rsidRPr="00ED0D3D">
        <w:rPr>
          <w:rFonts w:hint="eastAsia"/>
          <w:sz w:val="24"/>
        </w:rPr>
        <w:t xml:space="preserve">  </w:t>
      </w:r>
      <w:r w:rsidRPr="00ED0D3D">
        <w:rPr>
          <w:rFonts w:hint="eastAsia"/>
          <w:sz w:val="24"/>
        </w:rPr>
        <w:t>学年第二学期</w:t>
      </w:r>
    </w:p>
    <w:p w:rsidR="00902129" w:rsidRDefault="00902129" w:rsidP="005629DE">
      <w:pPr>
        <w:spacing w:line="240" w:lineRule="auto"/>
        <w:jc w:val="center"/>
        <w:outlineLvl w:val="0"/>
        <w:rPr>
          <w:rFonts w:ascii="黑体" w:eastAsia="黑体"/>
          <w:b/>
          <w:bCs/>
          <w:sz w:val="32"/>
          <w:szCs w:val="32"/>
        </w:rPr>
      </w:pPr>
      <w:r w:rsidRPr="00ED0D3D">
        <w:rPr>
          <w:rFonts w:ascii="黑体" w:eastAsia="黑体" w:hAnsi="宋体" w:hint="eastAsia"/>
          <w:b/>
          <w:sz w:val="32"/>
          <w:szCs w:val="32"/>
        </w:rPr>
        <w:t>200</w:t>
      </w:r>
      <w:r w:rsidR="005629DE" w:rsidRPr="00ED0D3D">
        <w:rPr>
          <w:rFonts w:ascii="黑体" w:eastAsia="黑体" w:hAnsi="宋体" w:hint="eastAsia"/>
          <w:b/>
          <w:sz w:val="32"/>
          <w:szCs w:val="32"/>
        </w:rPr>
        <w:t>5</w:t>
      </w:r>
      <w:r w:rsidRPr="00ED0D3D">
        <w:rPr>
          <w:rFonts w:ascii="黑体" w:eastAsia="黑体" w:hAnsi="宋体" w:hint="eastAsia"/>
          <w:b/>
          <w:sz w:val="32"/>
          <w:szCs w:val="32"/>
        </w:rPr>
        <w:t>级331专业机械制造工程学A</w:t>
      </w:r>
      <w:r w:rsidRPr="00ED0D3D">
        <w:rPr>
          <w:rFonts w:ascii="黑体" w:eastAsia="黑体" w:hint="eastAsia"/>
          <w:b/>
          <w:bCs/>
          <w:sz w:val="32"/>
          <w:szCs w:val="32"/>
        </w:rPr>
        <w:t>期末试题A卷</w:t>
      </w:r>
    </w:p>
    <w:p w:rsidR="00FC21BC" w:rsidRPr="00ED0D3D" w:rsidRDefault="00FC21BC" w:rsidP="005629DE">
      <w:pPr>
        <w:spacing w:line="240" w:lineRule="auto"/>
        <w:jc w:val="center"/>
        <w:outlineLvl w:val="0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>评分标准及参考答案</w:t>
      </w:r>
    </w:p>
    <w:p w:rsidR="0005238B" w:rsidRPr="000A4DAE" w:rsidRDefault="0021556C" w:rsidP="000A4DAE">
      <w:pPr>
        <w:spacing w:line="360" w:lineRule="atLeast"/>
        <w:outlineLvl w:val="0"/>
        <w:rPr>
          <w:szCs w:val="21"/>
        </w:rPr>
      </w:pPr>
      <w:r w:rsidRPr="00ED0D3D">
        <w:t xml:space="preserve">  </w:t>
      </w:r>
    </w:p>
    <w:p w:rsidR="0005238B" w:rsidRPr="000A4DAE" w:rsidRDefault="0005238B" w:rsidP="000A4DAE">
      <w:pPr>
        <w:spacing w:line="360" w:lineRule="atLeast"/>
        <w:jc w:val="left"/>
        <w:rPr>
          <w:szCs w:val="21"/>
        </w:rPr>
      </w:pPr>
      <w:r w:rsidRPr="000A4DAE">
        <w:rPr>
          <w:rFonts w:hint="eastAsia"/>
          <w:szCs w:val="21"/>
        </w:rPr>
        <w:t>一．解释下列工艺学名词：（每题</w:t>
      </w:r>
      <w:r w:rsidRPr="000A4DAE">
        <w:rPr>
          <w:rFonts w:hint="eastAsia"/>
          <w:szCs w:val="21"/>
        </w:rPr>
        <w:t>3</w:t>
      </w:r>
      <w:r w:rsidRPr="000A4DAE">
        <w:rPr>
          <w:rFonts w:hint="eastAsia"/>
          <w:szCs w:val="21"/>
        </w:rPr>
        <w:t>分，共</w:t>
      </w:r>
      <w:r w:rsidRPr="000A4DAE">
        <w:rPr>
          <w:rFonts w:hint="eastAsia"/>
          <w:szCs w:val="21"/>
        </w:rPr>
        <w:t>15</w:t>
      </w:r>
      <w:r w:rsidRPr="000A4DAE">
        <w:rPr>
          <w:rFonts w:hint="eastAsia"/>
          <w:szCs w:val="21"/>
        </w:rPr>
        <w:t>分）</w:t>
      </w:r>
    </w:p>
    <w:p w:rsidR="00FD197A" w:rsidRPr="000A4DAE" w:rsidRDefault="0005238B" w:rsidP="000A4DAE">
      <w:pPr>
        <w:tabs>
          <w:tab w:val="left" w:pos="1800"/>
        </w:tabs>
        <w:spacing w:line="360" w:lineRule="atLeast"/>
        <w:ind w:firstLine="480"/>
        <w:jc w:val="left"/>
        <w:rPr>
          <w:szCs w:val="21"/>
        </w:rPr>
      </w:pPr>
      <w:r w:rsidRPr="000A4DAE">
        <w:rPr>
          <w:szCs w:val="21"/>
        </w:rPr>
        <w:t>1</w:t>
      </w:r>
      <w:r w:rsidRPr="000A4DAE">
        <w:rPr>
          <w:rFonts w:hint="eastAsia"/>
          <w:szCs w:val="21"/>
        </w:rPr>
        <w:t>．</w:t>
      </w:r>
      <w:r w:rsidR="00C62A8D" w:rsidRPr="000A4DAE">
        <w:rPr>
          <w:rFonts w:hint="eastAsia"/>
          <w:szCs w:val="21"/>
        </w:rPr>
        <w:t>生产纲领</w:t>
      </w:r>
      <w:r w:rsidR="00211356" w:rsidRPr="000A4DAE">
        <w:rPr>
          <w:rFonts w:hint="eastAsia"/>
          <w:szCs w:val="21"/>
        </w:rPr>
        <w:t>——包括备品率和废品率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szCs w:val="21"/>
        </w:rPr>
        <w:t>在内的计划（年）产量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2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szCs w:val="21"/>
        </w:rPr>
        <w:t>。</w:t>
      </w:r>
    </w:p>
    <w:p w:rsidR="00FD197A" w:rsidRPr="000A4DAE" w:rsidRDefault="0005238B" w:rsidP="000A4DAE">
      <w:pPr>
        <w:tabs>
          <w:tab w:val="left" w:pos="1800"/>
        </w:tabs>
        <w:spacing w:line="360" w:lineRule="atLeast"/>
        <w:ind w:firstLine="480"/>
        <w:jc w:val="left"/>
        <w:rPr>
          <w:color w:val="FF0000"/>
          <w:szCs w:val="21"/>
        </w:rPr>
      </w:pPr>
      <w:r w:rsidRPr="000A4DAE">
        <w:rPr>
          <w:szCs w:val="21"/>
        </w:rPr>
        <w:t>2</w:t>
      </w:r>
      <w:r w:rsidRPr="000A4DAE">
        <w:rPr>
          <w:rFonts w:hint="eastAsia"/>
          <w:szCs w:val="21"/>
        </w:rPr>
        <w:t>．</w:t>
      </w:r>
      <w:r w:rsidR="00D8121F" w:rsidRPr="000A4DAE">
        <w:rPr>
          <w:rFonts w:hint="eastAsia"/>
          <w:szCs w:val="21"/>
        </w:rPr>
        <w:t>工序</w:t>
      </w:r>
      <w:r w:rsidR="00211356" w:rsidRPr="000A4DAE">
        <w:rPr>
          <w:rFonts w:hint="eastAsia"/>
          <w:szCs w:val="21"/>
        </w:rPr>
        <w:t>—</w:t>
      </w:r>
      <w:r w:rsidR="00211356" w:rsidRPr="000A4DAE">
        <w:rPr>
          <w:rFonts w:hint="eastAsia"/>
          <w:color w:val="FF0000"/>
          <w:szCs w:val="21"/>
        </w:rPr>
        <w:t>—在机械制造过程中，一个工人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color w:val="FF0000"/>
          <w:szCs w:val="21"/>
        </w:rPr>
        <w:t>，在一个工作地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color w:val="FF0000"/>
          <w:szCs w:val="21"/>
        </w:rPr>
        <w:t>，对一个零件所连续完成的工作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color w:val="FF0000"/>
          <w:szCs w:val="21"/>
        </w:rPr>
        <w:t>。</w:t>
      </w:r>
    </w:p>
    <w:p w:rsidR="00FD197A" w:rsidRPr="000A4DAE" w:rsidRDefault="0005238B" w:rsidP="000A4DAE">
      <w:pPr>
        <w:tabs>
          <w:tab w:val="left" w:pos="1800"/>
        </w:tabs>
        <w:spacing w:line="360" w:lineRule="atLeast"/>
        <w:ind w:firstLine="480"/>
        <w:jc w:val="left"/>
        <w:rPr>
          <w:color w:val="FF0000"/>
          <w:szCs w:val="21"/>
        </w:rPr>
      </w:pPr>
      <w:r w:rsidRPr="000A4DAE">
        <w:rPr>
          <w:szCs w:val="21"/>
        </w:rPr>
        <w:t>3</w:t>
      </w:r>
      <w:r w:rsidRPr="000A4DAE">
        <w:rPr>
          <w:rFonts w:hint="eastAsia"/>
          <w:szCs w:val="21"/>
        </w:rPr>
        <w:t>．</w:t>
      </w:r>
      <w:r w:rsidR="00C2556A" w:rsidRPr="000A4DAE">
        <w:rPr>
          <w:rFonts w:hint="eastAsia"/>
          <w:szCs w:val="21"/>
        </w:rPr>
        <w:t>进给速度</w:t>
      </w:r>
      <w:r w:rsidR="00211356" w:rsidRPr="000A4DAE">
        <w:rPr>
          <w:rFonts w:hint="eastAsia"/>
          <w:color w:val="FF0000"/>
          <w:szCs w:val="21"/>
        </w:rPr>
        <w:t>——刀具在进给方向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2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color w:val="FF0000"/>
          <w:szCs w:val="21"/>
        </w:rPr>
        <w:t>上的运动速度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color w:val="FF0000"/>
          <w:szCs w:val="21"/>
        </w:rPr>
        <w:t>。</w:t>
      </w:r>
    </w:p>
    <w:p w:rsidR="00FD197A" w:rsidRPr="000A4DAE" w:rsidRDefault="0005238B" w:rsidP="000A4DAE">
      <w:pPr>
        <w:tabs>
          <w:tab w:val="left" w:pos="1800"/>
        </w:tabs>
        <w:spacing w:line="360" w:lineRule="atLeast"/>
        <w:ind w:firstLine="480"/>
        <w:jc w:val="left"/>
        <w:rPr>
          <w:szCs w:val="21"/>
        </w:rPr>
      </w:pPr>
      <w:r w:rsidRPr="000A4DAE">
        <w:rPr>
          <w:szCs w:val="21"/>
        </w:rPr>
        <w:t>4</w:t>
      </w:r>
      <w:r w:rsidRPr="000A4DAE">
        <w:rPr>
          <w:rFonts w:hint="eastAsia"/>
          <w:szCs w:val="21"/>
        </w:rPr>
        <w:t>．</w:t>
      </w:r>
      <w:r w:rsidR="00DF4E96" w:rsidRPr="000A4DAE">
        <w:rPr>
          <w:rFonts w:hint="eastAsia"/>
          <w:szCs w:val="21"/>
        </w:rPr>
        <w:t>工序分散</w:t>
      </w:r>
      <w:r w:rsidR="00211356" w:rsidRPr="000A4DAE">
        <w:rPr>
          <w:rFonts w:hint="eastAsia"/>
          <w:szCs w:val="21"/>
        </w:rPr>
        <w:t>——在工艺过程中，利用较多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2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szCs w:val="21"/>
        </w:rPr>
        <w:t>的简单工序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211356" w:rsidRPr="000A4DAE">
        <w:rPr>
          <w:rFonts w:hint="eastAsia"/>
          <w:szCs w:val="21"/>
        </w:rPr>
        <w:t>（每一个工序只加工较少的加工表面）来实现零件的加工，这种方法</w:t>
      </w:r>
      <w:r w:rsidR="00790D5B" w:rsidRPr="000A4DAE">
        <w:rPr>
          <w:rFonts w:hint="eastAsia"/>
          <w:szCs w:val="21"/>
        </w:rPr>
        <w:t>称工序分散。</w:t>
      </w:r>
    </w:p>
    <w:p w:rsidR="0005238B" w:rsidRPr="000A4DAE" w:rsidRDefault="0005238B" w:rsidP="000A4DAE">
      <w:pPr>
        <w:tabs>
          <w:tab w:val="left" w:pos="1800"/>
        </w:tabs>
        <w:spacing w:line="360" w:lineRule="atLeast"/>
        <w:ind w:firstLine="480"/>
        <w:jc w:val="left"/>
        <w:rPr>
          <w:szCs w:val="21"/>
        </w:rPr>
      </w:pPr>
      <w:r w:rsidRPr="000A4DAE">
        <w:rPr>
          <w:szCs w:val="21"/>
        </w:rPr>
        <w:t>5</w:t>
      </w:r>
      <w:r w:rsidRPr="000A4DAE">
        <w:rPr>
          <w:rFonts w:hint="eastAsia"/>
          <w:szCs w:val="21"/>
        </w:rPr>
        <w:t>．</w:t>
      </w:r>
      <w:r w:rsidR="005B3767" w:rsidRPr="000A4DAE">
        <w:rPr>
          <w:rFonts w:hint="eastAsia"/>
          <w:szCs w:val="21"/>
        </w:rPr>
        <w:t>精基准</w:t>
      </w:r>
      <w:r w:rsidR="00790D5B" w:rsidRPr="000A4DAE">
        <w:rPr>
          <w:rFonts w:hint="eastAsia"/>
          <w:szCs w:val="21"/>
        </w:rPr>
        <w:t>——使用已加工表面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2</w:t>
      </w:r>
      <w:r w:rsidR="00682D12" w:rsidRPr="000A4DAE">
        <w:rPr>
          <w:rFonts w:hint="eastAsia"/>
          <w:szCs w:val="21"/>
        </w:rPr>
        <w:t>分）</w:t>
      </w:r>
      <w:r w:rsidR="00790D5B" w:rsidRPr="000A4DAE">
        <w:rPr>
          <w:rFonts w:hint="eastAsia"/>
          <w:szCs w:val="21"/>
        </w:rPr>
        <w:t>作为定位基准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1</w:t>
      </w:r>
      <w:r w:rsidR="00682D12" w:rsidRPr="000A4DAE">
        <w:rPr>
          <w:rFonts w:hint="eastAsia"/>
          <w:szCs w:val="21"/>
        </w:rPr>
        <w:t>分）</w:t>
      </w:r>
      <w:r w:rsidR="00790D5B" w:rsidRPr="000A4DAE">
        <w:rPr>
          <w:rFonts w:hint="eastAsia"/>
          <w:szCs w:val="21"/>
        </w:rPr>
        <w:t>时的定位基准称精基准。</w:t>
      </w:r>
    </w:p>
    <w:p w:rsidR="004A1DB7" w:rsidRPr="000A4DAE" w:rsidRDefault="004A1DB7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</w:p>
    <w:p w:rsidR="00D05A51" w:rsidRPr="000A4DAE" w:rsidRDefault="00D05A51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二．</w:t>
      </w:r>
      <w:r w:rsidR="00F5528B" w:rsidRPr="000A4DAE">
        <w:rPr>
          <w:rFonts w:ascii="宋体" w:hint="eastAsia"/>
          <w:szCs w:val="21"/>
        </w:rPr>
        <w:t>利用发生线形成加工表面的原理，</w:t>
      </w:r>
      <w:r w:rsidRPr="000A4DAE">
        <w:rPr>
          <w:rFonts w:ascii="宋体" w:hint="eastAsia"/>
          <w:szCs w:val="21"/>
        </w:rPr>
        <w:t>试述车外圆时，表面形成的可能方法有哪些？（10分）</w:t>
      </w:r>
    </w:p>
    <w:p w:rsidR="004A1DB7" w:rsidRPr="000A4DAE" w:rsidRDefault="00790D5B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790D5B" w:rsidRPr="000A4DAE" w:rsidRDefault="0099305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每一种加工表面都可以看作是一条线（素线）沿另一条线（导线）有规律的运动所构成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4</w:t>
      </w:r>
      <w:r w:rsidR="00682D12" w:rsidRPr="000A4DAE">
        <w:rPr>
          <w:rFonts w:hint="eastAsia"/>
          <w:szCs w:val="21"/>
        </w:rPr>
        <w:t>分）</w:t>
      </w:r>
      <w:r w:rsidRPr="000A4DAE">
        <w:rPr>
          <w:rFonts w:ascii="宋体" w:hint="eastAsia"/>
          <w:szCs w:val="21"/>
        </w:rPr>
        <w:t>。</w:t>
      </w:r>
    </w:p>
    <w:p w:rsidR="00993059" w:rsidRPr="000A4DAE" w:rsidRDefault="0099305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外圆车刀车外圆有：</w:t>
      </w:r>
    </w:p>
    <w:p w:rsidR="00993059" w:rsidRPr="000A4DAE" w:rsidRDefault="0099305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轨迹法——刀尖的主运动</w:t>
      </w:r>
      <w:r w:rsidR="00682D12" w:rsidRPr="000A4DAE">
        <w:rPr>
          <w:rFonts w:ascii="宋体" w:hint="eastAsia"/>
          <w:szCs w:val="21"/>
        </w:rPr>
        <w:t>(工件的回转)</w:t>
      </w:r>
      <w:r w:rsidRPr="000A4DAE">
        <w:rPr>
          <w:rFonts w:ascii="宋体" w:hint="eastAsia"/>
          <w:szCs w:val="21"/>
        </w:rPr>
        <w:t>形成素线（圆环），轴向</w:t>
      </w:r>
      <w:r w:rsidR="00E66DF0" w:rsidRPr="000A4DAE">
        <w:rPr>
          <w:rFonts w:ascii="宋体" w:hint="eastAsia"/>
          <w:szCs w:val="21"/>
        </w:rPr>
        <w:t>进给运动形成导线。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3</w:t>
      </w:r>
      <w:r w:rsidR="00682D12" w:rsidRPr="000A4DAE">
        <w:rPr>
          <w:rFonts w:hint="eastAsia"/>
          <w:szCs w:val="21"/>
        </w:rPr>
        <w:t>分）</w:t>
      </w:r>
    </w:p>
    <w:p w:rsidR="00E66DF0" w:rsidRPr="000A4DAE" w:rsidRDefault="00E66DF0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成型法——宽刀刃形成素线</w:t>
      </w:r>
      <w:r w:rsidR="00682D12" w:rsidRPr="000A4DAE">
        <w:rPr>
          <w:rFonts w:ascii="宋体" w:hint="eastAsia"/>
          <w:szCs w:val="21"/>
        </w:rPr>
        <w:t>(直线或曲线)</w:t>
      </w:r>
      <w:r w:rsidRPr="000A4DAE">
        <w:rPr>
          <w:rFonts w:ascii="宋体" w:hint="eastAsia"/>
          <w:szCs w:val="21"/>
        </w:rPr>
        <w:t>，</w:t>
      </w:r>
      <w:r w:rsidR="00682D12" w:rsidRPr="000A4DAE">
        <w:rPr>
          <w:rFonts w:ascii="宋体" w:hint="eastAsia"/>
          <w:szCs w:val="21"/>
        </w:rPr>
        <w:t>主运动(工件的回转)形成导线（圆环）。</w:t>
      </w:r>
      <w:r w:rsidR="00682D12" w:rsidRPr="000A4DAE">
        <w:rPr>
          <w:rFonts w:hint="eastAsia"/>
          <w:szCs w:val="21"/>
        </w:rPr>
        <w:t>（</w:t>
      </w:r>
      <w:r w:rsidR="00682D12" w:rsidRPr="000A4DAE">
        <w:rPr>
          <w:rFonts w:hint="eastAsia"/>
          <w:szCs w:val="21"/>
        </w:rPr>
        <w:t>3</w:t>
      </w:r>
      <w:r w:rsidR="00682D12" w:rsidRPr="000A4DAE">
        <w:rPr>
          <w:rFonts w:hint="eastAsia"/>
          <w:szCs w:val="21"/>
        </w:rPr>
        <w:t>分）</w:t>
      </w:r>
    </w:p>
    <w:p w:rsidR="00EF7C6C" w:rsidRPr="000A4DAE" w:rsidRDefault="00EF7C6C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三．影响加工精度的车床主轴误差有哪几类？各在什么加工情况下影响工件的哪些加工精度？（</w:t>
      </w:r>
      <w:r w:rsidRPr="000A4DAE">
        <w:rPr>
          <w:rFonts w:ascii="宋体"/>
          <w:szCs w:val="21"/>
        </w:rPr>
        <w:t>1</w:t>
      </w:r>
      <w:r w:rsidRPr="000A4DAE">
        <w:rPr>
          <w:rFonts w:ascii="宋体" w:hint="eastAsia"/>
          <w:szCs w:val="21"/>
        </w:rPr>
        <w:t>0分）</w:t>
      </w:r>
    </w:p>
    <w:p w:rsidR="00682D12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682D12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主轴误差有：</w:t>
      </w:r>
    </w:p>
    <w:p w:rsidR="00682D12" w:rsidRPr="000A4DAE" w:rsidRDefault="00682D12" w:rsidP="000A4DAE">
      <w:pPr>
        <w:widowControl/>
        <w:numPr>
          <w:ilvl w:val="0"/>
          <w:numId w:val="15"/>
        </w:numPr>
        <w:tabs>
          <w:tab w:val="left" w:pos="567"/>
        </w:tabs>
        <w:autoSpaceDE w:val="0"/>
        <w:autoSpaceDN w:val="0"/>
        <w:spacing w:line="360" w:lineRule="atLeast"/>
        <w:textAlignment w:val="bottom"/>
        <w:rPr>
          <w:szCs w:val="21"/>
        </w:rPr>
      </w:pPr>
      <w:r w:rsidRPr="000A4DAE">
        <w:rPr>
          <w:rFonts w:ascii="宋体" w:hint="eastAsia"/>
          <w:szCs w:val="21"/>
        </w:rPr>
        <w:t>轴向窜动</w:t>
      </w:r>
      <w:r w:rsidRPr="000A4DAE">
        <w:rPr>
          <w:rFonts w:hint="eastAsia"/>
          <w:szCs w:val="21"/>
        </w:rPr>
        <w:t>（</w:t>
      </w:r>
      <w:r w:rsidRPr="000A4DAE">
        <w:rPr>
          <w:rFonts w:hint="eastAsia"/>
          <w:szCs w:val="21"/>
        </w:rPr>
        <w:t>1</w:t>
      </w:r>
      <w:r w:rsidRPr="000A4DAE">
        <w:rPr>
          <w:rFonts w:hint="eastAsia"/>
          <w:szCs w:val="21"/>
        </w:rPr>
        <w:t>分）</w:t>
      </w:r>
    </w:p>
    <w:p w:rsidR="00105614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在车端面时，轴向窜动影响端面对轴线的垂直度，</w:t>
      </w:r>
      <w:r w:rsidR="00105614" w:rsidRPr="000A4DAE">
        <w:rPr>
          <w:rFonts w:hint="eastAsia"/>
          <w:szCs w:val="21"/>
        </w:rPr>
        <w:t>车罗纹时，影响螺距误差，但不影响车外圆住面的加工精度。（</w:t>
      </w:r>
      <w:r w:rsidR="00105614" w:rsidRPr="000A4DAE">
        <w:rPr>
          <w:rFonts w:hint="eastAsia"/>
          <w:szCs w:val="21"/>
        </w:rPr>
        <w:t>3</w:t>
      </w:r>
      <w:r w:rsidR="00105614" w:rsidRPr="000A4DAE">
        <w:rPr>
          <w:rFonts w:hint="eastAsia"/>
          <w:szCs w:val="21"/>
        </w:rPr>
        <w:t>分）</w:t>
      </w:r>
    </w:p>
    <w:p w:rsidR="00105614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szCs w:val="21"/>
        </w:rPr>
      </w:pPr>
      <w:r w:rsidRPr="000A4DAE">
        <w:rPr>
          <w:rFonts w:hint="eastAsia"/>
          <w:szCs w:val="21"/>
        </w:rPr>
        <w:t>径向跳动（</w:t>
      </w:r>
      <w:r w:rsidRPr="000A4DAE">
        <w:rPr>
          <w:rFonts w:hint="eastAsia"/>
          <w:szCs w:val="21"/>
        </w:rPr>
        <w:t>1</w:t>
      </w:r>
      <w:r w:rsidRPr="000A4DAE">
        <w:rPr>
          <w:rFonts w:hint="eastAsia"/>
          <w:szCs w:val="21"/>
        </w:rPr>
        <w:t>分）</w:t>
      </w:r>
    </w:p>
    <w:p w:rsidR="00105614" w:rsidRPr="000A4DAE" w:rsidRDefault="00105614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车外圆时，影响外圆的圆度误差，车罗纹时，影响中径误差，但不影响车端面的加工精度。（</w:t>
      </w:r>
      <w:r w:rsidRPr="000A4DAE">
        <w:rPr>
          <w:rFonts w:hint="eastAsia"/>
          <w:szCs w:val="21"/>
        </w:rPr>
        <w:t>2</w:t>
      </w:r>
      <w:r w:rsidRPr="000A4DAE">
        <w:rPr>
          <w:rFonts w:hint="eastAsia"/>
          <w:szCs w:val="21"/>
        </w:rPr>
        <w:t>分）</w:t>
      </w:r>
    </w:p>
    <w:p w:rsidR="00682D12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szCs w:val="21"/>
        </w:rPr>
      </w:pPr>
      <w:r w:rsidRPr="000A4DAE">
        <w:rPr>
          <w:rFonts w:hint="eastAsia"/>
          <w:szCs w:val="21"/>
        </w:rPr>
        <w:t>和角向摆动</w:t>
      </w:r>
      <w:r w:rsidR="00105614" w:rsidRPr="000A4DAE">
        <w:rPr>
          <w:rFonts w:hint="eastAsia"/>
          <w:szCs w:val="21"/>
        </w:rPr>
        <w:t>（</w:t>
      </w:r>
      <w:r w:rsidR="00105614" w:rsidRPr="000A4DAE">
        <w:rPr>
          <w:rFonts w:hint="eastAsia"/>
          <w:szCs w:val="21"/>
        </w:rPr>
        <w:t>1</w:t>
      </w:r>
      <w:r w:rsidR="00105614" w:rsidRPr="000A4DAE">
        <w:rPr>
          <w:rFonts w:hint="eastAsia"/>
          <w:szCs w:val="21"/>
        </w:rPr>
        <w:t>分）</w:t>
      </w:r>
    </w:p>
    <w:p w:rsidR="00682D12" w:rsidRPr="000A4DAE" w:rsidRDefault="00105614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不仅影响端面加工精度，也影响外圆加工精度，更主要的是还影响外圆柱面加工时的圆柱度误差。（</w:t>
      </w:r>
      <w:r w:rsidRPr="000A4DAE">
        <w:rPr>
          <w:rFonts w:hint="eastAsia"/>
          <w:szCs w:val="21"/>
        </w:rPr>
        <w:t>2</w:t>
      </w:r>
      <w:r w:rsidRPr="000A4DAE">
        <w:rPr>
          <w:rFonts w:hint="eastAsia"/>
          <w:szCs w:val="21"/>
        </w:rPr>
        <w:t>分）</w:t>
      </w:r>
    </w:p>
    <w:p w:rsidR="00682D12" w:rsidRPr="000A4DAE" w:rsidRDefault="00682D12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</w:p>
    <w:p w:rsidR="000F468C" w:rsidRPr="000A4DAE" w:rsidRDefault="000F468C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四．什么是误差复映规律？以车削偏心外圆柱体为例，推导误差复映系数与系统刚度K和切削系数C之间的关系。（10分）</w:t>
      </w:r>
    </w:p>
    <w:p w:rsidR="00BA75C0" w:rsidRPr="000A4DAE" w:rsidRDefault="00BA75C0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BA75C0" w:rsidRPr="000A4DAE" w:rsidRDefault="00501AF2" w:rsidP="004D78BC">
      <w:pPr>
        <w:widowControl/>
        <w:tabs>
          <w:tab w:val="left" w:pos="3403"/>
        </w:tabs>
        <w:autoSpaceDE w:val="0"/>
        <w:autoSpaceDN w:val="0"/>
        <w:spacing w:line="360" w:lineRule="exact"/>
        <w:ind w:firstLine="567"/>
        <w:textAlignment w:val="bottom"/>
        <w:rPr>
          <w:rFonts w:ascii="宋体"/>
          <w:szCs w:val="21"/>
        </w:rPr>
      </w:pPr>
      <w:r w:rsidRPr="000A4DAE">
        <w:rPr>
          <w:rFonts w:hint="eastAsia"/>
          <w:szCs w:val="21"/>
        </w:rPr>
        <w:t>加工前工件上的误差</w:t>
      </w:r>
      <w:r w:rsidR="005B0C76" w:rsidRPr="000A4DAE">
        <w:rPr>
          <w:position w:val="-12"/>
          <w:szCs w:val="21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9pt;height:18.1pt" o:ole="">
            <v:imagedata r:id="rId8" o:title=""/>
          </v:shape>
          <o:OLEObject Type="Embed" ProgID="Equation.3" ShapeID="_x0000_i1025" DrawAspect="Content" ObjectID="_1276010809" r:id="rId9"/>
        </w:object>
      </w:r>
      <w:r w:rsidRPr="000A4DAE">
        <w:rPr>
          <w:rFonts w:hint="eastAsia"/>
          <w:szCs w:val="21"/>
        </w:rPr>
        <w:t>由于工艺系统存在刚度而在加工后造成相应误差</w:t>
      </w:r>
      <w:r w:rsidR="005B0C76" w:rsidRPr="000A4DAE">
        <w:rPr>
          <w:position w:val="-10"/>
          <w:szCs w:val="21"/>
        </w:rPr>
        <w:object w:dxaOrig="279" w:dyaOrig="340">
          <v:shape id="_x0000_i1026" type="#_x0000_t75" style="width:13.7pt;height:17.25pt" o:ole="">
            <v:imagedata r:id="rId10" o:title=""/>
          </v:shape>
          <o:OLEObject Type="Embed" ProgID="Equation.3" ShapeID="_x0000_i1026" DrawAspect="Content" ObjectID="_1276010810" r:id="rId11"/>
        </w:object>
      </w:r>
      <w:r w:rsidRPr="000A4DAE">
        <w:rPr>
          <w:rFonts w:hint="eastAsia"/>
          <w:szCs w:val="21"/>
        </w:rPr>
        <w:t>的现象称为</w:t>
      </w:r>
      <w:r w:rsidRPr="000A4DAE">
        <w:rPr>
          <w:rFonts w:ascii="宋体" w:hint="eastAsia"/>
          <w:szCs w:val="21"/>
        </w:rPr>
        <w:t>误差复映规律</w:t>
      </w:r>
      <w:r w:rsidRPr="000A4DAE">
        <w:rPr>
          <w:rFonts w:hint="eastAsia"/>
          <w:szCs w:val="21"/>
        </w:rPr>
        <w:t>，加工后造成相应误差值与加工前存在的误差值为</w:t>
      </w:r>
      <w:r w:rsidRPr="000A4DAE">
        <w:rPr>
          <w:rFonts w:ascii="宋体" w:hint="eastAsia"/>
          <w:szCs w:val="21"/>
        </w:rPr>
        <w:t>误差复映系数</w:t>
      </w:r>
      <w:r w:rsidR="005B0C76" w:rsidRPr="000A4DAE">
        <w:rPr>
          <w:rFonts w:ascii="宋体" w:hAnsi="宋体" w:hint="eastAsia"/>
          <w:i/>
          <w:szCs w:val="21"/>
        </w:rPr>
        <w:t>ε</w:t>
      </w:r>
      <w:r w:rsidR="005B0C76" w:rsidRPr="000A4DAE">
        <w:rPr>
          <w:rFonts w:ascii="宋体" w:hint="eastAsia"/>
          <w:szCs w:val="21"/>
        </w:rPr>
        <w:t>，满足</w:t>
      </w:r>
      <w:r w:rsidR="005B0C76" w:rsidRPr="000A4DAE">
        <w:rPr>
          <w:szCs w:val="21"/>
        </w:rPr>
        <w:object w:dxaOrig="1020" w:dyaOrig="360">
          <v:shape id="_x0000_i1027" type="#_x0000_t75" style="width:50.8pt;height:18.1pt" o:ole="" o:allowoverlap="f">
            <v:imagedata r:id="rId12" o:title=""/>
          </v:shape>
          <o:OLEObject Type="Embed" ProgID="Equation.3" ShapeID="_x0000_i1027" DrawAspect="Content" ObjectID="_1276010811" r:id="rId13"/>
        </w:object>
      </w:r>
      <w:r w:rsidRPr="000A4DAE">
        <w:rPr>
          <w:rFonts w:ascii="宋体" w:hint="eastAsia"/>
          <w:szCs w:val="21"/>
        </w:rPr>
        <w:t>。</w:t>
      </w:r>
      <w:r w:rsidR="00B211FF" w:rsidRPr="000A4DAE">
        <w:rPr>
          <w:rFonts w:ascii="宋体" w:hint="eastAsia"/>
          <w:szCs w:val="21"/>
        </w:rPr>
        <w:t>（3分）</w:t>
      </w:r>
    </w:p>
    <w:p w:rsidR="00E34640" w:rsidRPr="000A4DAE" w:rsidRDefault="00FC4639" w:rsidP="004D78BC">
      <w:pPr>
        <w:widowControl/>
        <w:tabs>
          <w:tab w:val="left" w:pos="3403"/>
        </w:tabs>
        <w:autoSpaceDE w:val="0"/>
        <w:autoSpaceDN w:val="0"/>
        <w:spacing w:line="360" w:lineRule="exact"/>
        <w:ind w:firstLineChars="236" w:firstLine="496"/>
        <w:textAlignment w:val="bottom"/>
        <w:rPr>
          <w:szCs w:val="21"/>
        </w:rPr>
      </w:pPr>
      <w:r w:rsidRPr="000A4DAE">
        <w:rPr>
          <w:rFonts w:hint="eastAsia"/>
          <w:szCs w:val="21"/>
        </w:rPr>
        <w:lastRenderedPageBreak/>
        <w:t>以车外圆为例，原外圆面与本次加工时的回转中心不同心，造成切削余量不均匀</w:t>
      </w:r>
      <w:r w:rsidR="005B0C76" w:rsidRPr="000A4DAE">
        <w:rPr>
          <w:rFonts w:hint="eastAsia"/>
          <w:szCs w:val="21"/>
        </w:rPr>
        <w:t>，最大</w:t>
      </w:r>
      <w:r w:rsidR="005B0C76" w:rsidRPr="000A4DAE">
        <w:rPr>
          <w:position w:val="-14"/>
          <w:szCs w:val="21"/>
        </w:rPr>
        <w:object w:dxaOrig="560" w:dyaOrig="380">
          <v:shape id="_x0000_i1028" type="#_x0000_t75" style="width:27.85pt;height:19pt" o:ole="">
            <v:imagedata r:id="rId14" o:title=""/>
          </v:shape>
          <o:OLEObject Type="Embed" ProgID="Equation.3" ShapeID="_x0000_i1028" DrawAspect="Content" ObjectID="_1276010812" r:id="rId15"/>
        </w:object>
      </w:r>
      <w:r w:rsidR="005B0C76" w:rsidRPr="000A4DAE">
        <w:rPr>
          <w:rFonts w:hint="eastAsia"/>
          <w:szCs w:val="21"/>
        </w:rPr>
        <w:t>，最小</w:t>
      </w:r>
      <w:r w:rsidR="005B0C76" w:rsidRPr="000A4DAE">
        <w:rPr>
          <w:position w:val="-14"/>
          <w:szCs w:val="21"/>
        </w:rPr>
        <w:object w:dxaOrig="540" w:dyaOrig="380">
          <v:shape id="_x0000_i1029" type="#_x0000_t75" style="width:26.95pt;height:19pt" o:ole="">
            <v:imagedata r:id="rId16" o:title=""/>
          </v:shape>
          <o:OLEObject Type="Embed" ProgID="Equation.3" ShapeID="_x0000_i1029" DrawAspect="Content" ObjectID="_1276010813" r:id="rId17"/>
        </w:object>
      </w:r>
      <w:r w:rsidRPr="000A4DAE">
        <w:rPr>
          <w:rFonts w:hint="eastAsia"/>
          <w:szCs w:val="21"/>
        </w:rPr>
        <w:t>。其差为</w:t>
      </w:r>
      <w:r w:rsidR="006D0660" w:rsidRPr="000A4DAE">
        <w:rPr>
          <w:szCs w:val="21"/>
        </w:rPr>
        <w:object w:dxaOrig="1740" w:dyaOrig="380">
          <v:shape id="_x0000_i1030" type="#_x0000_t75" style="width:87pt;height:19pt" o:ole="" o:allowoverlap="f">
            <v:imagedata r:id="rId18" o:title=""/>
          </v:shape>
          <o:OLEObject Type="Embed" ProgID="Equation.3" ShapeID="_x0000_i1030" DrawAspect="Content" ObjectID="_1276010814" r:id="rId19"/>
        </w:object>
      </w:r>
      <w:r w:rsidR="006D0660" w:rsidRPr="000A4DAE">
        <w:rPr>
          <w:rFonts w:hint="eastAsia"/>
          <w:szCs w:val="21"/>
        </w:rPr>
        <w:t>，</w:t>
      </w:r>
      <w:r w:rsidRPr="000A4DAE">
        <w:rPr>
          <w:rFonts w:hint="eastAsia"/>
          <w:szCs w:val="21"/>
        </w:rPr>
        <w:t>加工后，</w:t>
      </w:r>
      <w:r w:rsidR="005B0C76" w:rsidRPr="000A4DAE">
        <w:rPr>
          <w:rFonts w:hint="eastAsia"/>
          <w:szCs w:val="21"/>
        </w:rPr>
        <w:t>由于刚度的影响，刀尖产生让刀位移，最大为</w:t>
      </w:r>
      <w:r w:rsidR="005B0C76" w:rsidRPr="000A4DAE">
        <w:rPr>
          <w:position w:val="-12"/>
          <w:szCs w:val="21"/>
        </w:rPr>
        <w:object w:dxaOrig="440" w:dyaOrig="360">
          <v:shape id="_x0000_i1031" type="#_x0000_t75" style="width:22.1pt;height:18.1pt" o:ole="">
            <v:imagedata r:id="rId20" o:title=""/>
          </v:shape>
          <o:OLEObject Type="Embed" ProgID="Equation.3" ShapeID="_x0000_i1031" DrawAspect="Content" ObjectID="_1276010815" r:id="rId21"/>
        </w:object>
      </w:r>
      <w:r w:rsidR="005B0C76" w:rsidRPr="000A4DAE">
        <w:rPr>
          <w:rFonts w:hint="eastAsia"/>
          <w:szCs w:val="21"/>
        </w:rPr>
        <w:t>，最小为</w:t>
      </w:r>
      <w:r w:rsidR="005B0C76" w:rsidRPr="000A4DAE">
        <w:rPr>
          <w:position w:val="-10"/>
          <w:szCs w:val="21"/>
        </w:rPr>
        <w:object w:dxaOrig="420" w:dyaOrig="340">
          <v:shape id="_x0000_i1032" type="#_x0000_t75" style="width:21.2pt;height:17.25pt" o:ole="">
            <v:imagedata r:id="rId22" o:title=""/>
          </v:shape>
          <o:OLEObject Type="Embed" ProgID="Equation.3" ShapeID="_x0000_i1032" DrawAspect="Content" ObjectID="_1276010816" r:id="rId23"/>
        </w:object>
      </w:r>
      <w:r w:rsidR="005B0C76" w:rsidRPr="000A4DAE">
        <w:rPr>
          <w:rFonts w:hint="eastAsia"/>
          <w:szCs w:val="21"/>
        </w:rPr>
        <w:t>。</w:t>
      </w:r>
      <w:r w:rsidRPr="000A4DAE">
        <w:rPr>
          <w:rFonts w:hint="eastAsia"/>
          <w:szCs w:val="21"/>
        </w:rPr>
        <w:t>外圆将出现加工误差，大小为</w:t>
      </w:r>
      <w:r w:rsidR="005B0C76" w:rsidRPr="000A4DAE">
        <w:rPr>
          <w:position w:val="-12"/>
          <w:szCs w:val="21"/>
        </w:rPr>
        <w:object w:dxaOrig="1520" w:dyaOrig="360">
          <v:shape id="_x0000_i1033" type="#_x0000_t75" style="width:76.85pt;height:17.65pt" o:ole="">
            <v:imagedata r:id="rId24" o:title=""/>
          </v:shape>
          <o:OLEObject Type="Embed" ProgID="Equation.3" ShapeID="_x0000_i1033" DrawAspect="Content" ObjectID="_1276010817" r:id="rId25"/>
        </w:object>
      </w:r>
    </w:p>
    <w:p w:rsidR="00B211FF" w:rsidRPr="000A4DAE" w:rsidRDefault="00B211FF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szCs w:val="21"/>
        </w:rPr>
        <w:object w:dxaOrig="6055" w:dyaOrig="4360">
          <v:shape id="_x0000_i1034" type="#_x0000_t75" style="width:205.4pt;height:148pt" o:ole="" o:allowoverlap="f" fillcolor="#cc0">
            <v:fill color2="#ccf"/>
            <v:imagedata r:id="rId26" o:title=""/>
          </v:shape>
          <o:OLEObject Type="Embed" ProgID="Visio.Drawing.11" ShapeID="_x0000_i1034" DrawAspect="Content" ObjectID="_1276010818" r:id="rId27"/>
        </w:object>
      </w:r>
    </w:p>
    <w:p w:rsidR="00E34640" w:rsidRPr="000A4DAE" w:rsidRDefault="00FC463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根据切削力公式（同样的走刀量和转速），针对最大、最小切深处的吃刀抗力为：</w:t>
      </w:r>
    </w:p>
    <w:p w:rsidR="006D0660" w:rsidRPr="000A4DAE" w:rsidRDefault="00C97268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position w:val="-32"/>
          <w:szCs w:val="21"/>
        </w:rPr>
        <w:object w:dxaOrig="2360" w:dyaOrig="760">
          <v:shape id="_x0000_i1035" type="#_x0000_t75" style="width:117.95pt;height:38pt" o:ole="">
            <v:imagedata r:id="rId28" o:title=""/>
          </v:shape>
          <o:OLEObject Type="Embed" ProgID="Equation.3" ShapeID="_x0000_i1035" DrawAspect="Content" ObjectID="_1276010819" r:id="rId29"/>
        </w:object>
      </w:r>
      <w:r w:rsidR="00B211FF" w:rsidRPr="000A4DAE">
        <w:rPr>
          <w:rFonts w:hint="eastAsia"/>
          <w:szCs w:val="21"/>
        </w:rPr>
        <w:t>（</w:t>
      </w:r>
      <w:r w:rsidR="00B211FF" w:rsidRPr="000A4DAE">
        <w:rPr>
          <w:rFonts w:hint="eastAsia"/>
          <w:szCs w:val="21"/>
        </w:rPr>
        <w:t>2</w:t>
      </w:r>
      <w:r w:rsidR="00B211FF" w:rsidRPr="000A4DAE">
        <w:rPr>
          <w:rFonts w:hint="eastAsia"/>
          <w:szCs w:val="21"/>
        </w:rPr>
        <w:t>分）</w:t>
      </w:r>
    </w:p>
    <w:p w:rsidR="00E34640" w:rsidRPr="000A4DAE" w:rsidRDefault="00FC4639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式中</w:t>
      </w:r>
      <w:r w:rsidRPr="000A4DAE">
        <w:rPr>
          <w:szCs w:val="21"/>
        </w:rPr>
        <w:t>C</w:t>
      </w:r>
      <w:r w:rsidRPr="000A4DAE">
        <w:rPr>
          <w:rFonts w:hint="eastAsia"/>
          <w:szCs w:val="21"/>
        </w:rPr>
        <w:t>为除切深外的所有系数积。</w:t>
      </w:r>
    </w:p>
    <w:p w:rsidR="00E34640" w:rsidRPr="000A4DAE" w:rsidRDefault="00FC4639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在最大、最小切深处的刀尖位移为：</w:t>
      </w:r>
    </w:p>
    <w:p w:rsidR="006D0660" w:rsidRPr="000A4DAE" w:rsidRDefault="00C9726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position w:val="-50"/>
          <w:szCs w:val="21"/>
        </w:rPr>
        <w:object w:dxaOrig="3440" w:dyaOrig="1120">
          <v:shape id="_x0000_i1036" type="#_x0000_t75" style="width:172.25pt;height:56.1pt" o:ole="">
            <v:imagedata r:id="rId30" o:title=""/>
          </v:shape>
          <o:OLEObject Type="Embed" ProgID="Equation.3" ShapeID="_x0000_i1036" DrawAspect="Content" ObjectID="_1276010820" r:id="rId31"/>
        </w:object>
      </w:r>
    </w:p>
    <w:p w:rsidR="00C97268" w:rsidRPr="000A4DAE" w:rsidRDefault="00C97268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两式相减：</w:t>
      </w:r>
    </w:p>
    <w:p w:rsidR="00660D0A" w:rsidRPr="000A4DAE" w:rsidRDefault="004F432F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position w:val="-18"/>
          <w:szCs w:val="21"/>
        </w:rPr>
        <w:object w:dxaOrig="6720" w:dyaOrig="560">
          <v:shape id="_x0000_i1037" type="#_x0000_t75" style="width:336.15pt;height:27.85pt" o:ole="">
            <v:imagedata r:id="rId32" o:title=""/>
          </v:shape>
          <o:OLEObject Type="Embed" ProgID="Equation.3" ShapeID="_x0000_i1037" DrawAspect="Content" ObjectID="_1276010821" r:id="rId33"/>
        </w:object>
      </w:r>
      <w:r w:rsidR="00B211FF" w:rsidRPr="000A4DAE">
        <w:rPr>
          <w:rFonts w:hint="eastAsia"/>
          <w:szCs w:val="21"/>
        </w:rPr>
        <w:t>（</w:t>
      </w:r>
      <w:r w:rsidR="00B211FF" w:rsidRPr="000A4DAE">
        <w:rPr>
          <w:rFonts w:hint="eastAsia"/>
          <w:szCs w:val="21"/>
        </w:rPr>
        <w:t>3</w:t>
      </w:r>
      <w:r w:rsidR="00B211FF" w:rsidRPr="000A4DAE">
        <w:rPr>
          <w:rFonts w:hint="eastAsia"/>
          <w:szCs w:val="21"/>
        </w:rPr>
        <w:t>分）</w:t>
      </w:r>
    </w:p>
    <w:p w:rsidR="004F432F" w:rsidRPr="000A4DAE" w:rsidRDefault="004F432F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因此：</w:t>
      </w:r>
    </w:p>
    <w:p w:rsidR="004F432F" w:rsidRPr="000A4DAE" w:rsidRDefault="00B211FF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position w:val="-94"/>
          <w:szCs w:val="21"/>
        </w:rPr>
        <w:object w:dxaOrig="1920" w:dyaOrig="1880">
          <v:shape id="_x0000_i1038" type="#_x0000_t75" style="width:95.85pt;height:94.1pt" o:ole="">
            <v:imagedata r:id="rId34" o:title=""/>
          </v:shape>
          <o:OLEObject Type="Embed" ProgID="Equation.3" ShapeID="_x0000_i1038" DrawAspect="Content" ObjectID="_1276010822" r:id="rId35"/>
        </w:object>
      </w:r>
    </w:p>
    <w:p w:rsidR="00C97268" w:rsidRPr="000A4DAE" w:rsidRDefault="004F432F" w:rsidP="000A4DAE">
      <w:pPr>
        <w:widowControl/>
        <w:tabs>
          <w:tab w:val="num" w:pos="1440"/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误差复映系数</w:t>
      </w:r>
    </w:p>
    <w:p w:rsidR="00B211FF" w:rsidRPr="000A4DAE" w:rsidRDefault="00B211FF" w:rsidP="000A4DAE">
      <w:pPr>
        <w:widowControl/>
        <w:tabs>
          <w:tab w:val="num" w:pos="1440"/>
          <w:tab w:val="left" w:pos="2835"/>
        </w:tabs>
        <w:autoSpaceDE w:val="0"/>
        <w:autoSpaceDN w:val="0"/>
        <w:spacing w:line="360" w:lineRule="atLeast"/>
        <w:ind w:left="1115" w:hangingChars="531" w:hanging="1115"/>
        <w:textAlignment w:val="bottom"/>
        <w:rPr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m:t>ε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Cs w:val="21"/>
                    </w:rPr>
                    <m:t>C</m:t>
                  </m:r>
                </m:num>
                <m:den>
                  <m:r>
                    <w:rPr>
                      <w:rFonts w:ascii="Cambria Math" w:hAnsi="Cambria Math" w:hint="eastAsia"/>
                      <w:szCs w:val="21"/>
                    </w:rPr>
                    <m:t>K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1+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Cs w:val="21"/>
                    </w:rPr>
                    <m:t>C</m:t>
                  </m:r>
                </m:num>
                <m:den>
                  <m:r>
                    <w:rPr>
                      <w:rFonts w:ascii="Cambria Math" w:hAnsi="Cambria Math" w:hint="eastAsia"/>
                      <w:szCs w:val="21"/>
                    </w:rPr>
                    <m:t>K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hint="eastAsia"/>
              <w:szCs w:val="21"/>
            </w:rPr>
            <m:t>（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2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分）</m:t>
          </m:r>
        </m:oMath>
      </m:oMathPara>
    </w:p>
    <w:p w:rsidR="00501AF2" w:rsidRPr="000A4DAE" w:rsidRDefault="00B211FF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  <w:r w:rsidRPr="000A4DAE">
        <w:rPr>
          <w:rFonts w:hint="eastAsia"/>
          <w:szCs w:val="21"/>
        </w:rPr>
        <w:t>注：没考虑让</w:t>
      </w:r>
      <w:r w:rsidR="006F4232" w:rsidRPr="000A4DAE">
        <w:rPr>
          <w:rFonts w:hint="eastAsia"/>
          <w:szCs w:val="21"/>
        </w:rPr>
        <w:t>刀对实际切深的影响，直接得到</w:t>
      </w:r>
      <m:oMath>
        <m:r>
          <m:rPr>
            <m:sty m:val="p"/>
          </m:rPr>
          <w:rPr>
            <w:rFonts w:ascii="Cambria Math" w:hAnsi="Cambria Math"/>
            <w:szCs w:val="21"/>
          </w:rPr>
          <m:t>ε</m:t>
        </m:r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C</m:t>
            </m:r>
          </m:num>
          <m:den>
            <m:r>
              <w:rPr>
                <w:rFonts w:ascii="Cambria Math" w:hAnsi="Cambria Math" w:hint="eastAsia"/>
                <w:szCs w:val="21"/>
              </w:rPr>
              <m:t>K</m:t>
            </m:r>
          </m:den>
        </m:f>
      </m:oMath>
      <w:r w:rsidR="006F4232" w:rsidRPr="000A4DAE">
        <w:rPr>
          <w:rFonts w:hint="eastAsia"/>
          <w:szCs w:val="21"/>
        </w:rPr>
        <w:t>，则后</w:t>
      </w:r>
      <w:r w:rsidR="006F4232" w:rsidRPr="000A4DAE">
        <w:rPr>
          <w:rFonts w:hint="eastAsia"/>
          <w:szCs w:val="21"/>
        </w:rPr>
        <w:t>5</w:t>
      </w:r>
      <w:r w:rsidR="006F4232" w:rsidRPr="000A4DAE">
        <w:rPr>
          <w:rFonts w:hint="eastAsia"/>
          <w:szCs w:val="21"/>
        </w:rPr>
        <w:t>分只给</w:t>
      </w:r>
      <w:r w:rsidR="006F4232" w:rsidRPr="000A4DAE">
        <w:rPr>
          <w:rFonts w:hint="eastAsia"/>
          <w:szCs w:val="21"/>
        </w:rPr>
        <w:t>2</w:t>
      </w:r>
      <w:r w:rsidR="006F4232" w:rsidRPr="000A4DAE">
        <w:rPr>
          <w:rFonts w:hint="eastAsia"/>
          <w:szCs w:val="21"/>
        </w:rPr>
        <w:t>分。</w:t>
      </w:r>
    </w:p>
    <w:p w:rsidR="00B211FF" w:rsidRPr="000A4DAE" w:rsidRDefault="00B211FF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szCs w:val="21"/>
        </w:rPr>
      </w:pPr>
    </w:p>
    <w:p w:rsidR="003E298F" w:rsidRPr="000A4DAE" w:rsidRDefault="003E298F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五．请简述在主</w:t>
      </w:r>
      <w:r w:rsidR="00481E3B" w:rsidRPr="000A4DAE">
        <w:rPr>
          <w:rFonts w:ascii="宋体" w:hint="eastAsia"/>
          <w:szCs w:val="21"/>
        </w:rPr>
        <w:t>剖面</w:t>
      </w:r>
      <w:r w:rsidRPr="000A4DAE">
        <w:rPr>
          <w:rFonts w:ascii="宋体" w:hint="eastAsia"/>
          <w:szCs w:val="21"/>
        </w:rPr>
        <w:t>坐标系中，刀具主偏角的定义，并指出车外圆时刀具安装</w:t>
      </w:r>
      <w:r w:rsidR="00A64A2F" w:rsidRPr="000A4DAE">
        <w:rPr>
          <w:rFonts w:ascii="宋体" w:hint="eastAsia"/>
          <w:szCs w:val="21"/>
        </w:rPr>
        <w:t>倾斜</w:t>
      </w:r>
      <w:r w:rsidRPr="000A4DAE">
        <w:rPr>
          <w:rFonts w:ascii="宋体" w:hint="eastAsia"/>
          <w:szCs w:val="21"/>
        </w:rPr>
        <w:t>时对刀具实际</w:t>
      </w:r>
      <w:r w:rsidR="00A64A2F" w:rsidRPr="000A4DAE">
        <w:rPr>
          <w:rFonts w:ascii="宋体" w:hint="eastAsia"/>
          <w:szCs w:val="21"/>
        </w:rPr>
        <w:t>主偏角</w:t>
      </w:r>
      <w:r w:rsidRPr="000A4DAE">
        <w:rPr>
          <w:rFonts w:ascii="宋体" w:hint="eastAsia"/>
          <w:szCs w:val="21"/>
        </w:rPr>
        <w:t>的影响。（</w:t>
      </w:r>
      <w:r w:rsidRPr="000A4DAE">
        <w:rPr>
          <w:rFonts w:ascii="宋体"/>
          <w:szCs w:val="21"/>
        </w:rPr>
        <w:t>1</w:t>
      </w:r>
      <w:r w:rsidRPr="000A4DAE">
        <w:rPr>
          <w:rFonts w:ascii="宋体" w:hint="eastAsia"/>
          <w:szCs w:val="21"/>
        </w:rPr>
        <w:t>0分）</w:t>
      </w:r>
    </w:p>
    <w:p w:rsidR="004A1DB7" w:rsidRPr="000A4DAE" w:rsidRDefault="00EF1DCE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EF1DCE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主</w:t>
      </w:r>
      <w:r w:rsidR="00EF1DCE" w:rsidRPr="000A4DAE">
        <w:rPr>
          <w:rFonts w:ascii="宋体" w:hint="eastAsia"/>
          <w:szCs w:val="21"/>
        </w:rPr>
        <w:t>刀刃在基面上的投影与刀具进给方向的夹角成为主偏角。</w:t>
      </w:r>
      <w:r w:rsidRPr="000A4DAE">
        <w:rPr>
          <w:rFonts w:ascii="宋体" w:hint="eastAsia"/>
          <w:szCs w:val="21"/>
        </w:rPr>
        <w:t>（4分）</w:t>
      </w:r>
    </w:p>
    <w:p w:rsidR="00934F56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lastRenderedPageBreak/>
        <w:t>在安装刀具时，刀具左右偏摆将直接影响实际主偏角的大小。但刀具俯仰并不影响主偏角。（6分）</w:t>
      </w:r>
    </w:p>
    <w:p w:rsidR="00934F56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</w:p>
    <w:p w:rsidR="004B65D7" w:rsidRPr="000A4DAE" w:rsidRDefault="004B65D7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六．</w:t>
      </w:r>
      <w:r w:rsidR="000A4416" w:rsidRPr="000A4DAE">
        <w:rPr>
          <w:rFonts w:ascii="宋体" w:hint="eastAsia"/>
          <w:szCs w:val="21"/>
        </w:rPr>
        <w:t>从减少工序时间的角度，举例说明</w:t>
      </w:r>
      <w:r w:rsidRPr="000A4DAE">
        <w:rPr>
          <w:rFonts w:ascii="宋体" w:hint="eastAsia"/>
          <w:szCs w:val="21"/>
        </w:rPr>
        <w:t>提高机械加工生产率的工艺措施。（</w:t>
      </w:r>
      <w:r w:rsidRPr="000A4DAE">
        <w:rPr>
          <w:rFonts w:ascii="宋体"/>
          <w:szCs w:val="21"/>
        </w:rPr>
        <w:t>1</w:t>
      </w:r>
      <w:r w:rsidRPr="000A4DAE">
        <w:rPr>
          <w:rFonts w:ascii="宋体" w:hint="eastAsia"/>
          <w:szCs w:val="21"/>
        </w:rPr>
        <w:t>0分）</w:t>
      </w:r>
    </w:p>
    <w:p w:rsidR="0048381C" w:rsidRPr="000A4DAE" w:rsidRDefault="0048381C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4A1DB7" w:rsidRPr="000A4DAE" w:rsidRDefault="0048381C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工序时间由基本时间、辅助时间、生理需要时间</w:t>
      </w:r>
      <w:r w:rsidR="00AC3C69" w:rsidRPr="000A4DAE">
        <w:rPr>
          <w:rFonts w:ascii="宋体" w:hint="eastAsia"/>
          <w:szCs w:val="21"/>
        </w:rPr>
        <w:t>、工作地服务时间</w:t>
      </w:r>
      <w:r w:rsidRPr="000A4DAE">
        <w:rPr>
          <w:rFonts w:ascii="宋体" w:hint="eastAsia"/>
          <w:szCs w:val="21"/>
        </w:rPr>
        <w:t>和批量</w:t>
      </w:r>
      <w:r w:rsidR="00AC3C69" w:rsidRPr="000A4DAE">
        <w:rPr>
          <w:rFonts w:ascii="宋体" w:hint="eastAsia"/>
          <w:szCs w:val="21"/>
        </w:rPr>
        <w:t>加工时</w:t>
      </w:r>
      <w:r w:rsidRPr="000A4DAE">
        <w:rPr>
          <w:rFonts w:ascii="宋体" w:hint="eastAsia"/>
          <w:szCs w:val="21"/>
        </w:rPr>
        <w:t>的准备终结事件组成。</w:t>
      </w:r>
      <w:r w:rsidR="00AC3C69" w:rsidRPr="000A4DAE">
        <w:rPr>
          <w:rFonts w:ascii="宋体" w:hint="eastAsia"/>
          <w:szCs w:val="21"/>
        </w:rPr>
        <w:t>（4分）</w:t>
      </w:r>
    </w:p>
    <w:p w:rsidR="004B3BF8" w:rsidRPr="000A4DAE" w:rsidRDefault="0049673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减少基本时间的方法：改纵切为横切，多刀</w:t>
      </w:r>
      <w:r w:rsidR="004B3BF8" w:rsidRPr="000A4DAE">
        <w:rPr>
          <w:rFonts w:ascii="宋体" w:hint="eastAsia"/>
          <w:szCs w:val="21"/>
        </w:rPr>
        <w:t>同时加工（把多次走刀改一次走刀）等。</w:t>
      </w:r>
      <w:r w:rsidR="00AC3C69" w:rsidRPr="000A4DAE">
        <w:rPr>
          <w:rFonts w:ascii="宋体" w:hint="eastAsia"/>
          <w:szCs w:val="21"/>
        </w:rPr>
        <w:t>（2分）</w:t>
      </w:r>
    </w:p>
    <w:p w:rsidR="0048381C" w:rsidRPr="000A4DAE" w:rsidRDefault="004B3BF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减少辅助时间的方法：</w:t>
      </w:r>
      <w:r w:rsidR="00AC3C69" w:rsidRPr="000A4DAE">
        <w:rPr>
          <w:rFonts w:ascii="宋体" w:hint="eastAsia"/>
          <w:szCs w:val="21"/>
        </w:rPr>
        <w:t>可转位夹具</w:t>
      </w:r>
      <w:r w:rsidRPr="000A4DAE">
        <w:rPr>
          <w:rFonts w:ascii="宋体" w:hint="eastAsia"/>
          <w:szCs w:val="21"/>
        </w:rPr>
        <w:t>，</w:t>
      </w:r>
      <w:r w:rsidR="00AC3C69" w:rsidRPr="000A4DAE">
        <w:rPr>
          <w:rFonts w:ascii="宋体" w:hint="eastAsia"/>
          <w:szCs w:val="21"/>
        </w:rPr>
        <w:t>回转工作台等。（2分）</w:t>
      </w:r>
    </w:p>
    <w:p w:rsidR="00AC3C69" w:rsidRPr="000A4DAE" w:rsidRDefault="00AC3C6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减少工作地服务时间的方法：机夹不重磨刀具，自动对刀装置等。（2分）</w:t>
      </w:r>
    </w:p>
    <w:p w:rsidR="00AC3C69" w:rsidRPr="000A4DAE" w:rsidRDefault="00AC3C6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</w:p>
    <w:p w:rsidR="00107149" w:rsidRPr="000A4DAE" w:rsidRDefault="00107149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七．如图所示为某零件的轴向设计尺寸要求，该零件的最后一道加工工序为精车内孔及端面，其工序图如下图所示。试安排工序尺寸A</w:t>
      </w:r>
      <w:r w:rsidRPr="000A4DAE">
        <w:rPr>
          <w:rFonts w:ascii="宋体" w:hint="eastAsia"/>
          <w:szCs w:val="21"/>
          <w:vertAlign w:val="subscript"/>
        </w:rPr>
        <w:t>1</w:t>
      </w:r>
      <w:r w:rsidRPr="000A4DAE">
        <w:rPr>
          <w:rFonts w:ascii="宋体" w:hint="eastAsia"/>
          <w:szCs w:val="21"/>
        </w:rPr>
        <w:t>、A</w:t>
      </w:r>
      <w:r w:rsidRPr="000A4DAE">
        <w:rPr>
          <w:rFonts w:ascii="宋体" w:hint="eastAsia"/>
          <w:szCs w:val="21"/>
          <w:vertAlign w:val="subscript"/>
        </w:rPr>
        <w:t>2</w:t>
      </w:r>
      <w:r w:rsidR="004A1DB7" w:rsidRPr="000A4DAE">
        <w:rPr>
          <w:rFonts w:ascii="宋体" w:hint="eastAsia"/>
          <w:szCs w:val="21"/>
        </w:rPr>
        <w:t>和A</w:t>
      </w:r>
      <w:r w:rsidR="004A1DB7" w:rsidRPr="000A4DAE">
        <w:rPr>
          <w:rFonts w:ascii="宋体" w:hint="eastAsia"/>
          <w:szCs w:val="21"/>
          <w:vertAlign w:val="subscript"/>
        </w:rPr>
        <w:t>3</w:t>
      </w:r>
      <w:r w:rsidRPr="000A4DAE">
        <w:rPr>
          <w:rFonts w:ascii="宋体" w:hint="eastAsia"/>
          <w:szCs w:val="21"/>
        </w:rPr>
        <w:t>的基本尺寸和上下偏差。（20分）</w:t>
      </w:r>
    </w:p>
    <w:p w:rsidR="00107149" w:rsidRPr="000A4DAE" w:rsidRDefault="004A1DB7" w:rsidP="000A4DAE">
      <w:pPr>
        <w:spacing w:line="360" w:lineRule="atLeast"/>
        <w:jc w:val="center"/>
        <w:rPr>
          <w:szCs w:val="21"/>
        </w:rPr>
      </w:pPr>
      <w:r w:rsidRPr="000A4DAE">
        <w:rPr>
          <w:szCs w:val="21"/>
        </w:rPr>
        <w:object w:dxaOrig="14677" w:dyaOrig="6197">
          <v:shape id="_x0000_i1039" type="#_x0000_t75" style="width:386.95pt;height:163.45pt" o:ole="">
            <v:imagedata r:id="rId36" o:title=""/>
          </v:shape>
          <o:OLEObject Type="Embed" ProgID="Visio.Drawing.11" ShapeID="_x0000_i1039" DrawAspect="Content" ObjectID="_1276010823" r:id="rId37"/>
        </w:object>
      </w:r>
    </w:p>
    <w:p w:rsidR="00934F56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1A35D0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安排工序尺寸A</w:t>
      </w:r>
      <w:r w:rsidRPr="000A4DAE">
        <w:rPr>
          <w:rFonts w:ascii="宋体" w:hint="eastAsia"/>
          <w:szCs w:val="21"/>
          <w:vertAlign w:val="subscript"/>
        </w:rPr>
        <w:t>3</w:t>
      </w:r>
      <w:r w:rsidRPr="000A4DAE">
        <w:rPr>
          <w:rFonts w:ascii="宋体" w:hint="eastAsia"/>
          <w:szCs w:val="21"/>
        </w:rPr>
        <w:t>为：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110</m:t>
            </m:r>
          </m:e>
          <m:sub>
            <m:r>
              <m:rPr>
                <m:sty m:val="p"/>
              </m:rPr>
              <w:rPr>
                <w:rFonts w:ascii="MS Mincho" w:eastAsia="MS Mincho" w:hAnsi="MS Mincho" w:cs="MS Mincho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0.2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</m:t>
            </m:r>
          </m:sup>
        </m:sSubSup>
      </m:oMath>
      <w:r w:rsidR="00826767" w:rsidRPr="000A4DAE">
        <w:rPr>
          <w:rFonts w:ascii="宋体" w:hint="eastAsia"/>
          <w:szCs w:val="21"/>
        </w:rPr>
        <w:t>，这样可保证总长设计尺寸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110</m:t>
            </m:r>
          </m:e>
          <m:sub>
            <m:r>
              <m:rPr>
                <m:sty m:val="p"/>
              </m:rPr>
              <w:rPr>
                <w:rFonts w:ascii="MS Mincho" w:eastAsia="MS Mincho" w:hAnsi="MS Mincho" w:cs="MS Mincho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0.2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</m:t>
            </m:r>
          </m:sup>
        </m:sSubSup>
      </m:oMath>
      <w:r w:rsidR="00826767" w:rsidRPr="000A4DAE">
        <w:rPr>
          <w:rFonts w:ascii="宋体" w:hint="eastAsia"/>
          <w:szCs w:val="21"/>
        </w:rPr>
        <w:t>。</w:t>
      </w:r>
      <w:r w:rsidR="009D6B01" w:rsidRPr="000A4DAE">
        <w:rPr>
          <w:rFonts w:ascii="宋体" w:hint="eastAsia"/>
          <w:szCs w:val="21"/>
        </w:rPr>
        <w:t>（1分）</w:t>
      </w:r>
    </w:p>
    <w:p w:rsidR="00934F56" w:rsidRPr="000A4DAE" w:rsidRDefault="00934F56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安排工序尺寸A</w:t>
      </w:r>
      <w:r w:rsidRPr="000A4DAE">
        <w:rPr>
          <w:rFonts w:ascii="宋体" w:hint="eastAsia"/>
          <w:szCs w:val="21"/>
          <w:vertAlign w:val="subscript"/>
        </w:rPr>
        <w:t>2</w:t>
      </w:r>
      <w:r w:rsidRPr="000A4DAE">
        <w:rPr>
          <w:rFonts w:ascii="宋体" w:hint="eastAsia"/>
          <w:szCs w:val="21"/>
        </w:rPr>
        <w:t>为：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94.8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MS Mincho" w:hint="eastAsia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+0.2</m:t>
            </m:r>
          </m:sup>
        </m:sSubSup>
      </m:oMath>
      <w:r w:rsidR="00826767" w:rsidRPr="000A4DAE">
        <w:rPr>
          <w:rFonts w:ascii="宋体" w:hint="eastAsia"/>
          <w:szCs w:val="21"/>
        </w:rPr>
        <w:t>，这样可保证</w:t>
      </w:r>
      <w:r w:rsidR="001B71B7" w:rsidRPr="000A4DAE">
        <w:rPr>
          <w:rFonts w:ascii="宋体" w:hint="eastAsia"/>
          <w:szCs w:val="21"/>
        </w:rPr>
        <w:t>孔深</w:t>
      </w:r>
      <w:r w:rsidR="00826767" w:rsidRPr="000A4DAE">
        <w:rPr>
          <w:rFonts w:ascii="宋体" w:hint="eastAsia"/>
          <w:szCs w:val="21"/>
        </w:rPr>
        <w:t>设计尺寸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95</m:t>
            </m:r>
          </m:e>
          <m:sub>
            <m:r>
              <m:rPr>
                <m:sty m:val="p"/>
              </m:rPr>
              <w:rPr>
                <w:rFonts w:ascii="MS Mincho" w:eastAsia="MS Mincho" w:hAnsi="MS Mincho" w:cs="MS Mincho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0.2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</m:t>
            </m:r>
          </m:sup>
        </m:sSubSup>
      </m:oMath>
      <w:r w:rsidR="00826767" w:rsidRPr="000A4DAE">
        <w:rPr>
          <w:rFonts w:ascii="宋体" w:hint="eastAsia"/>
          <w:szCs w:val="21"/>
        </w:rPr>
        <w:t>。</w:t>
      </w:r>
      <w:r w:rsidR="009D6B01" w:rsidRPr="000A4DAE">
        <w:rPr>
          <w:rFonts w:ascii="宋体" w:hint="eastAsia"/>
          <w:szCs w:val="21"/>
        </w:rPr>
        <w:t>（1分）</w:t>
      </w:r>
    </w:p>
    <w:p w:rsidR="00934F56" w:rsidRPr="000A4DAE" w:rsidRDefault="001B71B7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安排工序尺寸A</w:t>
      </w:r>
      <w:r w:rsidRPr="000A4DAE">
        <w:rPr>
          <w:rFonts w:ascii="宋体" w:hint="eastAsia"/>
          <w:szCs w:val="21"/>
          <w:vertAlign w:val="subscript"/>
        </w:rPr>
        <w:t>1</w:t>
      </w:r>
      <w:r w:rsidRPr="000A4DAE">
        <w:rPr>
          <w:rFonts w:ascii="宋体" w:hint="eastAsia"/>
          <w:szCs w:val="21"/>
        </w:rPr>
        <w:t>，保证孔内台阶长度设计尺寸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60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MS Mincho" w:hint="eastAsia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+0.1</m:t>
            </m:r>
          </m:sup>
        </m:sSubSup>
      </m:oMath>
      <w:r w:rsidRPr="000A4DAE">
        <w:rPr>
          <w:rFonts w:ascii="宋体" w:hint="eastAsia"/>
          <w:szCs w:val="21"/>
        </w:rPr>
        <w:t>。可列尺寸链：</w:t>
      </w:r>
    </w:p>
    <w:p w:rsidR="001B71B7" w:rsidRPr="000A4DAE" w:rsidRDefault="00496DAA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/>
          <w:szCs w:val="21"/>
        </w:rPr>
        <w:object w:dxaOrig="3826" w:dyaOrig="2369">
          <v:shape id="_x0000_i1040" type="#_x0000_t75" style="width:129pt;height:79.95pt" o:ole="">
            <v:imagedata r:id="rId38" o:title=""/>
          </v:shape>
          <o:OLEObject Type="Embed" ProgID="Visio.Drawing.11" ShapeID="_x0000_i1040" DrawAspect="Content" ObjectID="_1276010824" r:id="rId39"/>
        </w:object>
      </w:r>
      <w:r w:rsidR="009D6B01" w:rsidRPr="000A4DAE">
        <w:rPr>
          <w:rFonts w:ascii="宋体" w:hint="eastAsia"/>
          <w:szCs w:val="21"/>
        </w:rPr>
        <w:t>（5分）</w:t>
      </w:r>
    </w:p>
    <w:p w:rsidR="00496DAA" w:rsidRPr="000A4DAE" w:rsidRDefault="00496DAA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其中：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60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MS Mincho" w:hint="eastAsia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+0.1</m:t>
            </m:r>
          </m:sup>
        </m:sSubSup>
      </m:oMath>
      <w:r w:rsidRPr="000A4DAE">
        <w:rPr>
          <w:rFonts w:ascii="宋体" w:hint="eastAsia"/>
          <w:szCs w:val="21"/>
        </w:rPr>
        <w:t>为封闭环。</w:t>
      </w:r>
      <w:r w:rsidR="009D6B01" w:rsidRPr="000A4DAE">
        <w:rPr>
          <w:rFonts w:ascii="宋体" w:hint="eastAsia"/>
          <w:szCs w:val="21"/>
        </w:rPr>
        <w:t>（5分）</w:t>
      </w:r>
    </w:p>
    <w:p w:rsidR="00BF5FB3" w:rsidRPr="000A4DAE" w:rsidRDefault="00477E3E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求解</w:t>
      </w:r>
    </w:p>
    <w:p w:rsidR="00934F56" w:rsidRPr="000A4DAE" w:rsidRDefault="00477E3E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可看出，封闭环公差为0.1，而安排的工序尺寸A</w:t>
      </w:r>
      <w:r w:rsidRPr="000A4DAE">
        <w:rPr>
          <w:rFonts w:ascii="宋体" w:hint="eastAsia"/>
          <w:szCs w:val="21"/>
          <w:vertAlign w:val="subscript"/>
        </w:rPr>
        <w:t>2</w:t>
      </w:r>
      <w:r w:rsidRPr="000A4DAE">
        <w:rPr>
          <w:rFonts w:ascii="宋体" w:hint="eastAsia"/>
          <w:szCs w:val="21"/>
        </w:rPr>
        <w:t>的公差就有0.2，显然不能满足“封闭环的公差等于所有组成环的公差之和”这个要求。因此调整工序尺寸A</w:t>
      </w:r>
      <w:r w:rsidRPr="000A4DAE">
        <w:rPr>
          <w:rFonts w:ascii="宋体" w:hint="eastAsia"/>
          <w:szCs w:val="21"/>
          <w:vertAlign w:val="subscript"/>
        </w:rPr>
        <w:t>2</w:t>
      </w:r>
      <w:r w:rsidRPr="000A4DAE">
        <w:rPr>
          <w:rFonts w:ascii="宋体" w:hint="eastAsia"/>
          <w:szCs w:val="21"/>
        </w:rPr>
        <w:t>为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4.9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MS Mincho" w:hint="eastAsia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+0.05</m:t>
            </m:r>
          </m:sup>
        </m:sSubSup>
      </m:oMath>
      <w:r w:rsidRPr="000A4DAE">
        <w:rPr>
          <w:rFonts w:ascii="宋体" w:hint="eastAsia"/>
          <w:szCs w:val="21"/>
        </w:rPr>
        <w:t>，满足设计要求的</w:t>
      </w:r>
      <m:oMath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95</m:t>
            </m:r>
          </m:e>
          <m:sub>
            <m:r>
              <m:rPr>
                <m:sty m:val="p"/>
              </m:rPr>
              <w:rPr>
                <w:rFonts w:ascii="MS Mincho" w:eastAsia="MS Mincho" w:hAnsi="MS Mincho" w:cs="MS Mincho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0.2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</m:t>
            </m:r>
          </m:sup>
        </m:sSubSup>
      </m:oMath>
      <w:r w:rsidRPr="000A4DAE">
        <w:rPr>
          <w:rFonts w:ascii="宋体" w:hint="eastAsia"/>
          <w:szCs w:val="21"/>
        </w:rPr>
        <w:t>。</w:t>
      </w:r>
      <w:r w:rsidR="009D6B01" w:rsidRPr="000A4DAE">
        <w:rPr>
          <w:rFonts w:ascii="宋体" w:hint="eastAsia"/>
          <w:szCs w:val="21"/>
        </w:rPr>
        <w:t>（2分）</w:t>
      </w:r>
    </w:p>
    <w:p w:rsidR="00BF5FB3" w:rsidRPr="000A4DAE" w:rsidRDefault="00C277D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基本尺寸:60=A</w:t>
      </w:r>
      <w:r w:rsidRPr="000A4DAE">
        <w:rPr>
          <w:rFonts w:ascii="宋体" w:hint="eastAsia"/>
          <w:szCs w:val="21"/>
          <w:vertAlign w:val="subscript"/>
        </w:rPr>
        <w:t>2</w:t>
      </w:r>
      <w:r w:rsidRPr="000A4DAE">
        <w:rPr>
          <w:rFonts w:ascii="宋体" w:hint="eastAsia"/>
          <w:szCs w:val="21"/>
        </w:rPr>
        <w:t>-A</w:t>
      </w:r>
      <w:r w:rsidRPr="000A4DAE">
        <w:rPr>
          <w:rFonts w:ascii="宋体" w:hint="eastAsia"/>
          <w:szCs w:val="21"/>
          <w:vertAlign w:val="subscript"/>
        </w:rPr>
        <w:t>1</w:t>
      </w:r>
      <w:r w:rsidRPr="000A4DAE">
        <w:rPr>
          <w:rFonts w:ascii="宋体" w:hint="eastAsia"/>
          <w:szCs w:val="21"/>
        </w:rPr>
        <w:t>，因此：A</w:t>
      </w:r>
      <w:r w:rsidRPr="000A4DAE">
        <w:rPr>
          <w:rFonts w:ascii="宋体" w:hint="eastAsia"/>
          <w:szCs w:val="21"/>
          <w:vertAlign w:val="subscript"/>
        </w:rPr>
        <w:t>1</w:t>
      </w:r>
      <w:r w:rsidRPr="000A4DAE">
        <w:rPr>
          <w:rFonts w:ascii="宋体" w:hint="eastAsia"/>
          <w:szCs w:val="21"/>
        </w:rPr>
        <w:t>=3</w:t>
      </w:r>
      <w:r w:rsidR="009D6B01" w:rsidRPr="000A4DAE">
        <w:rPr>
          <w:rFonts w:ascii="宋体" w:hint="eastAsia"/>
          <w:szCs w:val="21"/>
        </w:rPr>
        <w:t>4.9</w:t>
      </w:r>
    </w:p>
    <w:p w:rsidR="00C277D8" w:rsidRPr="000A4DAE" w:rsidRDefault="00C277D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上偏差：0.1=0</w:t>
      </w:r>
      <w:r w:rsidR="009D6B01" w:rsidRPr="000A4DAE">
        <w:rPr>
          <w:rFonts w:ascii="宋体" w:hint="eastAsia"/>
          <w:szCs w:val="21"/>
        </w:rPr>
        <w:t>.05</w:t>
      </w:r>
      <w:r w:rsidRPr="000A4DAE">
        <w:rPr>
          <w:rFonts w:ascii="宋体" w:hint="eastAsia"/>
          <w:szCs w:val="21"/>
        </w:rPr>
        <w:t>-A</w:t>
      </w:r>
      <w:r w:rsidRPr="000A4DAE">
        <w:rPr>
          <w:rFonts w:ascii="宋体" w:hint="eastAsia"/>
          <w:szCs w:val="21"/>
          <w:vertAlign w:val="subscript"/>
        </w:rPr>
        <w:t>1下</w:t>
      </w:r>
      <w:r w:rsidRPr="000A4DAE">
        <w:rPr>
          <w:rFonts w:ascii="宋体" w:hint="eastAsia"/>
          <w:szCs w:val="21"/>
        </w:rPr>
        <w:t>，因此：A</w:t>
      </w:r>
      <w:r w:rsidRPr="000A4DAE">
        <w:rPr>
          <w:rFonts w:ascii="宋体" w:hint="eastAsia"/>
          <w:szCs w:val="21"/>
          <w:vertAlign w:val="subscript"/>
        </w:rPr>
        <w:t>1下</w:t>
      </w:r>
      <w:r w:rsidRPr="000A4DAE">
        <w:rPr>
          <w:rFonts w:ascii="宋体" w:hint="eastAsia"/>
          <w:szCs w:val="21"/>
        </w:rPr>
        <w:t>=-0.</w:t>
      </w:r>
      <w:r w:rsidR="009D6B01" w:rsidRPr="000A4DAE">
        <w:rPr>
          <w:rFonts w:ascii="宋体" w:hint="eastAsia"/>
          <w:szCs w:val="21"/>
        </w:rPr>
        <w:t>05</w:t>
      </w:r>
    </w:p>
    <w:p w:rsidR="00C277D8" w:rsidRPr="000A4DAE" w:rsidRDefault="00C277D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jc w:val="left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下偏差：0=</w:t>
      </w:r>
      <w:r w:rsidR="009D6B01" w:rsidRPr="000A4DAE">
        <w:rPr>
          <w:rFonts w:ascii="宋体" w:hint="eastAsia"/>
          <w:szCs w:val="21"/>
        </w:rPr>
        <w:t>0</w:t>
      </w:r>
      <w:r w:rsidRPr="000A4DAE">
        <w:rPr>
          <w:rFonts w:ascii="宋体" w:hint="eastAsia"/>
          <w:szCs w:val="21"/>
        </w:rPr>
        <w:t>-A</w:t>
      </w:r>
      <w:r w:rsidRPr="000A4DAE">
        <w:rPr>
          <w:rFonts w:ascii="宋体" w:hint="eastAsia"/>
          <w:szCs w:val="21"/>
          <w:vertAlign w:val="subscript"/>
        </w:rPr>
        <w:t>1上</w:t>
      </w:r>
      <w:r w:rsidRPr="000A4DAE">
        <w:rPr>
          <w:rFonts w:ascii="宋体" w:hint="eastAsia"/>
          <w:szCs w:val="21"/>
        </w:rPr>
        <w:t>，因此：A</w:t>
      </w:r>
      <w:r w:rsidRPr="000A4DAE">
        <w:rPr>
          <w:rFonts w:ascii="宋体" w:hint="eastAsia"/>
          <w:szCs w:val="21"/>
          <w:vertAlign w:val="subscript"/>
        </w:rPr>
        <w:t>1上</w:t>
      </w:r>
      <w:r w:rsidRPr="000A4DAE">
        <w:rPr>
          <w:rFonts w:ascii="宋体" w:hint="eastAsia"/>
          <w:szCs w:val="21"/>
        </w:rPr>
        <w:t>=</w:t>
      </w:r>
      <w:r w:rsidR="009D6B01" w:rsidRPr="000A4DAE">
        <w:rPr>
          <w:rFonts w:ascii="宋体" w:hint="eastAsia"/>
          <w:szCs w:val="21"/>
        </w:rPr>
        <w:t>0</w:t>
      </w:r>
    </w:p>
    <w:p w:rsidR="00477E3E" w:rsidRPr="000A4DAE" w:rsidRDefault="00C277D8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firstLine="63"/>
        <w:textAlignment w:val="bottom"/>
        <w:rPr>
          <w:rFonts w:ascii="宋体" w:hint="eastAsia"/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4.9</m:t>
            </m:r>
          </m:e>
          <m:sub>
            <m:r>
              <m:rPr>
                <m:sty m:val="p"/>
              </m:rPr>
              <w:rPr>
                <w:rFonts w:ascii="MS Mincho" w:eastAsia="MS Mincho" w:hAnsi="MS Mincho" w:cs="MS Mincho" w:hint="eastAsia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0.05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MS Mincho" w:hint="eastAsia"/>
                <w:szCs w:val="21"/>
              </w:rPr>
              <m:t>0</m:t>
            </m:r>
          </m:sup>
        </m:sSubSup>
      </m:oMath>
      <w:r w:rsidR="009D6B01" w:rsidRPr="000A4DAE">
        <w:rPr>
          <w:rFonts w:ascii="宋体" w:hint="eastAsia"/>
          <w:szCs w:val="21"/>
        </w:rPr>
        <w:t>（5分）</w:t>
      </w:r>
    </w:p>
    <w:p w:rsidR="009D6B01" w:rsidRPr="000A4DAE" w:rsidRDefault="009D6B01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firstLine="63"/>
        <w:textAlignment w:val="bottom"/>
        <w:rPr>
          <w:rFonts w:ascii="宋体" w:hint="eastAsia"/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sSubSup>
          <m:sSubSupPr>
            <m:ctrlPr>
              <w:rPr>
                <w:rFonts w:ascii="Cambria Math" w:hAnsi="Cambria Math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34.85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+0.05</m:t>
            </m:r>
          </m:sup>
        </m:sSubSup>
      </m:oMath>
      <w:r w:rsidRPr="000A4DAE">
        <w:rPr>
          <w:rFonts w:ascii="宋体" w:hint="eastAsia"/>
          <w:szCs w:val="21"/>
        </w:rPr>
        <w:t>（1分）</w:t>
      </w:r>
    </w:p>
    <w:p w:rsidR="009D6B01" w:rsidRPr="000A4DAE" w:rsidRDefault="009D6B01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firstLine="63"/>
        <w:textAlignment w:val="bottom"/>
        <w:rPr>
          <w:rFonts w:ascii="宋体"/>
          <w:szCs w:val="21"/>
        </w:rPr>
      </w:pPr>
    </w:p>
    <w:p w:rsidR="00C6526A" w:rsidRPr="000A4DAE" w:rsidRDefault="00C6526A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八．在加工完成上题的</w:t>
      </w:r>
      <w:r w:rsidR="00107149" w:rsidRPr="000A4DAE">
        <w:rPr>
          <w:rFonts w:ascii="宋体" w:hint="eastAsia"/>
          <w:szCs w:val="21"/>
        </w:rPr>
        <w:t>零件</w:t>
      </w:r>
      <w:r w:rsidRPr="000A4DAE">
        <w:rPr>
          <w:rFonts w:ascii="宋体" w:hint="eastAsia"/>
          <w:szCs w:val="21"/>
        </w:rPr>
        <w:t>后，通过对一批零件的</w:t>
      </w:r>
      <w:r w:rsidR="00107149" w:rsidRPr="000A4DAE">
        <w:rPr>
          <w:rFonts w:ascii="宋体" w:hint="eastAsia"/>
          <w:szCs w:val="21"/>
        </w:rPr>
        <w:t>总长</w:t>
      </w:r>
      <w:r w:rsidR="00854EB5" w:rsidRPr="000A4DAE">
        <w:rPr>
          <w:rFonts w:ascii="宋体"/>
          <w:position w:val="-12"/>
          <w:szCs w:val="21"/>
        </w:rPr>
        <w:object w:dxaOrig="660" w:dyaOrig="380">
          <v:shape id="_x0000_i1041" type="#_x0000_t75" style="width:33.15pt;height:19pt" o:ole="">
            <v:imagedata r:id="rId40" o:title=""/>
          </v:shape>
          <o:OLEObject Type="Embed" ProgID="Equation.3" ShapeID="_x0000_i1041" DrawAspect="Content" ObjectID="_1276010825" r:id="rId41"/>
        </w:object>
      </w:r>
      <w:r w:rsidRPr="000A4DAE">
        <w:rPr>
          <w:rFonts w:ascii="宋体" w:hint="eastAsia"/>
          <w:szCs w:val="21"/>
        </w:rPr>
        <w:t>mm测量，发现尺寸满足正态分布，测量平均值</w:t>
      </w:r>
      <w:r w:rsidRPr="000A4DAE">
        <w:rPr>
          <w:rFonts w:ascii="宋体"/>
          <w:szCs w:val="21"/>
        </w:rPr>
        <w:object w:dxaOrig="279" w:dyaOrig="320">
          <v:shape id="_x0000_i1042" type="#_x0000_t75" style="width:14.15pt;height:15.9pt" o:ole="">
            <v:imagedata r:id="rId42" o:title=""/>
          </v:shape>
          <o:OLEObject Type="Embed" ProgID="Equation.3" ShapeID="_x0000_i1042" DrawAspect="Content" ObjectID="_1276010826" r:id="rId43"/>
        </w:object>
      </w:r>
      <w:r w:rsidRPr="000A4DAE">
        <w:rPr>
          <w:rFonts w:ascii="宋体" w:hint="eastAsia"/>
          <w:szCs w:val="21"/>
        </w:rPr>
        <w:t>=</w:t>
      </w:r>
      <w:r w:rsidR="001A4A8B" w:rsidRPr="000A4DAE">
        <w:rPr>
          <w:rFonts w:ascii="宋体" w:hint="eastAsia"/>
          <w:szCs w:val="21"/>
        </w:rPr>
        <w:t>109.928</w:t>
      </w:r>
      <w:r w:rsidRPr="000A4DAE">
        <w:rPr>
          <w:rFonts w:ascii="宋体" w:hint="eastAsia"/>
          <w:szCs w:val="21"/>
        </w:rPr>
        <w:t>，均方根误差</w:t>
      </w:r>
      <w:r w:rsidRPr="000A4DAE">
        <w:rPr>
          <w:rFonts w:ascii="宋体"/>
          <w:szCs w:val="21"/>
        </w:rPr>
        <w:object w:dxaOrig="240" w:dyaOrig="220">
          <v:shape id="_x0000_i1043" type="#_x0000_t75" style="width:11.95pt;height:11.05pt" o:ole="">
            <v:imagedata r:id="rId44" o:title=""/>
          </v:shape>
          <o:OLEObject Type="Embed" ProgID="Equation.3" ShapeID="_x0000_i1043" DrawAspect="Content" ObjectID="_1276010827" r:id="rId45"/>
        </w:object>
      </w:r>
      <w:r w:rsidRPr="000A4DAE">
        <w:rPr>
          <w:rFonts w:ascii="宋体" w:hint="eastAsia"/>
          <w:szCs w:val="21"/>
        </w:rPr>
        <w:t>=0.0</w:t>
      </w:r>
      <w:r w:rsidR="001A4A8B" w:rsidRPr="000A4DAE">
        <w:rPr>
          <w:rFonts w:ascii="宋体" w:hint="eastAsia"/>
          <w:szCs w:val="21"/>
        </w:rPr>
        <w:t>4</w:t>
      </w:r>
      <w:r w:rsidRPr="000A4DAE">
        <w:rPr>
          <w:rFonts w:ascii="宋体" w:hint="eastAsia"/>
          <w:szCs w:val="21"/>
        </w:rPr>
        <w:t>，利用下面的正态分布Z/F(z)值表计算该尺寸的合格</w:t>
      </w:r>
      <w:r w:rsidR="00181B71" w:rsidRPr="000A4DAE">
        <w:rPr>
          <w:rFonts w:ascii="宋体" w:hint="eastAsia"/>
          <w:szCs w:val="21"/>
        </w:rPr>
        <w:t>品</w:t>
      </w:r>
      <w:r w:rsidRPr="000A4DAE">
        <w:rPr>
          <w:rFonts w:ascii="宋体" w:hint="eastAsia"/>
          <w:szCs w:val="21"/>
        </w:rPr>
        <w:t>率和可修复废品率与不可修复废品率。</w:t>
      </w:r>
      <w:r w:rsidR="00E35324" w:rsidRPr="000A4DAE">
        <w:rPr>
          <w:rFonts w:ascii="宋体" w:hint="eastAsia"/>
          <w:szCs w:val="21"/>
        </w:rPr>
        <w:t>（15分）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  <w:r w:rsidRPr="000A4DAE">
        <w:rPr>
          <w:rFonts w:ascii="宋体" w:hint="eastAsia"/>
          <w:szCs w:val="21"/>
        </w:rPr>
        <w:t>答题要点：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公差中值：109.9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上差偏差Z值：Z</w:t>
      </w:r>
      <w:r w:rsidRPr="000A4DAE">
        <w:rPr>
          <w:rFonts w:ascii="宋体" w:hint="eastAsia"/>
          <w:szCs w:val="21"/>
          <w:vertAlign w:val="subscript"/>
        </w:rPr>
        <w:t>上</w:t>
      </w:r>
      <w:r w:rsidRPr="000A4DAE">
        <w:rPr>
          <w:rFonts w:ascii="宋体" w:hint="eastAsia"/>
          <w:szCs w:val="21"/>
        </w:rPr>
        <w:t>=（110-109.928）/0.04=0.072/0.04=1.8。</w:t>
      </w:r>
      <w:r w:rsidR="000B3716" w:rsidRPr="000A4DAE">
        <w:rPr>
          <w:rFonts w:ascii="宋体" w:hint="eastAsia"/>
          <w:szCs w:val="21"/>
        </w:rPr>
        <w:t>（5分）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下差偏差Z值：Z</w:t>
      </w:r>
      <w:r w:rsidRPr="000A4DAE">
        <w:rPr>
          <w:rFonts w:ascii="宋体" w:hint="eastAsia"/>
          <w:szCs w:val="21"/>
          <w:vertAlign w:val="subscript"/>
        </w:rPr>
        <w:t>下</w:t>
      </w:r>
      <w:r w:rsidRPr="000A4DAE">
        <w:rPr>
          <w:rFonts w:ascii="宋体" w:hint="eastAsia"/>
          <w:szCs w:val="21"/>
        </w:rPr>
        <w:t>=（109.928-109.8）/0.04=0.128/0.04=3.2。</w:t>
      </w:r>
      <w:r w:rsidR="000B3716" w:rsidRPr="000A4DAE">
        <w:rPr>
          <w:rFonts w:ascii="宋体" w:hint="eastAsia"/>
          <w:szCs w:val="21"/>
        </w:rPr>
        <w:t>（5分）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超上差为可修复废品，废品率可查正态分布表f(Z</w:t>
      </w:r>
      <w:r w:rsidRPr="000A4DAE">
        <w:rPr>
          <w:rFonts w:ascii="宋体" w:hint="eastAsia"/>
          <w:szCs w:val="21"/>
          <w:vertAlign w:val="subscript"/>
        </w:rPr>
        <w:t>上</w:t>
      </w:r>
      <w:r w:rsidRPr="000A4DAE">
        <w:rPr>
          <w:rFonts w:ascii="宋体" w:hint="eastAsia"/>
          <w:szCs w:val="21"/>
        </w:rPr>
        <w:t>=1.8)=0.0359=3.39%。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firstLine="567"/>
        <w:textAlignment w:val="bottom"/>
        <w:rPr>
          <w:rFonts w:ascii="宋体" w:hint="eastAsia"/>
          <w:szCs w:val="21"/>
        </w:rPr>
      </w:pPr>
      <w:r w:rsidRPr="000A4DAE">
        <w:rPr>
          <w:rFonts w:ascii="宋体" w:hint="eastAsia"/>
          <w:szCs w:val="21"/>
        </w:rPr>
        <w:t>超下差为</w:t>
      </w:r>
      <w:r w:rsidR="002006A9" w:rsidRPr="000A4DAE">
        <w:rPr>
          <w:rFonts w:ascii="宋体" w:hint="eastAsia"/>
          <w:szCs w:val="21"/>
        </w:rPr>
        <w:t>不</w:t>
      </w:r>
      <w:r w:rsidRPr="000A4DAE">
        <w:rPr>
          <w:rFonts w:ascii="宋体" w:hint="eastAsia"/>
          <w:szCs w:val="21"/>
        </w:rPr>
        <w:t>可修复废品，废品率可查正态分布表f(Z</w:t>
      </w:r>
      <w:r w:rsidR="002006A9" w:rsidRPr="000A4DAE">
        <w:rPr>
          <w:rFonts w:ascii="宋体" w:hint="eastAsia"/>
          <w:szCs w:val="21"/>
          <w:vertAlign w:val="subscript"/>
        </w:rPr>
        <w:t>下</w:t>
      </w:r>
      <w:r w:rsidRPr="000A4DAE">
        <w:rPr>
          <w:rFonts w:ascii="宋体" w:hint="eastAsia"/>
          <w:szCs w:val="21"/>
        </w:rPr>
        <w:t>=</w:t>
      </w:r>
      <w:r w:rsidR="002006A9" w:rsidRPr="000A4DAE">
        <w:rPr>
          <w:rFonts w:ascii="宋体" w:hint="eastAsia"/>
          <w:szCs w:val="21"/>
        </w:rPr>
        <w:t>3.2</w:t>
      </w:r>
      <w:r w:rsidRPr="000A4DAE">
        <w:rPr>
          <w:rFonts w:ascii="宋体" w:hint="eastAsia"/>
          <w:szCs w:val="21"/>
        </w:rPr>
        <w:t>)=0.0</w:t>
      </w:r>
      <w:r w:rsidR="002006A9" w:rsidRPr="000A4DAE">
        <w:rPr>
          <w:rFonts w:ascii="宋体" w:hint="eastAsia"/>
          <w:szCs w:val="21"/>
        </w:rPr>
        <w:t>00687</w:t>
      </w:r>
      <w:r w:rsidRPr="000A4DAE">
        <w:rPr>
          <w:rFonts w:ascii="宋体" w:hint="eastAsia"/>
          <w:szCs w:val="21"/>
        </w:rPr>
        <w:t>=</w:t>
      </w:r>
      <w:r w:rsidR="002006A9" w:rsidRPr="000A4DAE">
        <w:rPr>
          <w:rFonts w:ascii="宋体" w:hint="eastAsia"/>
          <w:szCs w:val="21"/>
        </w:rPr>
        <w:t>0.0687</w:t>
      </w:r>
      <w:r w:rsidRPr="000A4DAE">
        <w:rPr>
          <w:rFonts w:ascii="宋体" w:hint="eastAsia"/>
          <w:szCs w:val="21"/>
        </w:rPr>
        <w:t>%。</w:t>
      </w:r>
      <w:r w:rsidR="000B3716" w:rsidRPr="000A4DAE">
        <w:rPr>
          <w:rFonts w:ascii="宋体" w:hint="eastAsia"/>
          <w:szCs w:val="21"/>
        </w:rPr>
        <w:t>（5分）</w:t>
      </w:r>
    </w:p>
    <w:p w:rsidR="00F93C83" w:rsidRPr="000A4DAE" w:rsidRDefault="00F93C83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rFonts w:ascii="宋体"/>
          <w:szCs w:val="21"/>
        </w:rPr>
      </w:pPr>
    </w:p>
    <w:p w:rsidR="00300C59" w:rsidRPr="000A4DAE" w:rsidRDefault="00300C59" w:rsidP="000A4DAE">
      <w:pPr>
        <w:spacing w:beforeLines="50" w:line="360" w:lineRule="atLeast"/>
        <w:jc w:val="center"/>
        <w:rPr>
          <w:szCs w:val="21"/>
        </w:rPr>
      </w:pPr>
      <w:r w:rsidRPr="000A4DAE">
        <w:rPr>
          <w:szCs w:val="21"/>
        </w:rPr>
        <w:object w:dxaOrig="4538" w:dyaOrig="2729">
          <v:shape id="_x0000_i1044" type="#_x0000_t75" style="width:148pt;height:88.8pt" o:ole="">
            <v:imagedata r:id="rId46" o:title=""/>
          </v:shape>
          <o:OLEObject Type="Embed" ProgID="Visio.Drawing.11" ShapeID="_x0000_i1044" DrawAspect="Content" ObjectID="_1276010828" r:id="rId47"/>
        </w:object>
      </w:r>
    </w:p>
    <w:p w:rsidR="00A07C69" w:rsidRPr="000A4DAE" w:rsidRDefault="00A07C69" w:rsidP="000A4DAE">
      <w:pPr>
        <w:spacing w:line="360" w:lineRule="atLeast"/>
        <w:ind w:firstLineChars="100" w:firstLine="210"/>
        <w:rPr>
          <w:rFonts w:ascii="宋体" w:hAnsi="宋体" w:hint="eastAsia"/>
          <w:szCs w:val="21"/>
        </w:rPr>
      </w:pPr>
    </w:p>
    <w:p w:rsidR="007D0D6A" w:rsidRPr="000A4DAE" w:rsidRDefault="007D0D6A" w:rsidP="000A4DAE">
      <w:pPr>
        <w:spacing w:line="360" w:lineRule="atLeast"/>
        <w:ind w:firstLineChars="100" w:firstLine="210"/>
        <w:rPr>
          <w:rFonts w:ascii="宋体" w:hAnsi="宋体"/>
          <w:szCs w:val="21"/>
        </w:rPr>
      </w:pPr>
    </w:p>
    <w:p w:rsidR="003F262C" w:rsidRPr="000A4DAE" w:rsidRDefault="003F262C" w:rsidP="000A4DAE">
      <w:pPr>
        <w:spacing w:line="360" w:lineRule="atLeast"/>
        <w:ind w:firstLineChars="100" w:firstLine="210"/>
        <w:rPr>
          <w:rFonts w:ascii="宋体" w:hAnsi="宋体"/>
          <w:szCs w:val="21"/>
        </w:rPr>
      </w:pPr>
      <w:r w:rsidRPr="000A4DAE">
        <w:rPr>
          <w:rFonts w:ascii="宋体" w:hAnsi="宋体" w:hint="eastAsia"/>
          <w:szCs w:val="21"/>
        </w:rPr>
        <w:t>正态分布Z/F(z)值表</w:t>
      </w:r>
    </w:p>
    <w:tbl>
      <w:tblPr>
        <w:tblW w:w="0" w:type="auto"/>
        <w:jc w:val="center"/>
        <w:tblInd w:w="93" w:type="dxa"/>
        <w:tblLook w:val="0000"/>
      </w:tblPr>
      <w:tblGrid>
        <w:gridCol w:w="43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bookmarkStart w:id="0" w:name="_Hlk88106045"/>
            <w:r w:rsidRPr="000A4DAE">
              <w:rPr>
                <w:rFonts w:ascii="宋体" w:hAnsi="宋体" w:cs="宋体" w:hint="eastAsia"/>
                <w:szCs w:val="21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1.7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1.8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1.9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2.5</w:t>
            </w: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F(Z)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0.0548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0.0446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0.0359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0.0287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0.0179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0.01072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0.00621</w:t>
            </w:r>
          </w:p>
        </w:tc>
      </w:tr>
      <w:bookmarkEnd w:id="0"/>
      <w:tr w:rsidR="00300C59" w:rsidRPr="000A4DAE">
        <w:trPr>
          <w:trHeight w:val="285"/>
          <w:jc w:val="center"/>
        </w:trPr>
        <w:tc>
          <w:tcPr>
            <w:tcW w:w="0" w:type="auto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3.5</w:t>
            </w: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F(Z)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0.00466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0.00187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0.000968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0.000687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0.000483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0.000337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0.000233</w:t>
            </w: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4.5</w:t>
            </w:r>
          </w:p>
        </w:tc>
      </w:tr>
      <w:tr w:rsidR="00300C59" w:rsidRPr="000A4DAE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F(Z)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0.000159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1.08E-04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7.24E-05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szCs w:val="21"/>
              </w:rPr>
              <w:t>4.81E-05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3.17E-05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2.07E-05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1.34E-05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8.55E-06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5.42E-06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00C59" w:rsidRPr="000A4DAE" w:rsidRDefault="00300C59" w:rsidP="000A4DAE">
            <w:pPr>
              <w:widowControl/>
              <w:spacing w:line="360" w:lineRule="atLeast"/>
              <w:jc w:val="center"/>
              <w:rPr>
                <w:rFonts w:ascii="宋体" w:hAnsi="宋体" w:cs="宋体"/>
                <w:szCs w:val="21"/>
              </w:rPr>
            </w:pPr>
            <w:r w:rsidRPr="000A4DAE">
              <w:rPr>
                <w:rFonts w:ascii="宋体" w:hAnsi="宋体" w:cs="宋体" w:hint="eastAsia"/>
                <w:color w:val="000000"/>
                <w:szCs w:val="21"/>
              </w:rPr>
              <w:t>3.40E-06</w:t>
            </w:r>
          </w:p>
        </w:tc>
      </w:tr>
    </w:tbl>
    <w:p w:rsidR="00300C59" w:rsidRPr="000A4DAE" w:rsidRDefault="00300C59" w:rsidP="000A4DAE">
      <w:pPr>
        <w:spacing w:line="360" w:lineRule="atLeast"/>
        <w:rPr>
          <w:rFonts w:ascii="宋体" w:hAnsi="宋体"/>
          <w:szCs w:val="21"/>
        </w:rPr>
      </w:pPr>
    </w:p>
    <w:p w:rsidR="00C6526A" w:rsidRPr="000A4DAE" w:rsidRDefault="00C6526A" w:rsidP="000A4DAE">
      <w:pPr>
        <w:widowControl/>
        <w:tabs>
          <w:tab w:val="left" w:pos="3403"/>
        </w:tabs>
        <w:autoSpaceDE w:val="0"/>
        <w:autoSpaceDN w:val="0"/>
        <w:spacing w:line="360" w:lineRule="atLeast"/>
        <w:ind w:left="504" w:hanging="504"/>
        <w:textAlignment w:val="bottom"/>
        <w:rPr>
          <w:szCs w:val="21"/>
        </w:rPr>
      </w:pPr>
    </w:p>
    <w:sectPr w:rsidR="00C6526A" w:rsidRPr="000A4DAE" w:rsidSect="00A07C69">
      <w:footerReference w:type="default" r:id="rId48"/>
      <w:pgSz w:w="11907" w:h="16840" w:code="9"/>
      <w:pgMar w:top="1134" w:right="1134" w:bottom="1134" w:left="1701" w:header="720" w:footer="595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4987" w:rsidRDefault="00574987">
      <w:r>
        <w:separator/>
      </w:r>
    </w:p>
  </w:endnote>
  <w:endnote w:type="continuationSeparator" w:id="1">
    <w:p w:rsidR="00574987" w:rsidRDefault="005749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1B71" w:rsidRPr="00A809EA" w:rsidRDefault="00181B71" w:rsidP="00A809EA">
    <w:pPr>
      <w:pStyle w:val="a6"/>
      <w:jc w:val="center"/>
      <w:rPr>
        <w:sz w:val="24"/>
      </w:rPr>
    </w:pPr>
    <w:r>
      <w:rPr>
        <w:rFonts w:hint="eastAsia"/>
        <w:sz w:val="24"/>
      </w:rPr>
      <w:t>第</w:t>
    </w:r>
    <w:r w:rsidR="00E34640">
      <w:rPr>
        <w:rStyle w:val="a7"/>
        <w:sz w:val="24"/>
      </w:rPr>
      <w:fldChar w:fldCharType="begin"/>
    </w:r>
    <w:r>
      <w:rPr>
        <w:rStyle w:val="a7"/>
        <w:sz w:val="24"/>
      </w:rPr>
      <w:instrText xml:space="preserve"> PAGE </w:instrText>
    </w:r>
    <w:r w:rsidR="00E34640">
      <w:rPr>
        <w:rStyle w:val="a7"/>
        <w:sz w:val="24"/>
      </w:rPr>
      <w:fldChar w:fldCharType="separate"/>
    </w:r>
    <w:r w:rsidR="002F219C">
      <w:rPr>
        <w:rStyle w:val="a7"/>
        <w:noProof/>
        <w:sz w:val="24"/>
      </w:rPr>
      <w:t>4</w:t>
    </w:r>
    <w:r w:rsidR="00E34640">
      <w:rPr>
        <w:rStyle w:val="a7"/>
        <w:sz w:val="24"/>
      </w:rPr>
      <w:fldChar w:fldCharType="end"/>
    </w:r>
    <w:r>
      <w:rPr>
        <w:rStyle w:val="a7"/>
        <w:rFonts w:hint="eastAsia"/>
        <w:sz w:val="24"/>
      </w:rPr>
      <w:t>页</w:t>
    </w:r>
    <w:r>
      <w:rPr>
        <w:rStyle w:val="a7"/>
        <w:rFonts w:hint="eastAsia"/>
        <w:sz w:val="24"/>
      </w:rPr>
      <w:t xml:space="preserve">  </w:t>
    </w:r>
    <w:r>
      <w:rPr>
        <w:rStyle w:val="a7"/>
        <w:rFonts w:hint="eastAsia"/>
        <w:sz w:val="24"/>
      </w:rPr>
      <w:t>共</w:t>
    </w:r>
    <w:r w:rsidR="00E34640">
      <w:rPr>
        <w:rStyle w:val="a7"/>
        <w:sz w:val="24"/>
      </w:rPr>
      <w:fldChar w:fldCharType="begin"/>
    </w:r>
    <w:r>
      <w:rPr>
        <w:rStyle w:val="a7"/>
        <w:sz w:val="24"/>
      </w:rPr>
      <w:instrText xml:space="preserve"> NUMPAGES </w:instrText>
    </w:r>
    <w:r w:rsidR="00E34640">
      <w:rPr>
        <w:rStyle w:val="a7"/>
        <w:sz w:val="24"/>
      </w:rPr>
      <w:fldChar w:fldCharType="separate"/>
    </w:r>
    <w:r w:rsidR="002F219C">
      <w:rPr>
        <w:rStyle w:val="a7"/>
        <w:noProof/>
        <w:sz w:val="24"/>
      </w:rPr>
      <w:t>4</w:t>
    </w:r>
    <w:r w:rsidR="00E34640">
      <w:rPr>
        <w:rStyle w:val="a7"/>
        <w:sz w:val="24"/>
      </w:rPr>
      <w:fldChar w:fldCharType="end"/>
    </w:r>
    <w:r>
      <w:rPr>
        <w:rStyle w:val="a7"/>
        <w:rFonts w:hint="eastAsia"/>
        <w:sz w:val="24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4987" w:rsidRDefault="00574987">
      <w:r>
        <w:separator/>
      </w:r>
    </w:p>
  </w:footnote>
  <w:footnote w:type="continuationSeparator" w:id="1">
    <w:p w:rsidR="00574987" w:rsidRDefault="005749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0119"/>
    <w:multiLevelType w:val="singleLevel"/>
    <w:tmpl w:val="A8960828"/>
    <w:lvl w:ilvl="0">
      <w:start w:val="6"/>
      <w:numFmt w:val="chineseCountingThousand"/>
      <w:lvlText w:val="%1."/>
      <w:legacy w:legacy="1" w:legacySpace="0" w:legacyIndent="425"/>
      <w:lvlJc w:val="left"/>
      <w:pPr>
        <w:ind w:left="363" w:hanging="425"/>
      </w:pPr>
    </w:lvl>
  </w:abstractNum>
  <w:abstractNum w:abstractNumId="1">
    <w:nsid w:val="0A8C4E4E"/>
    <w:multiLevelType w:val="singleLevel"/>
    <w:tmpl w:val="8BF84F34"/>
    <w:lvl w:ilvl="0">
      <w:start w:val="5"/>
      <w:numFmt w:val="chineseCountingThousand"/>
      <w:lvlText w:val="%1．"/>
      <w:legacy w:legacy="1" w:legacySpace="0" w:legacyIndent="420"/>
      <w:lvlJc w:val="left"/>
      <w:pPr>
        <w:ind w:left="387" w:hanging="420"/>
      </w:pPr>
      <w:rPr>
        <w:rFonts w:ascii="宋体" w:eastAsia="宋体" w:hint="eastAsia"/>
        <w:b w:val="0"/>
        <w:i w:val="0"/>
        <w:sz w:val="21"/>
        <w:u w:val="none"/>
      </w:rPr>
    </w:lvl>
  </w:abstractNum>
  <w:abstractNum w:abstractNumId="2">
    <w:nsid w:val="0F584D9B"/>
    <w:multiLevelType w:val="hybridMultilevel"/>
    <w:tmpl w:val="E4E49FCA"/>
    <w:lvl w:ilvl="0" w:tplc="75468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F2C7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1AA0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5E6C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3B888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AE408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A14D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CF84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FC86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B3037F1"/>
    <w:multiLevelType w:val="hybridMultilevel"/>
    <w:tmpl w:val="9324302C"/>
    <w:lvl w:ilvl="0" w:tplc="D9CADBBE">
      <w:start w:val="1"/>
      <w:numFmt w:val="bullet"/>
      <w:lvlText w:val=""/>
      <w:lvlJc w:val="left"/>
      <w:pPr>
        <w:tabs>
          <w:tab w:val="num" w:pos="1792"/>
        </w:tabs>
        <w:ind w:left="1792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67"/>
        </w:tabs>
        <w:ind w:left="136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7"/>
        </w:tabs>
        <w:ind w:left="178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7"/>
        </w:tabs>
        <w:ind w:left="220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47"/>
        </w:tabs>
        <w:ind w:left="304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7"/>
        </w:tabs>
        <w:ind w:left="346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7"/>
        </w:tabs>
        <w:ind w:left="388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7"/>
        </w:tabs>
        <w:ind w:left="4307" w:hanging="420"/>
      </w:pPr>
      <w:rPr>
        <w:rFonts w:ascii="Wingdings" w:hAnsi="Wingdings" w:hint="default"/>
      </w:rPr>
    </w:lvl>
  </w:abstractNum>
  <w:abstractNum w:abstractNumId="4">
    <w:nsid w:val="243B289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">
    <w:nsid w:val="35D02A0E"/>
    <w:multiLevelType w:val="multilevel"/>
    <w:tmpl w:val="15A24A08"/>
    <w:numStyleLink w:val="a"/>
  </w:abstractNum>
  <w:abstractNum w:abstractNumId="6">
    <w:nsid w:val="3C7E63C8"/>
    <w:multiLevelType w:val="hybridMultilevel"/>
    <w:tmpl w:val="672460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3EE64392"/>
    <w:multiLevelType w:val="hybridMultilevel"/>
    <w:tmpl w:val="9324302C"/>
    <w:lvl w:ilvl="0" w:tplc="D9CADBBE">
      <w:start w:val="1"/>
      <w:numFmt w:val="bullet"/>
      <w:lvlText w:val=""/>
      <w:lvlJc w:val="left"/>
      <w:pPr>
        <w:tabs>
          <w:tab w:val="num" w:pos="1792"/>
        </w:tabs>
        <w:ind w:left="1792" w:hanging="420"/>
      </w:pPr>
      <w:rPr>
        <w:rFonts w:ascii="Wingdings" w:hAnsi="Wingdings" w:hint="default"/>
      </w:rPr>
    </w:lvl>
    <w:lvl w:ilvl="1" w:tplc="D9CADBBE">
      <w:start w:val="1"/>
      <w:numFmt w:val="bullet"/>
      <w:lvlText w:val=""/>
      <w:lvlJc w:val="left"/>
      <w:pPr>
        <w:tabs>
          <w:tab w:val="num" w:pos="1367"/>
        </w:tabs>
        <w:ind w:left="136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7"/>
        </w:tabs>
        <w:ind w:left="178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7"/>
        </w:tabs>
        <w:ind w:left="220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47"/>
        </w:tabs>
        <w:ind w:left="304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7"/>
        </w:tabs>
        <w:ind w:left="346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7"/>
        </w:tabs>
        <w:ind w:left="388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7"/>
        </w:tabs>
        <w:ind w:left="4307" w:hanging="420"/>
      </w:pPr>
      <w:rPr>
        <w:rFonts w:ascii="Wingdings" w:hAnsi="Wingdings" w:hint="default"/>
      </w:rPr>
    </w:lvl>
  </w:abstractNum>
  <w:abstractNum w:abstractNumId="8">
    <w:nsid w:val="4FDB5120"/>
    <w:multiLevelType w:val="multilevel"/>
    <w:tmpl w:val="15A24A08"/>
    <w:styleLink w:val="a"/>
    <w:lvl w:ilvl="0">
      <w:start w:val="1"/>
      <w:numFmt w:val="decimal"/>
      <w:lvlText w:val="%1．"/>
      <w:lvlJc w:val="left"/>
      <w:pPr>
        <w:tabs>
          <w:tab w:val="num" w:pos="454"/>
        </w:tabs>
        <w:ind w:left="454" w:hanging="454"/>
      </w:pPr>
      <w:rPr>
        <w:rFonts w:ascii="宋体" w:eastAsia="宋体" w:hAnsi="宋体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9">
    <w:nsid w:val="5389079A"/>
    <w:multiLevelType w:val="singleLevel"/>
    <w:tmpl w:val="BDBECA2E"/>
    <w:lvl w:ilvl="0">
      <w:start w:val="4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0">
    <w:nsid w:val="55875849"/>
    <w:multiLevelType w:val="hybridMultilevel"/>
    <w:tmpl w:val="C6C61042"/>
    <w:lvl w:ilvl="0" w:tplc="15D4A37E">
      <w:start w:val="1"/>
      <w:numFmt w:val="japaneseCounting"/>
      <w:pStyle w:val="a0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55E27512"/>
    <w:multiLevelType w:val="singleLevel"/>
    <w:tmpl w:val="BDBECA2E"/>
    <w:lvl w:ilvl="0">
      <w:start w:val="4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2">
    <w:nsid w:val="561C4AF9"/>
    <w:multiLevelType w:val="hybridMultilevel"/>
    <w:tmpl w:val="09E275FE"/>
    <w:lvl w:ilvl="0" w:tplc="ED022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0B0B1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C5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7164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3506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B120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554B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BBE6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32CF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5635020A"/>
    <w:multiLevelType w:val="singleLevel"/>
    <w:tmpl w:val="E01625A8"/>
    <w:lvl w:ilvl="0">
      <w:start w:val="1996"/>
      <w:numFmt w:val="decimal"/>
      <w:lvlText w:val="（%1."/>
      <w:legacy w:legacy="1" w:legacySpace="0" w:legacyIndent="756"/>
      <w:lvlJc w:val="left"/>
      <w:pPr>
        <w:ind w:left="756" w:hanging="756"/>
      </w:pPr>
      <w:rPr>
        <w:rFonts w:ascii="Times New Roman" w:hAnsi="Times New Roman" w:hint="default"/>
        <w:b w:val="0"/>
        <w:i w:val="0"/>
        <w:sz w:val="21"/>
        <w:u w:val="none"/>
      </w:rPr>
    </w:lvl>
  </w:abstractNum>
  <w:abstractNum w:abstractNumId="14">
    <w:nsid w:val="5B1D202A"/>
    <w:multiLevelType w:val="hybridMultilevel"/>
    <w:tmpl w:val="48CC35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5DC17A94"/>
    <w:multiLevelType w:val="hybridMultilevel"/>
    <w:tmpl w:val="9DDEDA2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697630D8"/>
    <w:multiLevelType w:val="hybridMultilevel"/>
    <w:tmpl w:val="C93A48C2"/>
    <w:lvl w:ilvl="0" w:tplc="A59CF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05C14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1EC46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134E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2986C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FE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26CD6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D404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8720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>
    <w:nsid w:val="7DBE39C7"/>
    <w:multiLevelType w:val="singleLevel"/>
    <w:tmpl w:val="BDBECA2E"/>
    <w:lvl w:ilvl="0">
      <w:start w:val="4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4"/>
  </w:num>
  <w:num w:numId="5">
    <w:abstractNumId w:val="9"/>
  </w:num>
  <w:num w:numId="6">
    <w:abstractNumId w:val="17"/>
  </w:num>
  <w:num w:numId="7">
    <w:abstractNumId w:val="11"/>
  </w:num>
  <w:num w:numId="8">
    <w:abstractNumId w:val="3"/>
  </w:num>
  <w:num w:numId="9">
    <w:abstractNumId w:val="7"/>
  </w:num>
  <w:num w:numId="10">
    <w:abstractNumId w:val="8"/>
  </w:num>
  <w:num w:numId="11">
    <w:abstractNumId w:val="5"/>
  </w:num>
  <w:num w:numId="12">
    <w:abstractNumId w:val="15"/>
  </w:num>
  <w:num w:numId="13">
    <w:abstractNumId w:val="14"/>
  </w:num>
  <w:num w:numId="14">
    <w:abstractNumId w:val="10"/>
  </w:num>
  <w:num w:numId="15">
    <w:abstractNumId w:val="6"/>
  </w:num>
  <w:num w:numId="16">
    <w:abstractNumId w:val="16"/>
  </w:num>
  <w:num w:numId="17">
    <w:abstractNumId w:val="12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bordersDoNotSurroundHeader/>
  <w:bordersDoNotSurroundFooter/>
  <w:stylePaneFormatFilter w:val="3F01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717BBA"/>
    <w:rsid w:val="00006380"/>
    <w:rsid w:val="000146DF"/>
    <w:rsid w:val="000318D9"/>
    <w:rsid w:val="000442FA"/>
    <w:rsid w:val="0005238B"/>
    <w:rsid w:val="00052CFA"/>
    <w:rsid w:val="0009175C"/>
    <w:rsid w:val="000A4416"/>
    <w:rsid w:val="000A4DAE"/>
    <w:rsid w:val="000B3716"/>
    <w:rsid w:val="000B546A"/>
    <w:rsid w:val="000D388A"/>
    <w:rsid w:val="000E2DC6"/>
    <w:rsid w:val="000F468C"/>
    <w:rsid w:val="00105614"/>
    <w:rsid w:val="00107149"/>
    <w:rsid w:val="00142FB6"/>
    <w:rsid w:val="00153A83"/>
    <w:rsid w:val="0015455D"/>
    <w:rsid w:val="00181B71"/>
    <w:rsid w:val="00196846"/>
    <w:rsid w:val="001A06BE"/>
    <w:rsid w:val="001A35D0"/>
    <w:rsid w:val="001A4A8B"/>
    <w:rsid w:val="001B0ABB"/>
    <w:rsid w:val="001B71B7"/>
    <w:rsid w:val="001C3963"/>
    <w:rsid w:val="001D7166"/>
    <w:rsid w:val="002006A9"/>
    <w:rsid w:val="00207336"/>
    <w:rsid w:val="00211356"/>
    <w:rsid w:val="0021556C"/>
    <w:rsid w:val="00216BD3"/>
    <w:rsid w:val="002362C9"/>
    <w:rsid w:val="00243EB5"/>
    <w:rsid w:val="00264E0F"/>
    <w:rsid w:val="00286231"/>
    <w:rsid w:val="002C033E"/>
    <w:rsid w:val="002C77C8"/>
    <w:rsid w:val="002E46A8"/>
    <w:rsid w:val="002F219C"/>
    <w:rsid w:val="002F693E"/>
    <w:rsid w:val="00300C59"/>
    <w:rsid w:val="00312CD3"/>
    <w:rsid w:val="003358A7"/>
    <w:rsid w:val="0037352A"/>
    <w:rsid w:val="00391A78"/>
    <w:rsid w:val="003B0606"/>
    <w:rsid w:val="003B64C4"/>
    <w:rsid w:val="003D1DE1"/>
    <w:rsid w:val="003E298F"/>
    <w:rsid w:val="003E6176"/>
    <w:rsid w:val="003F262C"/>
    <w:rsid w:val="003F42EF"/>
    <w:rsid w:val="00411337"/>
    <w:rsid w:val="0041493D"/>
    <w:rsid w:val="0043267A"/>
    <w:rsid w:val="0043465F"/>
    <w:rsid w:val="00453941"/>
    <w:rsid w:val="004548C2"/>
    <w:rsid w:val="004665A6"/>
    <w:rsid w:val="00477E3E"/>
    <w:rsid w:val="00481E3B"/>
    <w:rsid w:val="0048381C"/>
    <w:rsid w:val="00496736"/>
    <w:rsid w:val="00496DAA"/>
    <w:rsid w:val="004A00E5"/>
    <w:rsid w:val="004A1DB7"/>
    <w:rsid w:val="004B3BF8"/>
    <w:rsid w:val="004B65D7"/>
    <w:rsid w:val="004C6D97"/>
    <w:rsid w:val="004D0D58"/>
    <w:rsid w:val="004D78BC"/>
    <w:rsid w:val="004F432F"/>
    <w:rsid w:val="005018CB"/>
    <w:rsid w:val="00501AF2"/>
    <w:rsid w:val="00536A08"/>
    <w:rsid w:val="00543697"/>
    <w:rsid w:val="005531A7"/>
    <w:rsid w:val="005629DE"/>
    <w:rsid w:val="0056603E"/>
    <w:rsid w:val="00574987"/>
    <w:rsid w:val="00590D35"/>
    <w:rsid w:val="005A6112"/>
    <w:rsid w:val="005B0C76"/>
    <w:rsid w:val="005B3767"/>
    <w:rsid w:val="005C3704"/>
    <w:rsid w:val="00602734"/>
    <w:rsid w:val="00605DD4"/>
    <w:rsid w:val="006114B2"/>
    <w:rsid w:val="00635942"/>
    <w:rsid w:val="0064463B"/>
    <w:rsid w:val="006447F1"/>
    <w:rsid w:val="00647031"/>
    <w:rsid w:val="00657951"/>
    <w:rsid w:val="00660D0A"/>
    <w:rsid w:val="00661C71"/>
    <w:rsid w:val="00667156"/>
    <w:rsid w:val="00682D12"/>
    <w:rsid w:val="006A18A2"/>
    <w:rsid w:val="006C08B5"/>
    <w:rsid w:val="006D0660"/>
    <w:rsid w:val="006F4232"/>
    <w:rsid w:val="007060BE"/>
    <w:rsid w:val="00707A62"/>
    <w:rsid w:val="0071037C"/>
    <w:rsid w:val="00717BBA"/>
    <w:rsid w:val="00727A32"/>
    <w:rsid w:val="007317C6"/>
    <w:rsid w:val="00753200"/>
    <w:rsid w:val="007540A6"/>
    <w:rsid w:val="00781F2F"/>
    <w:rsid w:val="00790D5B"/>
    <w:rsid w:val="007A71C4"/>
    <w:rsid w:val="007D0D6A"/>
    <w:rsid w:val="007D225E"/>
    <w:rsid w:val="007E37EA"/>
    <w:rsid w:val="00810177"/>
    <w:rsid w:val="00826767"/>
    <w:rsid w:val="00831EEF"/>
    <w:rsid w:val="00837C5F"/>
    <w:rsid w:val="00854EB5"/>
    <w:rsid w:val="00866B27"/>
    <w:rsid w:val="00870028"/>
    <w:rsid w:val="0087165D"/>
    <w:rsid w:val="008D05E7"/>
    <w:rsid w:val="008E1F25"/>
    <w:rsid w:val="00902129"/>
    <w:rsid w:val="00906E74"/>
    <w:rsid w:val="009241E5"/>
    <w:rsid w:val="00934F56"/>
    <w:rsid w:val="00942009"/>
    <w:rsid w:val="009457D9"/>
    <w:rsid w:val="00947B48"/>
    <w:rsid w:val="00954DEC"/>
    <w:rsid w:val="00983852"/>
    <w:rsid w:val="00993014"/>
    <w:rsid w:val="00993059"/>
    <w:rsid w:val="009C571E"/>
    <w:rsid w:val="009C7621"/>
    <w:rsid w:val="009D0566"/>
    <w:rsid w:val="009D6B01"/>
    <w:rsid w:val="009F4E39"/>
    <w:rsid w:val="00A07C69"/>
    <w:rsid w:val="00A23E25"/>
    <w:rsid w:val="00A461AC"/>
    <w:rsid w:val="00A47006"/>
    <w:rsid w:val="00A51222"/>
    <w:rsid w:val="00A64A2F"/>
    <w:rsid w:val="00A809EA"/>
    <w:rsid w:val="00AA1FB5"/>
    <w:rsid w:val="00AA3D3F"/>
    <w:rsid w:val="00AC0921"/>
    <w:rsid w:val="00AC3C69"/>
    <w:rsid w:val="00AD5483"/>
    <w:rsid w:val="00AE181D"/>
    <w:rsid w:val="00AE2AF1"/>
    <w:rsid w:val="00B211FF"/>
    <w:rsid w:val="00B302A0"/>
    <w:rsid w:val="00B41AD7"/>
    <w:rsid w:val="00B51B6E"/>
    <w:rsid w:val="00B5468B"/>
    <w:rsid w:val="00B62E36"/>
    <w:rsid w:val="00B643C7"/>
    <w:rsid w:val="00B75FBD"/>
    <w:rsid w:val="00B96F06"/>
    <w:rsid w:val="00BA75C0"/>
    <w:rsid w:val="00BA7C10"/>
    <w:rsid w:val="00BC4853"/>
    <w:rsid w:val="00BD68B2"/>
    <w:rsid w:val="00BF269A"/>
    <w:rsid w:val="00BF5FB3"/>
    <w:rsid w:val="00C07D54"/>
    <w:rsid w:val="00C14CFE"/>
    <w:rsid w:val="00C234AF"/>
    <w:rsid w:val="00C2377F"/>
    <w:rsid w:val="00C2556A"/>
    <w:rsid w:val="00C277D8"/>
    <w:rsid w:val="00C50297"/>
    <w:rsid w:val="00C557BA"/>
    <w:rsid w:val="00C62A8D"/>
    <w:rsid w:val="00C6526A"/>
    <w:rsid w:val="00C86E08"/>
    <w:rsid w:val="00C97268"/>
    <w:rsid w:val="00CD52C9"/>
    <w:rsid w:val="00D00E4C"/>
    <w:rsid w:val="00D05A51"/>
    <w:rsid w:val="00D12556"/>
    <w:rsid w:val="00D228A2"/>
    <w:rsid w:val="00D23502"/>
    <w:rsid w:val="00D2507D"/>
    <w:rsid w:val="00D4260D"/>
    <w:rsid w:val="00D468A5"/>
    <w:rsid w:val="00D8121F"/>
    <w:rsid w:val="00D93044"/>
    <w:rsid w:val="00DA726D"/>
    <w:rsid w:val="00DC5E19"/>
    <w:rsid w:val="00DE0EA5"/>
    <w:rsid w:val="00DF4E96"/>
    <w:rsid w:val="00E01E34"/>
    <w:rsid w:val="00E063D1"/>
    <w:rsid w:val="00E1130F"/>
    <w:rsid w:val="00E313C1"/>
    <w:rsid w:val="00E34640"/>
    <w:rsid w:val="00E35324"/>
    <w:rsid w:val="00E434BC"/>
    <w:rsid w:val="00E45AC2"/>
    <w:rsid w:val="00E568F7"/>
    <w:rsid w:val="00E66DF0"/>
    <w:rsid w:val="00E84FCA"/>
    <w:rsid w:val="00EB5E99"/>
    <w:rsid w:val="00EC03EC"/>
    <w:rsid w:val="00EC518E"/>
    <w:rsid w:val="00ED0D3D"/>
    <w:rsid w:val="00ED7467"/>
    <w:rsid w:val="00EE70B8"/>
    <w:rsid w:val="00EF1DCE"/>
    <w:rsid w:val="00EF26E1"/>
    <w:rsid w:val="00EF7C6C"/>
    <w:rsid w:val="00F00C15"/>
    <w:rsid w:val="00F32A3E"/>
    <w:rsid w:val="00F36A6A"/>
    <w:rsid w:val="00F53158"/>
    <w:rsid w:val="00F5528B"/>
    <w:rsid w:val="00F62798"/>
    <w:rsid w:val="00F70952"/>
    <w:rsid w:val="00F727DF"/>
    <w:rsid w:val="00F93C83"/>
    <w:rsid w:val="00F97388"/>
    <w:rsid w:val="00F9758A"/>
    <w:rsid w:val="00FA5BAD"/>
    <w:rsid w:val="00FB32D8"/>
    <w:rsid w:val="00FC068B"/>
    <w:rsid w:val="00FC21BC"/>
    <w:rsid w:val="00FC4639"/>
    <w:rsid w:val="00FD197A"/>
    <w:rsid w:val="00FE4489"/>
    <w:rsid w:val="00FF6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34640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styleId="1">
    <w:name w:val="heading 1"/>
    <w:basedOn w:val="a1"/>
    <w:next w:val="a1"/>
    <w:qFormat/>
    <w:rsid w:val="00E34640"/>
    <w:pPr>
      <w:keepNext/>
      <w:widowControl/>
      <w:adjustRightInd/>
      <w:spacing w:line="240" w:lineRule="auto"/>
      <w:jc w:val="center"/>
      <w:textAlignment w:val="auto"/>
      <w:outlineLvl w:val="0"/>
    </w:pPr>
    <w:rPr>
      <w:b/>
      <w:kern w:val="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E346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6">
    <w:name w:val="footer"/>
    <w:basedOn w:val="a1"/>
    <w:rsid w:val="00E3464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7">
    <w:name w:val="page number"/>
    <w:basedOn w:val="a2"/>
    <w:rsid w:val="00E34640"/>
  </w:style>
  <w:style w:type="paragraph" w:styleId="a8">
    <w:name w:val="Balloon Text"/>
    <w:basedOn w:val="a1"/>
    <w:semiHidden/>
    <w:rsid w:val="00717BBA"/>
    <w:rPr>
      <w:sz w:val="18"/>
      <w:szCs w:val="18"/>
    </w:rPr>
  </w:style>
  <w:style w:type="numbering" w:customStyle="1" w:styleId="a">
    <w:name w:val="编号"/>
    <w:rsid w:val="00F97388"/>
    <w:pPr>
      <w:numPr>
        <w:numId w:val="10"/>
      </w:numPr>
    </w:pPr>
  </w:style>
  <w:style w:type="paragraph" w:styleId="a9">
    <w:name w:val="Document Map"/>
    <w:basedOn w:val="a1"/>
    <w:semiHidden/>
    <w:rsid w:val="005629DE"/>
    <w:pPr>
      <w:shd w:val="clear" w:color="auto" w:fill="000080"/>
    </w:pPr>
  </w:style>
  <w:style w:type="paragraph" w:customStyle="1" w:styleId="a0">
    <w:name w:val="题目"/>
    <w:basedOn w:val="a1"/>
    <w:link w:val="Char"/>
    <w:rsid w:val="00EC03EC"/>
    <w:pPr>
      <w:numPr>
        <w:numId w:val="14"/>
      </w:numPr>
      <w:adjustRightInd/>
      <w:spacing w:line="360" w:lineRule="auto"/>
      <w:textAlignment w:val="auto"/>
    </w:pPr>
    <w:rPr>
      <w:kern w:val="2"/>
      <w:sz w:val="24"/>
      <w:szCs w:val="24"/>
    </w:rPr>
  </w:style>
  <w:style w:type="character" w:customStyle="1" w:styleId="Char">
    <w:name w:val="题目 Char"/>
    <w:basedOn w:val="a2"/>
    <w:link w:val="a0"/>
    <w:rsid w:val="00EC03EC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2008MACHA">
    <w:name w:val="2008_MACH_A"/>
    <w:basedOn w:val="a2"/>
    <w:rsid w:val="001C3963"/>
    <w:rPr>
      <w:b/>
      <w:bCs/>
      <w:color w:val="0000FF"/>
    </w:rPr>
  </w:style>
  <w:style w:type="paragraph" w:styleId="aa">
    <w:name w:val="List Paragraph"/>
    <w:basedOn w:val="a1"/>
    <w:uiPriority w:val="34"/>
    <w:qFormat/>
    <w:rsid w:val="006D0660"/>
    <w:pPr>
      <w:widowControl/>
      <w:adjustRightInd/>
      <w:spacing w:line="240" w:lineRule="auto"/>
      <w:ind w:firstLineChars="200" w:firstLine="420"/>
      <w:jc w:val="left"/>
      <w:textAlignment w:val="auto"/>
    </w:pPr>
    <w:rPr>
      <w:rFonts w:ascii="宋体" w:hAnsi="宋体" w:cs="宋体"/>
      <w:sz w:val="24"/>
      <w:szCs w:val="24"/>
    </w:rPr>
  </w:style>
  <w:style w:type="character" w:styleId="ab">
    <w:name w:val="Placeholder Text"/>
    <w:basedOn w:val="a2"/>
    <w:uiPriority w:val="99"/>
    <w:semiHidden/>
    <w:rsid w:val="00B211F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14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96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35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3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51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emf"/><Relationship Id="rId46" Type="http://schemas.openxmlformats.org/officeDocument/2006/relationships/image" Target="media/image20.e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emf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BA32D-4388-4B20-99D6-F0B78270B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478</Words>
  <Characters>2730</Characters>
  <Application>Microsoft Office Word</Application>
  <DocSecurity>0</DocSecurity>
  <Lines>22</Lines>
  <Paragraphs>6</Paragraphs>
  <ScaleCrop>false</ScaleCrop>
  <Company>未知组织</Company>
  <LinksUpToDate>false</LinksUpToDate>
  <CharactersWithSpaces>3202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北京理工大学九一级机械制造工艺学</dc:title>
  <dc:subject/>
  <dc:creator>乔立红</dc:creator>
  <cp:keywords/>
  <dc:description/>
  <cp:lastModifiedBy>杨志兵</cp:lastModifiedBy>
  <cp:revision>20</cp:revision>
  <cp:lastPrinted>2008-06-26T10:37:00Z</cp:lastPrinted>
  <dcterms:created xsi:type="dcterms:W3CDTF">2008-06-26T01:45:00Z</dcterms:created>
  <dcterms:modified xsi:type="dcterms:W3CDTF">2008-06-26T10:37:00Z</dcterms:modified>
</cp:coreProperties>
</file>