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第一章 绪论</w:t>
      </w:r>
    </w:p>
    <w:p>
      <w:r>
        <w:t>的自由度，并分析是否有欠定位和过定位，其过定位是否允许。</w:t>
      </w:r>
    </w:p>
    <w:p>
      <w:r>
        <w:rPr>
          <w:b/>
          <w:color w:val="004600"/>
        </w:rPr>
        <w:t>[图示说明：图1-31为题1-12图，包含a到f共6个定位示意图：a为轴类零件一端靠阶梯面、另一端尾部顶尖定位的示意图；b为轴类零件一端靠锥面、压板夹紧，另一端尾部顶尖可轴向移动的定位示意图；c为轴类零件两端均为顶尖定位，轴上有加工部位的示意图；d为轴类零件两端均为锥面顶尖定位的示意图；e为圆形工件放在V型块上，左侧靠定位面的定位示意图；f为工件以底面两个支承钉和底面定位，上方有加工孔的定位示意图。]</w:t>
      </w:r>
    </w:p>
    <w:p>
      <w:r>
        <w:t>1-13 何谓基准？基准分哪几类？试述各类基准的含义及其相互间的关系。</w:t>
      </w:r>
    </w:p>
    <w:p>
      <w:r>
        <w:t>1-14 基准可以是点、线和面，工艺基准是否也可以是点、线和面？</w:t>
      </w:r>
    </w:p>
    <w:p/>
    <w:p>
      <w:pPr>
        <w:pStyle w:val="Heading1"/>
      </w:pPr>
      <w:r>
        <w:t>第二章 机械加工工艺规程设计</w:t>
      </w:r>
    </w:p>
    <w:p>
      <w:pPr>
        <w:pStyle w:val="Heading2"/>
      </w:pPr>
      <w:r>
        <w:t>第一节 概 述</w:t>
      </w:r>
    </w:p>
    <w:p>
      <w:r>
        <w:t>机械加工工艺规程是规定产品或零部件机械加工工艺过程和操作方法等的工艺文件，是一切有关生产人员都应严格执行、认真贯彻的纪律性文件。生产规模的大小、工艺水平的高低以及解决各种工艺问题的方法和手段都要通过机械加工工艺规程来体现。因此，机械加工工艺规程设计是一项重要而又严肃的工作。它要求设计者必须具备丰富的生产实践经验和广博的机械制造工艺基础理论知识。</w:t>
      </w:r>
    </w:p>
    <w:p>
      <w:r>
        <w:t>经过审批确定下来的机械加工工艺规程，不得随意变更，若要修改与补充，必须经过认真讨论和重新审批。</w:t>
      </w:r>
    </w:p>
    <w:p>
      <w:pPr>
        <w:pStyle w:val="Heading3"/>
      </w:pPr>
      <w:r>
        <w:t>一、机械加工工艺规程的作用</w:t>
      </w:r>
    </w:p>
    <w:p>
      <w:r>
        <w:t>1）根据机械加工工艺规程进行生产准备（包括技术准备）。在产品投入生产以前，需要做大量的生产准备和技术准备工作。例如，技术关键的分析与研究；刀具、夹具和量具的设计、制造或采购；设备改装与新设备的购置或定做等。这些工作都必须根据机械加工工艺规程来展开。</w:t>
      </w:r>
    </w:p>
    <w:p>
      <w:r>
        <w:t>2）机械加工工艺规程是生产计划、调度，工人的操作、质量检查等的依据。</w:t>
      </w:r>
    </w:p>
    <w:p>
      <w:r>
        <w:t>3）新建或扩建车间（或工段），其原始依据也是机械加工工艺规程。根据机械加工工艺规程确定机床的种类和数量，确定机床的布置和动力配置，确定生产面积的大小和工人的数量等。</w:t>
      </w:r>
    </w:p>
    <w:p>
      <w:pPr>
        <w:pStyle w:val="Heading3"/>
      </w:pPr>
      <w:r>
        <w:t>二、机械加工工艺规程的格式</w:t>
      </w:r>
    </w:p>
    <w:p>
      <w:r>
        <w:t>通常，机械加工工艺规程被填写成表格（卡片）的形式。机械加工工艺规程的详细程度与生产类型、零件的设计精度和工艺过程的自动化程度有关。一般来说，采用普通加工方法的单件小批生产，只需填写简单的机械加工工艺过程卡片（表2-1）；大批大量生产类型要求有严密、细致的组织工作，因此各工序都要填写机械加工工序卡片（表2-2）。对有调整要求的工序要有调整卡，检验工序要有检验卡。对于技术要求高的关键零件的关键工序，即使是用普通加工方法的单件小批生产，也应制定较为详细的机械加工工艺规程（包括填写工序卡和检验卡等），以确保产品质量。若机械加工工艺过程中有数控工序或全部由数控工序组成，则不管生产类型如何，都必须对数控工序做出详细规定，填写数控加工工序卡、</w:t>
      </w:r>
    </w:p>
    <w:p>
      <w:r>
        <w:rPr>
          <w:b/>
          <w:color w:val="004600"/>
        </w:rPr>
        <w:t>[表格说明：表2-1为机械加工工艺过程卡片，表头第一部分为卡片名称、产品型号、零件图号、产品名称、零件名称、共几页第几页；第二部分为材料牌号、毛坯种类、毛坯外形尺寸、每毛坯可制件数、每台件数、备注；第三部分为工序号、工序名称、工序内容、车间、工段、设备、工艺装备、工时（准终、单件）；底部为描图、描校、底图号、装订号，以及设计（日期）、审核（日期）、标准化（日期）、会签（日期）栏，还有更改记录栏，包含标记、处数、更改文件号、签字、日期等项，表格其余为空白待填写区域。]</w:t>
      </w:r>
    </w:p>
    <w:p>
      <w:r>
        <w:rPr>
          <w:b/>
          <w:color w:val="004600"/>
        </w:rPr>
        <w:t>[表格说明：表2-2为机械加工工序卡片，表头部分为产品型号、产品名称、零件图号、零件名称、共几页第几页、材料牌号；接下来的部分按列依次为工序号、工序名称、每台件数、每毛坯可制件数、毛坯外形尺寸、同时加工件数、设备编号、设备名称、夹具编号、夹具名称、工位器具编号、工位器具名称、切削液、工序工时（准终、单件）；工艺装备部分列有主轴转速（r/min）、切削速度（m/min）、进给量（mm/r）、切削深度（mm）、进给次数、工步工时（机动、辅助）；还有工步号、工步内容列，以及描图、描校、底图号、装订号栏，右侧为更改记录栏（标记、处数、更改文件号、签字、日期）和签署栏（设计、审核、标准化、会签及对应日期），表格其余为空白待填写区域。]</w:t>
      </w:r>
    </w:p>
    <w:p>
      <w:r>
        <w:t>刀具卡等必要的与编程有关的工艺文件，以利于编程和指导操作。</w:t>
      </w:r>
    </w:p>
    <w:p>
      <w:pPr>
        <w:pStyle w:val="Heading3"/>
      </w:pPr>
      <w:r>
        <w:t>三、机械加工工艺规程的设计原则、步骤和内容</w:t>
      </w:r>
    </w:p>
    <w:p>
      <w:pPr>
        <w:pStyle w:val="Heading4"/>
      </w:pPr>
      <w:r>
        <w:t>1. 机械加工工艺规程的设计原则</w:t>
      </w:r>
    </w:p>
    <w:p>
      <w:r>
        <w:t>设计机械加工工艺规程应遵循如下原则：</w:t>
      </w:r>
    </w:p>
    <w:p>
      <w:r>
        <w:t>1）可靠地保证零件图上所有技术要求的实现。在设计机械加工工艺规程时，如果发现图样上某一技术要求规定得不恰当，只能向有关部门提出建议，不得擅自修改图样，或不按图样上的要求去做。</w:t>
      </w:r>
    </w:p>
    <w:p>
      <w:r>
        <w:t>2）必须能满足生产纲领的要求。</w:t>
      </w:r>
    </w:p>
    <w:p>
      <w:r>
        <w:t>3）在满足技术要求和生产纲领要求的前提下，一般要求工艺成本最低。</w:t>
      </w:r>
    </w:p>
    <w:p>
      <w:r>
        <w:t>4）尽量减轻工人的劳动强度，确保生产安全。</w:t>
      </w:r>
    </w:p>
    <w:p>
      <w:pPr>
        <w:pStyle w:val="Heading4"/>
      </w:pPr>
      <w:r>
        <w:t>2. 设计机械加工工艺规程的步骤和内容</w:t>
      </w:r>
    </w:p>
    <w:p>
      <w:r>
        <w:t>（1）阅读装配图和零件图 了解产品的用途、性能和工作条件，熟悉零件在产品中的地位和作用。</w:t>
      </w:r>
    </w:p>
    <w:p>
      <w:r>
        <w:t>（2）工艺审查 审查图样上的尺寸、视图和技术要求是否完整、正确和统一；找出主要技术要求和分析关键的技术问题；审查零件的结构工艺性。</w:t>
      </w:r>
    </w:p>
    <w:p>
      <w:r>
        <w:t>所谓零件的结构工艺性是指在满足使用要求的前提下，制造该零件的可行性和经济性。功能相同的零件，其结构工艺性可以有很大差异。所谓结构工艺性好，是指在一定的工艺条件下，既能方便制造，又有较低的制造成本。表2-3列举了在常规工艺条件下零件结构工艺性定性分析的例子，供设计零件和对零件结构工艺性分析时参考。</w:t>
      </w:r>
    </w:p>
    <w:p>
      <w:r>
        <w:t>（3）熟悉或确定毛坯 确定毛坯的主要依据是零件在产品中的作用和生产纲领以及零件本身的结构。常用毛坯的种类有：铸件、锻件、型材、焊接件和冲压件等。毛坯的选择通常由产品设计者来完成，工艺人员在设计机械加工工艺规程之前，首先要熟悉毛坯的特点。例如，对于铸件，应了解其分型面、浇口和铸钢件冒口的位置，以及铸件公差和起模斜度等。这些都是设计机械加工工艺规程时不可缺少的原始资料。毛坯的种类和质量与机械加工关系密切。例如，精密铸件、压铸件、精密锻件等，毛坯质量好，精度高，它们对保证加工质量、提高劳动生产率和降低机械加工工艺成本有重要作用。当然，这里所说的降低机械加工工艺成本是以提高毛坯制作成本为代价的。因此，在选择毛坯的时候，除了要考虑零件的作用、生产纲领和零件的结构以外，还必须综合考虑产品的制作成本和市场需求。</w:t>
      </w:r>
    </w:p>
    <w:p>
      <w:r>
        <w:rPr>
          <w:b/>
          <w:color w:val="004600"/>
        </w:rPr>
        <w:t>[表格说明：表2-3为零件结构工艺性分析举例，表格包含序号、零件结构（分工艺性不好、工艺性好两部分）三列内容：</w:t>
      </w:r>
    </w:p>
    <w:p>
      <w:r>
        <w:t>序号1：工艺性不好的描述为孔离箱壁太近：①钻头在圆角处易引偏；②箱壁高度尺寸大，需用加长钻头才能钻孔，配有对应结构示意图；工艺性好的描述为①加长箱耳，不需加长钻头即可钻孔。②将箱耳设计在某一端，则不需加长箱耳，可方便加工，配有两种对应结构示意图a和b。</w:t>
      </w:r>
    </w:p>
    <w:p>
      <w:r>
        <w:t>序号2：工艺性不好的描述为车螺纹时，螺纹根部易打刀；工人操作紧张，且不能清根，配有对应结构示意图；工艺性好的描述为留有退刀槽，可使螺纹清根，操作相对容易，可避免打刀，配有对应结构示意图。</w:t>
      </w:r>
    </w:p>
    <w:p>
      <w:r>
        <w:t>序号3：工艺性不好的描述为插键槽时，底部无退刀空间，易打刀，配有对应结构示意图；工艺性好的描述为留出退刀空间，避免打刀，配有对应结构示意图。</w:t>
      </w:r>
    </w:p>
    <w:p>
      <w:r>
        <w:t>序号4：工艺性不好的描述为键槽底与左孔母线齐平，插键槽时，插到左孔表面，配有对应结构的剖视图和左视图；工艺性好的描述为左孔尺寸稍加大，可避免划伤左孔，配有对应结构的剖视图和左视图。</w:t>
      </w:r>
    </w:p>
    <w:p>
      <w:r>
        <w:t>序号5：工艺性不好的描述为小齿轮无法加工，插齿无退刀空间，配有对应结构示意图；工艺性好的描述为大齿轮可滚齿或插齿，小齿轮可以插齿加工，配有对应结构示意图。</w:t>
      </w:r>
    </w:p>
    <w:p>
      <w:r>
        <w:t>序号6：工艺性不好的描述为两端轴颈需磨削加工，因砂轮圆角而不能清根，配有标注Ra0.4的轴类零件示意图；工艺性好的描述为留有砂轮越程槽，磨削时可以清根，配有标注Ra0.4且有越程槽的轴类零件示意图。</w:t>
      </w:r>
    </w:p>
    <w:p>
      <w:r>
        <w:t>序号7：工艺性不好的描述为斜面钻孔，钻头易引偏，配有对应结构示意图；工艺性好的描述为只要结构允许，留出平台，可直接钻孔，配有对应结构示意图。</w:t>
      </w:r>
    </w:p>
    <w:p>
      <w:r>
        <w:t>序号8：工艺性不好的描述为外圆和内孔有同轴度要求，由于外圆需在两次装夹下加工，同轴度不易保证，配有标注同轴度φ0.02的套筒零件示意图；工艺性好的描述为可在一次装夹下加工外圆和内孔，同轴度要求易得到保证，配有两种对应结构示意图。</w:t>
      </w:r>
    </w:p>
    <w:p>
      <w:r>
        <w:t>序号9：工艺性不好的描述为锥面需磨削加工，磨削时易碰伤圆柱面，并且不能清根，配有标注Ra0.4的锥轴示意图；工艺性好的描述为可方便地对锥面进行磨削加工，配有标注Ra0.4且带有越程槽的锥轴示意图。</w:t>
      </w:r>
    </w:p>
    <w:p>
      <w:r>
        <w:t>序号10：工艺性不好的描述为加工面设计在箱体内，加工时调整刀具不方便，观察也困难，配有箱体结构示意图；工艺性好的描述为加工面设计在箱体外部，加工方便，配有对应箱体结构示意图。</w:t>
      </w:r>
    </w:p>
    <w:p>
      <w:r>
        <w:t>序号11：工艺性不好的描述为加工面高度不同，需两次调整刀具加工，影响生产率，配有零件结构的两个视图；工艺性好的描述为加工面在同一高度，一次调整刀具可加工两个平面，配有对应零件结构的两个视图。</w:t>
      </w:r>
    </w:p>
    <w:p>
      <w:r>
        <w:t>序号12：工艺性不好的描述为三个空刀槽的宽度有三种尺寸，需用三种不同尺寸的刀具加工，配有标注宽度3、4、5的轴类零件示意图；工艺性好的描述为空刀槽宽度尺寸相同，使用同一刀具即可加工，配有标注宽度均为4的轴类零件示意图。</w:t>
      </w:r>
    </w:p>
    <w:p>
      <w:r>
        <w:t>序号13：工艺性不好的描述为同一端面上的螺纹孔尺寸相近，需换刀加工，加工不方便，装配也不方便，配有带4×M6和4×M5螺纹孔的零件示意图；工艺性好的描述为尺寸相近的螺纹孔，改为同一尺寸螺纹孔，可方便加工和装配，配有均为4×M6螺纹孔的零件示意图。</w:t>
      </w:r>
    </w:p>
    <w:p>
      <w:r>
        <w:t>序号14：工艺性不好的描述为①内形和外形圆角半径不同，需换刀加工。②内形圆角半径太小，刀具刚度差，配有两种零件结构示意图；工艺性好的描述为①内形和外形圆角半径相同，减少换刀次数，提高生产率。②增大圆角半径，可以用较大直径立铣刀加工，增大刀具刚度，配有对应两种零件结构示意图。</w:t>
      </w:r>
    </w:p>
    <w:p>
      <w:r>
        <w:t>序号15：工艺性不好的描述为加工面大，加工时间长，并且零件尺寸越大，平面度误差越大，配有支架类零件示意图；工艺性好的描述为加工面减小，节省工时，减少刀具损耗，并且容易保证平面度要求，配有对应支架类零件示意图，底部加工面有两处凹陷。</w:t>
      </w:r>
    </w:p>
    <w:p>
      <w:r>
        <w:t>序号16：工艺性不好的描述为孔在内壁出口遇阶梯面，孔易钻偏，或钻头折断，配有对应结构示意图；工艺性好的描述为孔的内壁出口为平面，易加工，易保证孔轴线的位置度，配有对应结构示意图。</w:t>
      </w:r>
    </w:p>
    <w:p>
      <w:r>
        <w:t>序号17：工艺性不好的描述为以A面为基准加工B面，由于A面小，定位不可靠，配有零件示意图，A为小端面，B为侧面；工艺性好的描述为附加定位基准加工，能保证A、B面平行。加工后将附加定位基准去掉，配有带工艺凸台的零件示意图和加工后的零件示意图。</w:t>
      </w:r>
    </w:p>
    <w:p>
      <w:r>
        <w:t>序号18：工艺性不好的描述为两个键槽分别设置在阶梯轴相差90°的方向上，需两次装夹加工，配有轴类零件示意图；工艺性好的描述为两个键槽设置在同一方向上，一次装夹即可同时加工，配有对应轴类零件示意图。</w:t>
      </w:r>
    </w:p>
    <w:p>
      <w:r>
        <w:t>序号19：工艺性不好的描述为钻孔过深，加工时间长，钻头耗损大，并且钻头易偏斜，配有对应零件示意图；工艺性好的描述为钻孔的一端留空刀，钻孔时间短，钻头寿命长且不易偏斜，配有对应零件示意图。]</w:t>
      </w:r>
    </w:p>
    <w:p>
      <w:r>
        <w:t>（4）拟定机械加工工艺路线 这是制定机械加工工艺规程的核心。其主要内容有：选择定位基准、确定加工方法、安排加工顺序以及安排热处理、检验和其他工序等。</w:t>
      </w:r>
    </w:p>
    <w:p>
      <w:r>
        <w:t>机械加工工艺路线的最终确定，一般要通过一定范围的论证，即通过对几条工艺路线的分析与比较，从中选出一条适合本厂条件的，确保加工质量、高效和低成本的最佳工艺路线。</w:t>
      </w:r>
    </w:p>
    <w:p>
      <w:r>
        <w:t>（5）确定满足各工序要求的工艺装备（包括机床、夹具、刀具和量具等） 对需要改装或重新设计的专用工艺装备应提出具体设计任务书。</w:t>
      </w:r>
    </w:p>
    <w:p>
      <w:r>
        <w:t>（6）确定各主要工序的技术要求和检验方法</w:t>
      </w:r>
    </w:p>
    <w:p>
      <w:r>
        <w:t>（7）确定各工序的加工余量、计算工序尺寸和公差</w:t>
      </w:r>
    </w:p>
    <w:p>
      <w:r>
        <w:t>（8）确定切削用量</w:t>
      </w:r>
    </w:p>
    <w:p>
      <w:r>
        <w:t>（9）确定时间定额</w:t>
      </w:r>
    </w:p>
    <w:p>
      <w:r>
        <w:t>（10）填写工艺文件</w:t>
      </w:r>
    </w:p>
    <w:p/>
    <w:p>
      <w:pPr>
        <w:pStyle w:val="Heading2"/>
      </w:pPr>
      <w:r>
        <w:t>第二节 工艺路线的制定</w:t>
      </w:r>
    </w:p>
    <w:p>
      <w:pPr>
        <w:pStyle w:val="Heading3"/>
      </w:pPr>
      <w:r>
        <w:t>一、定位基准的选择</w:t>
      </w:r>
    </w:p>
    <w:p>
      <w:r>
        <w:t>零件在加工前为毛坯，所有的面均为毛面，开始加工时只能选用毛面为基准，称为粗基准。以后选已加工面为定位基准，称为精基准。</w:t>
      </w:r>
    </w:p>
    <w:p>
      <w:pPr>
        <w:pStyle w:val="Heading4"/>
      </w:pPr>
      <w:r>
        <w:t>1. 粗基准的选择</w:t>
      </w:r>
    </w:p>
    <w:p>
      <w:r>
        <w:t>粗基准的选择对零件的加工会产生重要的影响，下面先分析一个简单的例子。</w:t>
      </w:r>
    </w:p>
    <w:p>
      <w:r>
        <w:t>图2-1所示零件的毛坯，在铸造时孔3和外圆1难免有偏心。加工时，如果采用不加工的外圆面1作为粗基准装夹工件（夹具装夹，用自定心卡盘夹住外圆1）进行加工，则加工面2与不加工外圆1同轴，可以保证壁厚均匀，但是加工面2的加工余量则不均匀，如图2-1a所示。</w:t>
      </w:r>
    </w:p>
    <w:p>
      <w:r>
        <w:t>如果采用该零件的毛坯孔3作为粗基准装夹工件（直接找正装夹，用单动卡盘夹住外圆1，按毛坯孔3找正）进行加工，则加工面2与该面的毛坯孔3同轴，加工面2的余量是均匀的，但是加工面2与不加工的外圆1不同轴，即壁厚不均匀，如图2-1b所示。</w:t>
      </w:r>
    </w:p>
    <w:p>
      <w:r>
        <w:t>由此可见，粗基准的选择将影响到加工面与不加工面的相互位置，或影响到加工余量的分配，所以，正确选择粗基准对保证产品质量有重要影响。</w:t>
      </w:r>
    </w:p>
    <w:p>
      <w:r>
        <w:rPr>
          <w:b/>
          <w:color w:val="004600"/>
        </w:rPr>
        <w:t>[图示说明：图2-1为两种粗基准选择对比示意图，a图为以外圆1为粗基准：孔的余量不均，但加工后壁厚均匀；b图为以内孔3为粗基准：孔的余量均匀，但加工后壁厚不均匀；图中标注1为外圆，2为加工面，3为孔。]</w:t>
      </w:r>
    </w:p>
    <w:p>
      <w:r>
        <w:t>在选择粗基准时，一般应遵循的原则为：</w:t>
      </w:r>
    </w:p>
    <w:p>
      <w:r>
        <w:t>（1）保证相互位置要求 如果必须保证工件上加工面与不加工面的相互位置要求，则应以不加工面作为粗基准。例如，图2-1中的零件，一般要求壁厚均匀，因此图2-1a的选择是正确的。又如图2-2所示的拨杆，由于要求φ22H9孔与φ40mm外圆同轴，因此在钻φ22H9孔时应选择φ40mm外圆作为粗基准。</w:t>
      </w:r>
    </w:p>
    <w:p>
      <w:r>
        <w:rPr>
          <w:b/>
          <w:color w:val="004600"/>
        </w:rPr>
        <w:t>[图示说明：图2-2为粗基准的选择示意图，为拨杆零件图，标注有尺寸：总高45、长度方向尺寸55、65，φ40外圆、φ22H9内孔、M8螺纹孔、φ10孔、12h9轴段，还有圆角R2、R10，以及各表面粗糙度Ra12.5、Ra6.3、Ra1.6等技术要求。]</w:t>
      </w:r>
    </w:p>
    <w:p>
      <w:r>
        <w:t>（2）保证加工面加工余量合理分配 如果必须首先保证工件某重要加工面的余量均匀，则应选择该加工面的毛坯面为粗基准。例如，在车床床身加工中，导轨面是最重要的加工面，它不仅精度要求高，而且要求导轨面有均匀的金相组织和较高的耐磨性，因此希望加工时导轨面去除余量要小而且均匀。此时应以导轨面为粗基准，先加工底面，然后再以底面为精基准，加工导轨面（图2-3a）。这样就可以保证导轨面的加工余量均匀。否则，若违反本条原则，必将造成导轨余量不均匀（图2-3b）。</w:t>
      </w:r>
    </w:p>
    <w:p>
      <w:r>
        <w:rPr>
          <w:b/>
          <w:color w:val="004600"/>
        </w:rPr>
        <w:t>[图示说明：图2-3为床身加工粗基准选择正误对比示意图，a图为正确方案，工序I以导轨面为粗基准加工底面，工序II以底面为精基准加工导轨面；b图为不正确方案，工序I以底面为粗基准加工导轨面，工序II以导轨面为基准加工底面。]</w:t>
      </w:r>
    </w:p>
    <w:p>
      <w:r>
        <w:t>（3）便于工件装夹 选择粗基准时，必须考虑定位准确，夹紧可靠以及夹具结构简单、操作方便等问题。为了保证定位准确，夹紧可靠，要求选用的粗基准尽可能平整、光洁，有足够大的尺寸，不允许有锻造飞边，铸造浇、冒口或其他缺陷。</w:t>
      </w:r>
    </w:p>
    <w:p>
      <w:r>
        <w:t>（4）粗基准一般不得重复使用 如果能使用精基准定位，则粗基准一般不应被重复使用。这是因为若毛坯的定位面很粗糙，在两次装夹中重复使用同一粗基准，就会造成相当大的定位误差（有时可达几毫米）。例如，图2-4所示的零件为铸件，其内孔、端面及3×φ7mm孔都需要加工。若工艺安排为先在车床上加工大端面，钻、镗φ16H7孔及φ18mm退刀槽，再在钻床上钻3×φ7mm孔，并且两次装夹都选不加工面φ30mm外圆为基准（都是粗基准），则φ16H7孔的中心线与3×φ7mm的定位尺寸φ48mm圆柱面轴线必然有较大偏心。如果第二次装夹用已加工出来的φ16H7孔和端面作精基准，就能较好地解决上述偏心问题。</w:t>
      </w:r>
    </w:p>
    <w:p>
      <w:r>
        <w:rPr>
          <w:b/>
          <w:color w:val="004600"/>
        </w:rPr>
        <w:t>[图示说明：图2-4为不重复使用粗基准举例的零件图，标注有尺寸：总长度30、总高度φ66、φ48、φ30、φ18、φ16H7、3×φ7EQS，尺寸4、8、25，各表面粗糙度Ra6.3、Ra3.2、Ra12.5，未注圆角R3等技术要求。]</w:t>
      </w:r>
    </w:p>
    <w:p>
      <w:r>
        <w:t>有的零件在前几道工序中虽然已经加工出一些表面，但对某些自由度的定位来说，仍无精基准可以利用，在这种情况下，使用粗基准来限制这些自由度，不属于重复使用粗基准。例如，在图2-5a所示的零件中，虽然在第一道工序中已将φ15H7孔和端面加工好了，但在钻2×φ6mm孔时，为了保证钻孔与毛坯外形对称，除了用φ15H7孔和端面作精基准定位外，仍需用粗基准来限制绕φ15H7孔轴线回转的自由度（图2-5b）。</w:t>
      </w:r>
    </w:p>
    <w:p>
      <w:r>
        <w:t>上述选择粗基准的四条原则，每一原则都只说明一个方面的问题。在实际应用中，划线找正装夹可以兼顾这四条原则，夹具装夹则不能同时兼顾。这就要根据具体情况，抓住主要矛盾，解决主要问题。</w:t>
      </w:r>
    </w:p>
    <w:p>
      <w:pPr>
        <w:pStyle w:val="Heading4"/>
      </w:pPr>
      <w:r>
        <w:t>2. 精基准的选择</w:t>
      </w:r>
    </w:p>
    <w:p>
      <w:r>
        <w:t>选择精基准时要考虑的主要问题是如何保证设计技术要求的实现以及装夹准确、可靠和方便。为此，一般应遵循的五条原则为：</w:t>
      </w:r>
    </w:p>
    <w:p>
      <w:r>
        <w:t>（1）基准重合原则 应尽可能选择被加工面的设计基准为精基准，称为基准重合原则。</w:t>
      </w:r>
    </w:p>
    <w:p>
      <w:r>
        <w:t>在对加工面位置尺寸有决定作用的工序中，特别是当位置公差的值要求很小时，一般不应违反这一原则。否则就必然会产生基准不重合误差（详见本章第四节），增大加工难度。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