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第四章 机械加工精度及其控制</w:t>
      </w:r>
    </w:p>
    <w:p>
      <w:r>
        <w:t>图4-51所示的立式平面磨床采用热空气加热温升较低的立柱后壁，以均衡立柱前、后壁的温升，减小立柱向后倾斜。图中热空气从电动机风扇排出，通过特设的软管引向立柱的后壁空间。采取这种措施后，磨削平面的平面度误差可降到未采取措施前的1/4~1/3。</w:t>
      </w:r>
    </w:p>
    <w:p/>
    <w:p>
      <w:pPr>
        <w:pStyle w:val="Heading3"/>
      </w:pPr>
      <w:r>
        <w:t>（三）采用合理的机床部件结构及装配基准</w:t>
      </w:r>
    </w:p>
    <w:p>
      <w:pPr>
        <w:pStyle w:val="Heading4"/>
      </w:pPr>
      <w:r>
        <w:t>1. 采用热对称结构</w:t>
      </w:r>
    </w:p>
    <w:p>
      <w:r>
        <w:t>在变速箱中，将轴、轴承、传动齿轮等对称布置，可使箱壁温升均匀，箱体变形减小。</w:t>
      </w:r>
    </w:p>
    <w:p>
      <w:r>
        <w:t>机床大件的结构和布局对机床热态特性有很大影响。以加工中心机床为例，在热源影响下，单立柱结构会产生相当大的扭曲变形，而双立柱结构，由于左、右对称，仅产生垂直方向的热位移，很容易通过调整的方法予以补偿。因此，双立柱结构的机床主轴相对于工作台的热变形比单立柱结构小得多。</w:t>
      </w:r>
    </w:p>
    <w:p/>
    <w:p>
      <w:pPr>
        <w:pStyle w:val="Heading4"/>
      </w:pPr>
      <w:r>
        <w:t>2. 合理选择机床零部件的装配基准</w:t>
      </w:r>
    </w:p>
    <w:p>
      <w:r>
        <w:t>图4-52所示为车床主轴箱在床身上的两种不同定位方式。由于主轴部件是车床主轴箱的主要热源，故在图4-52a中，主轴轴线相对于装配基准H而言，主要在z方向产生热位移，对加工精度影响较小。而在图4-52b中，y方向的受热变形直接影响刀具与工件的法向相对位置，故造成较大的加工误差。</w:t>
      </w:r>
    </w:p>
    <w:p/>
    <w:p>
      <w:r>
        <w:rPr>
          <w:b/>
          <w:color w:val="004600"/>
        </w:rPr>
        <w:t>[图示说明：图4-51为均衡立柱前、后壁的温度场示意图，展示了立式平面磨床的结构，热空气通过软管引向立柱后壁空间，立柱上标注了a、b、c、d、e、f、g、h、i等点位。]</w:t>
      </w:r>
    </w:p>
    <w:p>
      <w:r>
        <w:rPr>
          <w:b/>
          <w:color w:val="004600"/>
        </w:rPr>
        <w:t>[图示说明：图4-52为车床主轴箱定位面位置对热变形的影响示意图，其中a图展示主轴热位移沿z方向，b图展示主轴热位移沿y方向，基准为H。]</w:t>
      </w:r>
    </w:p>
    <w:p/>
    <w:p>
      <w:pPr>
        <w:pStyle w:val="Heading3"/>
      </w:pPr>
      <w:r>
        <w:t>（四）加速达到热平衡状态</w:t>
      </w:r>
    </w:p>
    <w:p>
      <w:r>
        <w:t>对于精密机床特别是大型机床，达到热平衡的时间较长。为了缩短这个时间，可以在加工前，使机床做高速空运转，或在机床的适当部位设置控制热源，人为地给机床加热，使机床较快地达到热平衡状态，然后进行加工。</w:t>
      </w:r>
    </w:p>
    <w:p/>
    <w:p>
      <w:pPr>
        <w:pStyle w:val="Heading3"/>
      </w:pPr>
      <w:r>
        <w:t>（五）控制环境温度</w:t>
      </w:r>
    </w:p>
    <w:p>
      <w:r>
        <w:t>精密机床应安装在恒温车间，其恒温精度一般控制在±1℃以内，精密级为±0.5℃。恒温室平均温度一般为20℃，冬季可取17℃，夏季取23℃。</w:t>
      </w:r>
    </w:p>
    <w:p/>
    <w:p>
      <w:pPr>
        <w:pStyle w:val="Heading2"/>
      </w:pPr>
      <w:r>
        <w:t>第五节 加工误差的统计分析</w:t>
      </w:r>
    </w:p>
    <w:p>
      <w:r>
        <w:t>前面已对影响加工精度的各种主要因素进行了分析，并提出了一些保证加工精度的措施。从分析方法上来讲，上述内容属于单因素分析法。而生产实际中，影响加工精度的因素往往是错综复杂的，有时很难用单因素分析法来分析、计算某一工序的加工误差，这时就必须通过对生产现场中实际加工出的一批工件进行检查、测量，运用数理统计的方法加以处理和分析，从中便可发现误差的规律，找出提高加工精度的途径。这就是加工误差的统计分析法。</w:t>
      </w:r>
    </w:p>
    <w:p/>
    <w:p>
      <w:pPr>
        <w:pStyle w:val="Heading3"/>
      </w:pPr>
      <w:r>
        <w:t>一、加工误差的性质</w:t>
      </w:r>
    </w:p>
    <w:p>
      <w:r>
        <w:t>根据加工一批工件时误差出现的规律，加工误差可分为以下两种。</w:t>
      </w:r>
    </w:p>
    <w:p/>
    <w:p>
      <w:pPr>
        <w:pStyle w:val="Heading4"/>
      </w:pPr>
      <w:r>
        <w:t>（一）系统误差</w:t>
      </w:r>
    </w:p>
    <w:p>
      <w:r>
        <w:t>在顺序加工一批工件中，其加工误差的大小和方向都保持不变，或者按一定规律变化，统称为系统误差。前者称为常值系统误差，后者称为变值系统误差。</w:t>
      </w:r>
    </w:p>
    <w:p>
      <w:r>
        <w:t>加工原理误差，机床、刀具、夹具的制造误差，工艺系统的受力变形等引起的加工误差均与加工时间无关，其大小和方向在一次调整中也基本不变，因此都属于常值系统误差。机床、夹具、量具等磨损引起的加工误差，在一次调整的加工中也均无明显差异，故也属于常值系统误差。</w:t>
      </w:r>
    </w:p>
    <w:p>
      <w:r>
        <w:t>机床、刀具和夹具等在热平衡前的热变形误差，刀具的磨损等，都是随加工时间而有规律地变化的，因此由它们引起的加工误差属于变值系统误差。</w:t>
      </w:r>
    </w:p>
    <w:p/>
    <w:p>
      <w:pPr>
        <w:pStyle w:val="Heading4"/>
      </w:pPr>
      <w:r>
        <w:t>（二）随机误差</w:t>
      </w:r>
    </w:p>
    <w:p>
      <w:r>
        <w:t>在顺序加工的一批工件中，其加工误差的大小和方向的变化是随机性的，称为随机误差。如毛坯误差（余量大小不一、硬度不均匀等）的复映、定位误差（基准面精度不一、间隙影响）、夹紧误差、多次调整的误差、残余应力引起的变形误差等都属于随机误差。</w:t>
      </w:r>
    </w:p>
    <w:p>
      <w:r>
        <w:t>应该指出，在不同的场合下，误差的表现性质也有所不同。例如，机床在一次调整中加工一批工件时，机床的调整误差是常值系统误差。但是，当多次调整机床时，每次调整时发生的调整误差就不可能是常值，变化也无一定规律，因此对于经多次调整所加工出来的大批工件，调整误差所引起的加工误差又称为随机误差。</w:t>
      </w:r>
    </w:p>
    <w:p/>
    <w:p>
      <w:pPr>
        <w:pStyle w:val="Heading3"/>
      </w:pPr>
      <w:r>
        <w:t>二、分布图分析法</w:t>
      </w:r>
    </w:p>
    <w:p>
      <w:pPr>
        <w:pStyle w:val="Heading4"/>
      </w:pPr>
      <w:r>
        <w:t>（一）实验分布图</w:t>
      </w:r>
    </w:p>
    <w:p>
      <w:r>
        <w:t>成批加工某种零件，抽取其中一定数量进行测量，抽取的这批零件称为样本，其件数n称为样本容量。</w:t>
      </w:r>
    </w:p>
    <w:p>
      <w:r>
        <w:t>由于存在各种误差的影响，加工尺寸或偏差总是在一定范围内变动（称为尺寸分散），亦即为随机变量，用x表示。样本尺寸或偏差的最大值$x_{\text{max}}$与最小值$x_{\text{min}}$之差，称为极差R，即</w:t>
      </w:r>
    </w:p>
    <w:p>
      <w:r>
        <w:t>$$</w:t>
      </w:r>
    </w:p>
    <w:p>
      <w:r>
        <w:t>R = x_{\text{max}} - x_{\text{min}} \tag{4-24}</w:t>
      </w:r>
    </w:p>
    <w:p>
      <w:r>
        <w:t>$$</w:t>
      </w:r>
    </w:p>
    <w:p>
      <w:r>
        <w:t>将样本尺寸或偏差按大小顺序排列，并将它们分成k组，组距为d。d可按下式计算</w:t>
      </w:r>
    </w:p>
    <w:p>
      <w:r>
        <w:t>$$</w:t>
      </w:r>
    </w:p>
    <w:p>
      <w:r>
        <w:t>d = \frac{R}{k-1} \tag{4-25}</w:t>
      </w:r>
    </w:p>
    <w:p>
      <w:r>
        <w:t>$$</w:t>
      </w:r>
    </w:p>
    <w:p>
      <w:r>
        <w:t>同一尺寸或同一误差组中的零件数量$m_i$称为频数。频数$m_i$与样本容量n之比称为频率$f_i$，即</w:t>
      </w:r>
    </w:p>
    <w:p>
      <w:r>
        <w:t>$$</w:t>
      </w:r>
    </w:p>
    <w:p>
      <w:r>
        <w:t>f_i = \frac{m_i}{n} \tag{4-26}</w:t>
      </w:r>
    </w:p>
    <w:p>
      <w:r>
        <w:t>$$</w:t>
      </w:r>
    </w:p>
    <w:p>
      <w:r>
        <w:t>以工件尺寸（或误差）为横坐标，以频数或频率为纵坐标，就可作出该批工件加工尺寸（或误差）的实验分布图，即直方图。</w:t>
      </w:r>
    </w:p>
    <w:p>
      <w:r>
        <w:t>选择组数k和组距d，对实验分布图的显示好坏有很大关系。组数过多，组距太小，分布图会被频数的随机波动所歪曲；组数太少，组距太大，分布特征将被掩盖。k值一般应根据样本容量来选择（表4-3）。</w:t>
      </w:r>
    </w:p>
    <w:p/>
    <w:p>
      <w:r>
        <w:rPr>
          <w:b/>
          <w:color w:val="004600"/>
        </w:rPr>
        <w:t>[表格说明：表4-3为分组数k的选定表，包含两行，第一行是样本容量n，对应的取值分别为25~40、40~60、60~100、100、100~160、160~250；第二行是分组数k，对应n的取值分别为6、7、8、10、11、12。]</w:t>
      </w:r>
    </w:p>
    <w:p/>
    <w:p>
      <w:r>
        <w:t>为了分析该工序的加工精度情况，可在直方图上标出该工序的加工公差带位置，并计算出该样本的统计数字特征：平均值$\bar{x}$和标准差S。</w:t>
      </w:r>
    </w:p>
    <w:p>
      <w:r>
        <w:t>样本的平均值$\bar{x}$表示该样本的尺寸分散中心。它主要取决于调整尺寸的大小和常值系统误差，即</w:t>
      </w:r>
    </w:p>
    <w:p>
      <w:r>
        <w:t>$$</w:t>
      </w:r>
    </w:p>
    <w:p>
      <w:r>
        <w:t>\bar{x} = \frac{1}{n} \sum_{i=1}^{n} x_i \tag{4-27}</w:t>
      </w:r>
    </w:p>
    <w:p>
      <w:r>
        <w:t>$$</w:t>
      </w:r>
    </w:p>
    <w:p>
      <w:r>
        <w:t>式中 $x_i$——各工件的尺寸。</w:t>
      </w:r>
    </w:p>
    <w:p>
      <w:r>
        <w:t>样本的标准差S反映了该批工件的尺寸分散程度。它是由变值系统误差和随机误差决定的。误差大，S也大，误差小，S也小。S由下式计算：</w:t>
      </w:r>
    </w:p>
    <w:p>
      <w:r>
        <w:t>$$</w:t>
      </w:r>
    </w:p>
    <w:p>
      <w:r>
        <w:t>S = \sqrt{\frac{1}{n - 1} \sum_{i=1}^{n} (x_i - \bar{x})^2} \tag{4-28}</w:t>
      </w:r>
    </w:p>
    <w:p>
      <w:r>
        <w:t>$$</w:t>
      </w:r>
    </w:p>
    <w:p>
      <w:r>
        <w:t>当样本容量比较大时，为简化计算，可直接用n来代替上式中的n-1。</w:t>
      </w:r>
    </w:p>
    <w:p>
      <w:r>
        <w:t>为了使分布图能代表该工序的加工精度，不受组距和样本容量的影响，纵坐标应改成频率密度，即</w:t>
      </w:r>
    </w:p>
    <w:p>
      <w:r>
        <w:t>$$</w:t>
      </w:r>
    </w:p>
    <w:p>
      <w:r>
        <w:t>\text{频率密度} = \frac{\text{频率}}{\text{组距}} = \frac{\text{频数}}{\text{样本容量} \times \text{组距}}</w:t>
      </w:r>
    </w:p>
    <w:p>
      <w:r>
        <w:t>$$</w:t>
      </w:r>
    </w:p>
    <w:p/>
    <w:p>
      <w:r>
        <w:t>下面通过一个实例来说明直方图的绘制步骤。</w:t>
      </w:r>
    </w:p>
    <w:p>
      <w:r>
        <w:t>【例4-3】磨削一批轴径$\phi60^{+0.06}_{+0.01}\text{mm}$的工件，试绘制工件加工尺寸的直方图。</w:t>
      </w:r>
    </w:p>
    <w:p>
      <w:r>
        <w:t>【解】</w:t>
      </w:r>
    </w:p>
    <w:p>
      <w:r>
        <w:t>1) 收集数据。在从总体中抽取样本时，确定样本的容量很重要。若样本容量太小，则样本不能准确反映总体的实际分布，就失去了抽样的本来目的；若样本容量太大，则又增加了分析与计算的工作量。通常取样本容量n=50~200。</w:t>
      </w:r>
    </w:p>
    <w:p>
      <w:r>
        <w:t>本例取n=100件，实测数据列于表4-4中。找出最大值$x_{\text{max}}=54\mu\text{m}$，最小值$x_{\text{min}}=16\mu\text{m}$。</w:t>
      </w:r>
    </w:p>
    <w:p/>
    <w:p>
      <w:r>
        <w:rPr>
          <w:b/>
          <w:color w:val="004600"/>
        </w:rPr>
        <w:t>[表格说明：表4-4为轴径尺寸实测值表，单位为μm，表中数据为实测尺寸与基本尺寸之差，具体数值逐行如下：第一行44、20、46、32、20、40、52、33、40、25、43、38、40、41、30、36、49、51、38、34；第二行22、46、38、30、42、38、27、49、45、45、38、32、45、48、28、36、52、32、42、38；第三行40、42、38、52、38、36、37、43、28、45、36、50、46、33、30、40、44、34、42、47；第四行22、28、34、30、36、32、35、22、40、35、36、42、46、42、50、40、36、20、16、53，其中16标注为$x_{\text{min}}$；第五行32、46、20、28、46、28、54、18、32、35、26、45、47、36、38、30、49、18、38、38，其中54标注为$x_{\text{max}}$。表注说明表中数据为实测尺寸与基本尺寸之差。]</w:t>
      </w:r>
    </w:p>
    <w:p/>
    <w:p>
      <w:r>
        <w:t>2) 确定分组数k、组距d、各组组界和组中值。组数k可按表4-3选取。本例取k=9。</w:t>
      </w:r>
    </w:p>
    <w:p>
      <w:r>
        <w:t>组距为</w:t>
      </w:r>
    </w:p>
    <w:p>
      <w:r>
        <w:t>$$</w:t>
      </w:r>
    </w:p>
    <w:p>
      <w:r>
        <w:t>d = \frac{R}{k-1} = \frac{x_{\text{max}} - x_{\text{min}}}{k-1} = \frac{54 - 16}{8}\mu\text{m} = 4.75\mu\text{m}</w:t>
      </w:r>
    </w:p>
    <w:p>
      <w:r>
        <w:t>$$</w:t>
      </w:r>
    </w:p>
    <w:p>
      <w:r>
        <w:t>取$d=5\mu\text{m}$。</w:t>
      </w:r>
    </w:p>
    <w:p>
      <w:r>
        <w:t>各组组界为</w:t>
      </w:r>
    </w:p>
    <w:p>
      <w:r>
        <w:t>$$</w:t>
      </w:r>
    </w:p>
    <w:p>
      <w:r>
        <w:t>x_{\text{min}} + (j-1)d \pm \frac{d}{2} \quad (j=1、2、3、\dots、k)</w:t>
      </w:r>
    </w:p>
    <w:p>
      <w:r>
        <w:t>$$</w:t>
      </w:r>
    </w:p>
    <w:p>
      <w:r>
        <w:t>例如，第一组下界值为$x_{\text{min}} - \frac{d}{2} = \left(16 - \frac{5}{2}\right)\mu\text{m} = 13.5\mu\text{m}$，第一组上界值为$x_{\text{min}} + \frac{d}{2} = \left(16 + \frac{5}{2}\right)\mu\text{m} = 18.5\mu\text{m}$。其余类推。</w:t>
      </w:r>
    </w:p>
    <w:p>
      <w:r>
        <w:t>各组组中值为</w:t>
      </w:r>
    </w:p>
    <w:p>
      <w:r>
        <w:t>$$</w:t>
      </w:r>
    </w:p>
    <w:p>
      <w:r>
        <w:t>x_{\text{min}} + (j-1)d</w:t>
      </w:r>
    </w:p>
    <w:p>
      <w:r>
        <w:t>$$</w:t>
      </w:r>
    </w:p>
    <w:p>
      <w:r>
        <w:t>例如，第一组组中值为$x_{\text{min}} + (1-1)d = 16\mu\text{m}$。</w:t>
      </w:r>
    </w:p>
    <w:p>
      <w:r>
        <w:t>3) 记录各组数据，整理成频数分布表（表4-5）。</w:t>
      </w:r>
    </w:p>
    <w:p/>
    <w:p>
      <w:r>
        <w:rPr>
          <w:b/>
          <w:color w:val="004600"/>
        </w:rPr>
        <w:t>[表格说明：表4-5为频数分布表，列的含义依次为组号、组界/μm、中心值$x_i$、频数统计、频数、频率（%）、频率密度/$\mu\text{m}^{-1}$（%）。各行内容如下：组号1，组界13.5~18.5，中心值16，频数统计为下，频数3，频率3%，频率密度0.6；组号2，组界18.5~23.5，中心值21，频数统计为正丁，频数7，频率7%，频率密度1.4；组号3，组界23.5~28.5，中心值26，频数统计为正下，频数8，频率8%，频率密度1.6；组号4，组界28.5~33.5，中心值31，频数统计为正正下，频数13，频率13%，频率密度2.6；组号5，组界33.5~38.5，中心值36，频数统计为正正正正一，频数26，频率26%，频率密度5.2；组号6，组界38.5~43.5，中心值41，频数统计为正正正一，频数16，频率16%，频率密度3.2；组号7，组界43.5~48.5，中心值46，频数统计为正正正一，频数16，频率16%，频率密度3.2；组号8，组界48.5~53.5，中心值51，频数统计为正正，频数10，频率10%，频率密度2；组号9，组界53.5~58.5，中心值56，频数统计为一，频数1，频率1%，频率密度0.2。]</w:t>
      </w:r>
    </w:p>
    <w:p/>
    <w:p>
      <w:r>
        <w:t>4) 根据表4-5所列数据画出直方图（图4-53）。</w:t>
      </w:r>
    </w:p>
    <w:p>
      <w:r>
        <w:t>5) 在直方图上作出上极限尺寸$A_{\text{max}}=60.06\text{mm}$和下极限尺寸$A_{\text{min}}=60.01\text{mm}$的标志线，并计算$\bar{x}$和S。</w:t>
      </w:r>
    </w:p>
    <w:p>
      <w:r>
        <w:t>由式（4-27）可得$\bar{x}=37.25\mu\text{m}$。</w:t>
      </w:r>
    </w:p>
    <w:p>
      <w:r>
        <w:t>由式（4-28）可得$S=9.06\mu\text{m}$。</w:t>
      </w:r>
    </w:p>
    <w:p>
      <w:r>
        <w:t>由直方图可以直观地看到工件尺寸或误差的分布情况：该批工件的尺寸有一分散范围，尺寸偏大、偏小者很少，大多数居中；尺寸分散范围（$6S=54.36\mu\text{m}$）略大于公差值（$T=50\mu\text{m}$），说明本工序的加工精度稍显不足；分散中心$\bar{x}$与公差带中心$A_M$基本重合，表明机床调整误差（常值系统误差）很小。</w:t>
      </w:r>
    </w:p>
    <w:p>
      <w:r>
        <w:t>欲进一步研究该工序的加工精度问题，必须找出频率密度与加工尺寸间的关系，因此必须研究理论分布曲线。</w:t>
      </w:r>
    </w:p>
    <w:p/>
    <w:p>
      <w:pPr>
        <w:pStyle w:val="Heading4"/>
      </w:pPr>
      <w:r>
        <w:t>（二）理论分布曲线</w:t>
      </w:r>
    </w:p>
    <w:p>
      <w:pPr>
        <w:pStyle w:val="Heading5"/>
      </w:pPr>
      <w:r>
        <w:t>1. 正态分布</w:t>
      </w:r>
    </w:p>
    <w:p>
      <w:r>
        <w:t>概率论已经证明，相互独立的大量微小随机变量，其总和的分布是符合正态分布的。在机械加工中，用调整法加工一批零件，其尺寸误差是由很多相互独立的随机误差综合作用的结果，如果其中没有一个是起决定作用的随机误差，则加工后零件的尺寸将近似于正态分布。</w:t>
      </w:r>
    </w:p>
    <w:p>
      <w:r>
        <w:t>正态分布曲线的形状如图4-54所示。其概率密度函数表达式为</w:t>
      </w:r>
    </w:p>
    <w:p>
      <w:r>
        <w:t>$$</w:t>
      </w:r>
    </w:p>
    <w:p>
      <w:r>
        <w:t>y = \frac{1}{\sigma \sqrt{2\pi}} \mathrm{e}^{-\frac{1}{2}\left( \frac{x-\mu}{\sigma} \right)^2} \quad (-\infty &lt; x &lt; +\infty, \sigma&gt;0) \tag{4-29}</w:t>
      </w:r>
    </w:p>
    <w:p>
      <w:r>
        <w:t>$$</w:t>
      </w:r>
    </w:p>
    <w:p>
      <w:r>
        <w:t>式中 y——分布的概率密度；</w:t>
      </w:r>
    </w:p>
    <w:p>
      <w:r>
        <w:t>x——随机变量；</w:t>
      </w:r>
    </w:p>
    <w:p>
      <w:r>
        <w:t>$\mu$——正态分布随机变量总体的算术平均值；</w:t>
      </w:r>
    </w:p>
    <w:p>
      <w:r>
        <w:t>$\sigma$——正态分布随机变量的标准差。</w:t>
      </w:r>
    </w:p>
    <w:p>
      <w:r>
        <w:t>由式（4-29）及图4-54可以看出，当$x=\mu$时</w:t>
      </w:r>
    </w:p>
    <w:p>
      <w:r>
        <w:t>$$</w:t>
      </w:r>
    </w:p>
    <w:p>
      <w:r>
        <w:t>y_{\text{max}} = \frac{1}{\sigma \sqrt{2\pi}} \tag{4-30}</w:t>
      </w:r>
    </w:p>
    <w:p>
      <w:r>
        <w:t>$$</w:t>
      </w:r>
    </w:p>
    <w:p>
      <w:r>
        <w:t>这是曲线的最大值。在它左右的曲线是对称的。</w:t>
      </w:r>
    </w:p>
    <w:p>
      <w:r>
        <w:t>如果改变$\mu$值，正态分布曲线将沿横坐标移动而不改变其形状（图4-55a），这说明$\mu$是表征正态分布曲线位置的参数。</w:t>
      </w:r>
    </w:p>
    <w:p>
      <w:r>
        <w:t>从式（4-30）可以看出，正态分布曲线的最大值$y_{\text{max}}$与$\sigma$成反比。所以当$\sigma$减小时，正态分布曲线将向上伸展。由于正态分布曲线所围成的面积总是保持等于1，因此$\sigma$越小，正态分布曲线两侧越向中间收紧。反之，当$\sigma$增大时，$y_{\text{max}}$减小，正态分布曲线越平坦地沿横轴伸展（图4-55b）。可见$\sigma$是表征正态分布曲线形状的参数，亦即它刻划了随机变量x取值的分散程度。</w:t>
      </w:r>
    </w:p>
    <w:p/>
    <w:p>
      <w:r>
        <w:rPr>
          <w:b/>
          <w:color w:val="004600"/>
        </w:rPr>
        <w:t>[图示说明：图4-53为直方图，横坐标为工件尺寸尾数/μm，纵坐标为频率密度/[$\mu\text{m}^{-1}$(%)]，图中绘有直方柱和拟合的正态分布曲线，标注了下极限尺寸$A_{\text{min}}$、上极限尺寸$A_{\text{max}}$、公差带T、公差带中心$A_M$和样本平均值$\bar{x}$。]</w:t>
      </w:r>
    </w:p>
    <w:p>
      <w:r>
        <w:rPr>
          <w:b/>
          <w:color w:val="004600"/>
        </w:rPr>
        <w:t>[图示说明：图4-54为正态分布曲线，横坐标为x(z)，纵坐标为y，图中阴影部分面积为分布函数F(z)，标注了±σ的位置，均值为μ(z=0)。]</w:t>
      </w:r>
    </w:p>
    <w:p>
      <w:r>
        <w:rPr>
          <w:b/>
          <w:color w:val="004600"/>
        </w:rPr>
        <w:t>[图示说明：图4-55为μ、σ值对正态分布曲线的影响示意图，其中a图展示σ相同、μ不同时，三条正态分布曲线形状相同、位置不同，μ分别为μ1、μ2、μ3；b图展示μ相同、σ不同时，三条正态分布曲线位置相同、形状不同，σ分别为1/2、1、2，σ越小曲线越陡。]</w:t>
      </w:r>
    </w:p>
    <w:p/>
    <w:p>
      <w:r>
        <w:t>总体平均值$\mu=0$，总体标准差$\sigma=1$的正态分布称为标准正态分布。任何不同的$\mu$与$\sigma$的正态分布都可以通过坐标变换$z = \frac{x-\mu}{\sigma}$，变为标准的正态分布，故可以利用标准正态分布的函数值，求得各种正态分布的函数值。</w:t>
      </w:r>
    </w:p>
    <w:p>
      <w:r>
        <w:t>由分布函数的定义可知，正态分布函数是正态分布概率密度函数的积分，即</w:t>
      </w:r>
    </w:p>
    <w:p>
      <w:r>
        <w:t>$$</w:t>
      </w:r>
    </w:p>
    <w:p>
      <w:r>
        <w:t>F(x) = \frac{1}{\sigma \sqrt{2\pi}} \int_{-\infty}^{x} \mathrm{e}^{-\frac{1}{2}\left( \frac{x-\mu}{\sigma} \right)^2} \mathrm{d}x \tag{4-31}</w:t>
      </w:r>
    </w:p>
    <w:p>
      <w:r>
        <w:t>$$</w:t>
      </w:r>
    </w:p>
    <w:p>
      <w:r>
        <w:t>由此式可知，F(x)为正态分布曲线上、下积分限间包含的面积，它表征了随机变量x落在区间$(-\infty, x)$上的概率。</w:t>
      </w:r>
    </w:p>
    <w:p>
      <w:r>
        <w:t>令$z = \frac{x-\mu}{\sigma}$，则有</w:t>
      </w:r>
    </w:p>
    <w:p>
      <w:r>
        <w:t>$$</w:t>
      </w:r>
    </w:p>
    <w:p>
      <w:r>
        <w:t>F(z) = \frac{1}{\sqrt{2\pi}} \int_{0}^{z} \mathrm{e}^{-\frac{z^2}{2}} \mathrm{d}z \tag{4-32}</w:t>
      </w:r>
    </w:p>
    <w:p>
      <w:r>
        <w:t>$$</w:t>
      </w:r>
    </w:p>
    <w:p>
      <w:r>
        <w:t>F(z)为图4-54中有阴影线部分的面积。对于不同z值的F(z)，可由表4-6查出。</w:t>
      </w:r>
    </w:p>
    <w:p>
      <w:r>
        <w:t>当$z=\pm3$，即$x-\mu=\pm3\sigma$，由表4-6查得$2F(3)=2\times0.49865=99.73\%$。这说明随机变量x落在$\pm3\sigma$范围以内的概率为99.73%，落在此范围以外的概率仅为0.27%，此值很小。因此，可以认为正态分布的随机变量的分散范围是$\pm3\sigma$。这就是所谓的$\pm3\sigma$原则。</w:t>
      </w:r>
    </w:p>
    <w:p/>
    <w:p>
      <w:r>
        <w:rPr>
          <w:b/>
          <w:color w:val="004600"/>
        </w:rPr>
        <w:t>[表格说明：表4-6为F(z)的值表，列依次为z、F(z)、z、F(z)、z、F(z)、z、F(z)、z、F(z)。具体数值逐行如下：z=0.00时F(z)=0.0000，z=0.20时F(z)=0.0793，z=0.60时F(z)=0.2257，z=1.00时F(z)=0.3413，z=2.00时F(z)=0.4772；z=0.01时F(z)=0.0040，z=0.22时F(z)=0.0871，z=0.62时F(z)=0.2324，z=1.05时F(z)=0.3531，z=2.10时F(z)=0.4821；z=0.02时F(z)=0.0080，z=0.24时F(z)=0.0948，z=0.64时F(z)=0.2389，z=1.10时F(z)=0.3643，z=2.20时F(z)=0.4861；z=0.03时F(z)=0.0120，z=0.26时F(z)=0.1023，z=0.66时F(z)=0.2454，z=1.15时F(z)=0.3749，z=2.30时F(z)=0.4893；z=0.04时F(z)=0.0160，z=0.28时F(z)=0.1103，z=0.68时F(z)=0.2517，z=1.20时F(z)=0.3849，z=2.40时F(z)=0.4918；z=0.05时F(z)=0.0199，z=0.30时F(z)=0.1179，z=0.70时F(z)=0.2580，z=1.25时F(z)=0.3944，z=2.50时F(z)=0.4938；z=0.06时F(z)=0.0239，z=0.32时F(z)=0.1255，z=0.72时F(z)=0.2642，z=1.30时F(z)=0.4032，z=2.60时F(z)=0.4953；z=0.07时F(z)=0.0279，z=0.34时F(z)=0.1331，z=0.74时F(z)=0.2703，z=1.35时F(z)=0.4115，z=2.70时F(z)=0.4965；z=0.08时F(z)=0.0319，z=0.36时F(z)=0.1406，z=0.76时F(z)=0.2764，z=1.40时F(z)=0.4192，z=2.80时F(z)=0.4974；z=0.09时F(z)=0.0359，z=0.38时F(z)=0.1480，z=0.78时F(z)=0.2823，z=1.45时F(z)=0.4265，z=2.90时F(z)=0.4981；z=0.10时F(z)=0.0398，z=0.40时F(z)=0.1554，z=0.80时F(z)=0.2881，z=1.50时F(z)=0.4332，z=3.00时F(z)=0.49865；z=0.11时F(z)=0.0438，z=0.42时F(z)=0.1628，z=0.82时F(z)=0.2039，z=1.55时F(z)=0.4394，z=3.20时F(z)=0.49931；z=0.12时F(z)=0.0478，z=0.44时F(z)=0.1700，z=0.84时F(z)=0.2995，z=1.60时F(z)=0.4452，z=3.40时F(z)=0.49966；z=0.13时F(z)=0.0517，z=0.46时F(z)=0.1772，z=0.86时F(z)=0.3051，z=1.65时F(z)=0.4505，z=3.60时F(z)=0.499841；z=0.14时F(z)=0.0557，z=0.48时F(z)=0.1814，z=0.88时F(z)=0.3106，z=1.70时F(z)=0.4554，z=3.80时F(z)=0.499928；z=0.15时F(z)=0.0596，z=0.50时F(z)=0.1915，z=0.90时F(z)=0.3159，z=1.75时F(z)=0.4599，z=4.00时F(z)=0.499968；z=0.16时F(z)=0.0636，z=0.52时F(z)=0.1985，z=0.92时F(z)=0.3212，z=1.80时F(z)=0.4641，z=4.50时F(z)=0.499997；z=0.17时F(z)=0.0675，z=0.54时F(z)=0.2004，z=0.94时F(z)=0.3264，z=1.85时F(z)=0.4678，z=5.00时F(z)=0.4999999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