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/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2019 </w:t>
      </w:r>
      <w:r>
        <w:rPr>
          <w:sz w:val="24"/>
        </w:rPr>
        <w:t>-</w:t>
      </w:r>
      <w:r>
        <w:rPr>
          <w:sz w:val="24"/>
        </w:rPr>
        <w:t xml:space="preserve"> 2020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/>
      </w:pPr>
      <w:r>
        <w:rPr>
          <w:rFonts w:eastAsia="黑体;SimHei" w:cs="宋体;SimSun" w:ascii="黑体;SimHei" w:hAnsi="黑体;SimHei"/>
          <w:b/>
          <w:sz w:val="32"/>
          <w:szCs w:val="32"/>
        </w:rPr>
        <w:t>2017</w:t>
      </w:r>
      <w:r>
        <w:rPr>
          <w:rFonts w:ascii="黑体;SimHei" w:hAnsi="黑体;SimHei" w:cs="宋体;SimSun" w:eastAsia="黑体;SimHei"/>
          <w:b/>
          <w:sz w:val="32"/>
          <w:szCs w:val="32"/>
        </w:rPr>
        <w:t>级工业工程专业机械制造工程学</w:t>
      </w:r>
      <w:r>
        <w:rPr>
          <w:rFonts w:eastAsia="黑体;SimHei" w:cs="宋体;SimSun" w:ascii="黑体;SimHei" w:hAnsi="黑体;SimHei"/>
          <w:b/>
          <w:sz w:val="32"/>
          <w:szCs w:val="32"/>
        </w:rPr>
        <w:t>B</w:t>
      </w:r>
      <w:r>
        <w:rPr>
          <w:rFonts w:ascii="黑体;SimHei" w:hAnsi="黑体;SimHei" w:cs="宋体;SimSun" w:eastAsia="黑体;SimHei"/>
          <w:b/>
          <w:sz w:val="32"/>
          <w:szCs w:val="32"/>
        </w:rPr>
        <w:t>终</w:t>
      </w:r>
      <w:r>
        <w:rPr>
          <w:rFonts w:ascii="黑体;SimHei" w:hAnsi="黑体;SimHei" w:eastAsia="黑体;SimHei"/>
          <w:b/>
          <w:bCs/>
          <w:sz w:val="32"/>
          <w:szCs w:val="32"/>
        </w:rPr>
        <w:t>考试题</w:t>
      </w:r>
      <w:r>
        <w:rPr>
          <w:rFonts w:eastAsia="黑体;SimHei" w:ascii="黑体;SimHei" w:hAnsi="黑体;SimHei"/>
          <w:b/>
          <w:bCs/>
          <w:sz w:val="32"/>
          <w:szCs w:val="32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/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  <w:t>一．简述题（</w:t>
      </w:r>
      <w:r>
        <w:rPr>
          <w:sz w:val="24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8</w:t>
      </w:r>
      <w:r>
        <w:rPr>
          <w:sz w:val="24"/>
        </w:rPr>
        <w:t>分）什么是工序？简述精加工阶段工序划分的原则？</w:t>
      </w:r>
      <w:r>
        <w:rPr>
          <w:rFonts w:ascii="宋体;SimSun" w:hAnsi="宋体;SimSun"/>
          <w:sz w:val="24"/>
          <w:szCs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  <w:szCs w:val="24"/>
        </w:rPr>
        <w:t>2</w:t>
      </w:r>
      <w:r>
        <w:rPr>
          <w:rFonts w:ascii="宋体;SimSun" w:hAnsi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8</w:t>
      </w:r>
      <w:r>
        <w:rPr>
          <w:sz w:val="24"/>
        </w:rPr>
        <w:t>分）什么是生产纲领？以年产</w:t>
      </w:r>
      <w:r>
        <w:rPr>
          <w:sz w:val="24"/>
        </w:rPr>
        <w:t>10</w:t>
      </w:r>
      <w:r>
        <w:rPr>
          <w:sz w:val="24"/>
        </w:rPr>
        <w:t>辆自行车为例，计算车轮的生产纲领（每千辆提供</w:t>
      </w:r>
      <w:r>
        <w:rPr>
          <w:sz w:val="24"/>
        </w:rPr>
        <w:t>5</w:t>
      </w:r>
      <w:r>
        <w:rPr>
          <w:sz w:val="24"/>
        </w:rPr>
        <w:t>个车轮作为备件，生产过程中废品率不超过万分之一）。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>
          <w:rFonts w:cs="宋体;SimSun" w:ascii="宋体;SimSun" w:hAnsi="宋体;SimSun"/>
          <w:sz w:val="24"/>
          <w:szCs w:val="24"/>
        </w:rPr>
        <w:t>3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8</w:t>
      </w:r>
      <w:r>
        <w:rPr>
          <w:sz w:val="24"/>
        </w:rPr>
        <w:t>分）什么是工艺规程？简述工艺规程的主要内容和作用。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t>4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8</w:t>
      </w:r>
      <w:r>
        <w:rPr>
          <w:sz w:val="24"/>
        </w:rPr>
        <w:t>分）简述</w:t>
      </w:r>
      <w:r>
        <w:rPr>
          <w:rFonts w:ascii="宋体;SimSun" w:hAnsi="宋体;SimSun"/>
          <w:sz w:val="24"/>
        </w:rPr>
        <w:t>精基准的选择原则。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cs="宋体;SimSun" w:ascii="宋体;SimSun" w:hAnsi="宋体;SimSun"/>
          <w:sz w:val="24"/>
          <w:szCs w:val="24"/>
        </w:rPr>
        <w:t>5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8</w:t>
      </w:r>
      <w:r>
        <w:rPr>
          <w:sz w:val="24"/>
        </w:rPr>
        <w:t>分）什么是自激振动</w:t>
      </w:r>
      <w:r>
        <w:rPr>
          <w:rFonts w:ascii="宋体;SimSun" w:hAnsi="宋体;SimSun"/>
          <w:sz w:val="24"/>
        </w:rPr>
        <w:t>？</w:t>
      </w:r>
      <w:r>
        <w:rPr>
          <w:sz w:val="24"/>
        </w:rPr>
        <w:t>简述自激振动的特征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二</w:t>
      </w:r>
      <w:r>
        <w:rPr>
          <w:rFonts w:ascii="宋体;SimSun" w:hAnsi="宋体;SimSun"/>
          <w:sz w:val="24"/>
        </w:rPr>
        <w:t>.</w:t>
      </w:r>
      <w:r>
        <w:rPr>
          <w:rFonts w:ascii="宋体;SimSun" w:hAnsi="宋体;SimSun"/>
          <w:sz w:val="24"/>
        </w:rPr>
        <w:t>分析题（</w:t>
      </w:r>
      <w:r>
        <w:rPr>
          <w:rFonts w:ascii="宋体;SimSun" w:hAnsi="宋体;SimSun"/>
          <w:sz w:val="24"/>
        </w:rPr>
        <w:t>30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6</w:t>
      </w:r>
      <w:r>
        <w:rPr>
          <w:rFonts w:ascii="宋体;SimSun" w:hAnsi="宋体;SimSun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分）镗孔加工，经测量发现孔径呈现逐渐增大趋势，而孔的圆度始终较好。试分析主要影响因素，并给出工艺改进方案。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rPr>
          <w:b/>
          <w:sz w:val="28"/>
          <w:szCs w:val="28"/>
        </w:rPr>
      </w:pPr>
      <w:r>
        <w:rPr>
          <w:rFonts w:ascii="宋体;SimSun" w:hAnsi="宋体;SimSun"/>
          <w:sz w:val="24"/>
        </w:rPr>
        <w:t>7.</w:t>
      </w:r>
      <w:r>
        <w:rPr>
          <w:sz w:val="24"/>
        </w:rPr>
        <w:t xml:space="preserve"> 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</w:t>
      </w:r>
      <w:r>
        <w:rPr>
          <w:sz w:val="24"/>
        </w:rPr>
        <w:t>分析</w:t>
      </w:r>
      <w:r>
        <w:rPr>
          <w:sz w:val="24"/>
        </w:rPr>
        <w:t>下图</w:t>
      </w:r>
      <w:r>
        <w:rPr>
          <w:sz w:val="24"/>
        </w:rPr>
        <w:t>所示定位、夹紧方案是否合理，</w:t>
      </w:r>
      <w:r>
        <w:rPr>
          <w:sz w:val="24"/>
        </w:rPr>
        <w:t>有无过定位、欠定位？如不合理</w:t>
      </w:r>
      <w:r>
        <w:rPr>
          <w:sz w:val="24"/>
        </w:rPr>
        <w:t>提出改进意见。</w:t>
      </w:r>
    </w:p>
    <w:p>
      <w:pPr>
        <w:pStyle w:val="Normal"/>
        <w:jc w:val="center"/>
        <w:rPr>
          <w:b/>
          <w:szCs w:val="21"/>
        </w:rPr>
      </w:pPr>
      <w:r>
        <w:rPr>
          <w:b/>
          <w:szCs w:val="21"/>
        </w:rPr>
        <w:drawing>
          <wp:inline distT="0" distB="0" distL="0" distR="0">
            <wp:extent cx="2856230" cy="2682875"/>
            <wp:effectExtent l="0" t="0" r="0" b="0"/>
            <wp:docPr id="1" name="图片 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Cs w:val="21"/>
        </w:rPr>
        <w:t>图</w:t>
      </w:r>
      <w:r>
        <w:rPr>
          <w:rFonts w:eastAsia="Times New Roman"/>
          <w:b/>
          <w:szCs w:val="21"/>
        </w:rPr>
        <w:t xml:space="preserve"> </w:t>
      </w:r>
      <w:r>
        <w:rPr>
          <w:b/>
          <w:szCs w:val="21"/>
        </w:rPr>
        <w:t>9</w:t>
      </w:r>
      <w:r>
        <w:rPr>
          <w:b/>
          <w:szCs w:val="21"/>
        </w:rPr>
        <w:t xml:space="preserve">  </w:t>
      </w:r>
      <w:r>
        <w:rPr>
          <w:b/>
          <w:szCs w:val="21"/>
        </w:rPr>
        <w:t>铣削工件表面定位、夹紧示意图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b/>
          <w:sz w:val="24"/>
          <w:szCs w:val="21"/>
        </w:rPr>
      </w:pPr>
      <w:r>
        <w:rPr>
          <w:rFonts w:ascii="宋体;SimSun" w:hAnsi="宋体;SimSun"/>
          <w:b/>
          <w:sz w:val="24"/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 w:cs="宋体;SimSun"/>
          <w:sz w:val="24"/>
          <w:szCs w:val="24"/>
        </w:rPr>
        <w:t>四．计算题（</w:t>
      </w:r>
      <w:r>
        <w:rPr>
          <w:rFonts w:cs="宋体;SimSun" w:ascii="宋体;SimSun" w:hAnsi="宋体;SimSun"/>
          <w:sz w:val="24"/>
          <w:szCs w:val="24"/>
        </w:rPr>
        <w:t>30</w:t>
      </w:r>
      <w:r>
        <w:rPr>
          <w:rFonts w:ascii="宋体;SimSun" w:hAnsi="宋体;SimSun" w:cs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8.</w:t>
      </w:r>
      <w:r>
        <w:rPr/>
        <w:t xml:space="preserve"> </w:t>
      </w:r>
      <w:r>
        <w:rPr>
          <w:rFonts w:ascii="宋体;SimSun" w:hAnsi="宋体;SimSun" w:cs="宋体;SimSun"/>
          <w:sz w:val="24"/>
          <w:szCs w:val="24"/>
        </w:rPr>
        <w:t>（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ascii="宋体;SimSun" w:hAnsi="宋体;SimSun" w:cs="宋体;SimSun"/>
          <w:sz w:val="24"/>
          <w:szCs w:val="24"/>
        </w:rPr>
        <w:t>分）</w:t>
      </w:r>
      <w:r>
        <w:rPr>
          <w:rFonts w:ascii="宋体;SimSun" w:hAnsi="宋体;SimSun"/>
          <w:sz w:val="24"/>
        </w:rPr>
        <w:t>车削一批轴的外圆，其尺寸要求为</w:t>
      </w:r>
      <w:r>
        <w:rPr>
          <w:rFonts w:ascii="宋体;SimSun" w:hAnsi="宋体;SimSun"/>
          <w:sz w:val="24"/>
        </w:rPr>
        <w:t>Φ</w:t>
      </w:r>
      <w:r>
        <w:rPr>
          <w:rFonts w:ascii="宋体;SimSun" w:hAnsi="宋体;SimSun"/>
          <w:sz w:val="24"/>
        </w:rPr>
        <w:drawing>
          <wp:inline distT="0" distB="0" distL="0" distR="0">
            <wp:extent cx="571500" cy="241300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3" t="-149" r="-63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;SimSun" w:hAnsi="宋体;SimSun"/>
          <w:sz w:val="24"/>
        </w:rPr>
        <w:t>，若此工序尺寸按正态分布，均方差</w:t>
      </w:r>
      <w:r>
        <w:rPr>
          <w:rFonts w:ascii="宋体;SimSun" w:hAnsi="宋体;SimSun"/>
          <w:sz w:val="24"/>
        </w:rPr>
        <w:t>σ=0.025mm</w:t>
      </w:r>
      <w:r>
        <w:rPr>
          <w:rFonts w:ascii="宋体;SimSun" w:hAnsi="宋体;SimSun"/>
          <w:sz w:val="24"/>
        </w:rPr>
        <w:t>，公差带中心大于分布曲线中心，其偏移量</w:t>
      </w:r>
      <w:r>
        <w:rPr>
          <w:rFonts w:ascii="宋体;SimSun" w:hAnsi="宋体;SimSun"/>
          <w:sz w:val="24"/>
        </w:rPr>
        <w:t>e=0.0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mm</w:t>
      </w:r>
      <w:r>
        <w:rPr>
          <w:rFonts w:ascii="宋体;SimSun" w:hAnsi="宋体;SimSun"/>
          <w:sz w:val="24"/>
        </w:rPr>
        <w:t>。试指出该批工件的常值系统性误差及随机误差多大？并计算合格品率及不合格品率各是多少？能否修复？计算工艺能力系数</w:t>
      </w:r>
      <w:r>
        <w:rPr>
          <w:rFonts w:ascii="宋体;SimSun" w:hAnsi="宋体;SimSun"/>
          <w:sz w:val="24"/>
        </w:rPr>
        <w:t xml:space="preserve">Cp 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tLeast" w:line="360"/>
        <w:ind w:firstLine="210" w:end="0"/>
        <w:rPr/>
      </w:pPr>
      <w:r>
        <w:rPr/>
        <w:t>正态分布</w:t>
      </w:r>
      <w:r>
        <w:rPr/>
        <w:t>Z-F(z)</w:t>
      </w:r>
      <w:r>
        <w:rPr/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常值系统性误差：</w:t>
      </w:r>
      <w:r>
        <w:rPr>
          <w:rFonts w:ascii="宋体;SimSun" w:hAnsi="宋体;SimSun"/>
          <w:sz w:val="24"/>
        </w:rPr>
        <w:t>0.02mm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随机误差：</w:t>
      </w:r>
      <w:r>
        <w:rPr>
          <w:rFonts w:ascii="宋体;SimSun" w:hAnsi="宋体;SimSun"/>
          <w:sz w:val="24"/>
        </w:rPr>
        <w:t>0.15mm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工艺能力系数：</w:t>
      </w:r>
      <w:r>
        <w:rPr>
          <w:rFonts w:ascii="宋体;SimSun" w:hAnsi="宋体;SimSun"/>
          <w:sz w:val="24"/>
        </w:rPr>
        <w:t>0.1÷0.15=0.67</w:t>
      </w:r>
      <w:r>
        <w:rPr>
          <w:rFonts w:ascii="宋体;SimSun" w:hAnsi="宋体;SimSun"/>
          <w:sz w:val="24"/>
        </w:rPr>
        <w:t>，工艺能力不足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偏小</w:t>
      </w:r>
      <w:r>
        <w:rPr>
          <w:rFonts w:ascii="宋体;SimSun" w:hAnsi="宋体;SimSun"/>
          <w:sz w:val="24"/>
        </w:rPr>
        <w:t>F(</w:t>
      </w:r>
      <w:r>
        <w:rPr>
          <w:rFonts w:ascii="宋体;SimSun" w:hAnsi="宋体;SimSun"/>
          <w:sz w:val="24"/>
        </w:rPr>
        <w:t>z)</w:t>
      </w:r>
      <w:r>
        <w:rPr>
          <w:rFonts w:ascii="宋体;SimSun" w:hAnsi="宋体;SimSun"/>
          <w:sz w:val="24"/>
        </w:rPr>
        <w:t>：</w:t>
      </w:r>
      <w:r>
        <w:rPr>
          <w:rFonts w:ascii="宋体;SimSun" w:hAnsi="宋体;SimSun"/>
          <w:sz w:val="24"/>
        </w:rPr>
        <w:t>z</w:t>
      </w:r>
      <w:r>
        <w:rPr>
          <w:rFonts w:ascii="宋体;SimSun" w:hAnsi="宋体;SimSun"/>
          <w:sz w:val="24"/>
        </w:rPr>
        <w:t>=(0.1-0.0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)/0.025=</w:t>
      </w:r>
      <w:r>
        <w:rPr>
          <w:rFonts w:ascii="宋体;SimSun" w:hAnsi="宋体;SimSun"/>
          <w:sz w:val="24"/>
        </w:rPr>
        <w:t>2.8</w:t>
      </w:r>
      <w:r>
        <w:rPr>
          <w:rFonts w:ascii="宋体;SimSun" w:hAnsi="宋体;SimSun"/>
          <w:sz w:val="24"/>
        </w:rPr>
        <w:t>,</w:t>
      </w:r>
      <w:r>
        <w:rPr>
          <w:rFonts w:ascii="宋体;SimSun" w:hAnsi="宋体;SimSun"/>
          <w:sz w:val="24"/>
        </w:rPr>
        <w:t>则</w:t>
      </w:r>
      <w:r>
        <w:rPr>
          <w:rFonts w:ascii="宋体;SimSun" w:hAnsi="宋体;SimSun"/>
          <w:sz w:val="24"/>
        </w:rPr>
        <w:t>F</w:t>
      </w:r>
      <w:r>
        <w:rPr>
          <w:rFonts w:ascii="宋体;SimSun" w:hAnsi="宋体;SimSun"/>
          <w:sz w:val="24"/>
        </w:rPr>
        <w:t>(z)=</w:t>
      </w:r>
      <w:r>
        <w:rPr>
          <w:rFonts w:ascii="宋体;SimSun" w:hAnsi="宋体;SimSun"/>
          <w:sz w:val="24"/>
        </w:rPr>
        <w:t>0.26%</w:t>
      </w:r>
      <w:r>
        <w:rPr>
          <w:rFonts w:ascii="宋体;SimSun" w:hAnsi="宋体;SimSun"/>
          <w:sz w:val="24"/>
        </w:rPr>
        <w:t>，不可修复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偏大</w:t>
      </w:r>
      <w:r>
        <w:rPr>
          <w:rFonts w:ascii="宋体;SimSun" w:hAnsi="宋体;SimSun"/>
          <w:sz w:val="24"/>
        </w:rPr>
        <w:t>F(</w:t>
      </w:r>
      <w:r>
        <w:rPr>
          <w:rFonts w:ascii="宋体;SimSun" w:hAnsi="宋体;SimSun"/>
          <w:sz w:val="24"/>
        </w:rPr>
        <w:t>z)</w:t>
      </w:r>
      <w:r>
        <w:rPr>
          <w:rFonts w:ascii="宋体;SimSun" w:hAnsi="宋体;SimSun"/>
          <w:sz w:val="24"/>
        </w:rPr>
        <w:t>：</w:t>
      </w:r>
      <w:r>
        <w:rPr>
          <w:rFonts w:ascii="宋体;SimSun" w:hAnsi="宋体;SimSun"/>
          <w:sz w:val="24"/>
        </w:rPr>
        <w:t>z</w:t>
      </w:r>
      <w:r>
        <w:rPr>
          <w:rFonts w:ascii="宋体;SimSun" w:hAnsi="宋体;SimSun"/>
          <w:sz w:val="24"/>
        </w:rPr>
        <w:t>=(0-0.0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)/0.025=</w:t>
      </w:r>
      <w:r>
        <w:rPr>
          <w:rFonts w:ascii="宋体;SimSun" w:hAnsi="宋体;SimSun"/>
          <w:sz w:val="24"/>
        </w:rPr>
        <w:t>1.2</w:t>
      </w:r>
      <w:r>
        <w:rPr>
          <w:rFonts w:ascii="宋体;SimSun" w:hAnsi="宋体;SimSun"/>
          <w:sz w:val="24"/>
        </w:rPr>
        <w:t>，则</w:t>
      </w:r>
      <w:r>
        <w:rPr>
          <w:rFonts w:ascii="宋体;SimSun" w:hAnsi="宋体;SimSun"/>
          <w:sz w:val="24"/>
        </w:rPr>
        <w:t>F</w:t>
      </w:r>
      <w:r>
        <w:rPr>
          <w:rFonts w:ascii="宋体;SimSun" w:hAnsi="宋体;SimSun"/>
          <w:sz w:val="24"/>
        </w:rPr>
        <w:t>(z)=</w:t>
      </w:r>
      <w:r>
        <w:rPr>
          <w:rFonts w:ascii="宋体;SimSun" w:hAnsi="宋体;SimSun"/>
          <w:sz w:val="24"/>
        </w:rPr>
        <w:t>11.51%</w:t>
      </w:r>
      <w:r>
        <w:rPr>
          <w:rFonts w:ascii="宋体;SimSun" w:hAnsi="宋体;SimSun"/>
          <w:sz w:val="24"/>
        </w:rPr>
        <w:t>，可修复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jc w:val="start"/>
        <w:rPr>
          <w:rFonts w:ascii="宋体;SimSun" w:hAnsi="宋体;SimSun"/>
          <w:sz w:val="24"/>
        </w:rPr>
      </w:pPr>
      <w:r>
        <w:rPr>
          <w:sz w:val="24"/>
        </w:rPr>
        <w:t>9.</w:t>
      </w:r>
      <w:r>
        <w:rPr>
          <w:rFonts w:ascii="宋体;SimSun" w:hAnsi="宋体;SimSun"/>
          <w:sz w:val="24"/>
        </w:rPr>
        <w:t xml:space="preserve"> </w:t>
      </w:r>
      <w:r>
        <w:rPr>
          <w:rFonts w:ascii="宋体;SimSun" w:hAnsi="宋体;SimSun" w:cs="宋体;SimSun"/>
          <w:sz w:val="24"/>
          <w:szCs w:val="24"/>
        </w:rPr>
        <w:t>（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ascii="宋体;SimSun" w:hAnsi="宋体;SimSun" w:cs="宋体;SimSun"/>
          <w:sz w:val="24"/>
          <w:szCs w:val="24"/>
        </w:rPr>
        <w:t>分）</w:t>
      </w:r>
      <w:r>
        <w:rPr>
          <w:rFonts w:ascii="宋体;SimSun" w:hAnsi="宋体;SimSun"/>
          <w:sz w:val="24"/>
        </w:rPr>
        <w:t>如下图中</w:t>
      </w:r>
      <w:r>
        <w:rPr>
          <w:rFonts w:ascii="宋体;SimSun" w:hAnsi="宋体;SimSun"/>
          <w:sz w:val="24"/>
        </w:rPr>
        <w:t>零件图</w:t>
      </w:r>
      <w:r>
        <w:rPr>
          <w:rFonts w:ascii="宋体;SimSun" w:hAnsi="宋体;SimSun"/>
          <w:sz w:val="24"/>
        </w:rPr>
        <w:t>所示为</w:t>
      </w:r>
      <w:r>
        <w:rPr>
          <w:sz w:val="24"/>
        </w:rPr>
        <w:t>凸轮挺杆的轴向设计尺寸</w:t>
      </w:r>
      <w:r>
        <w:rPr>
          <w:rFonts w:ascii="宋体;SimSun" w:hAnsi="宋体;SimSun"/>
          <w:sz w:val="24"/>
        </w:rPr>
        <w:t>要求，相关工序如下：</w:t>
      </w:r>
    </w:p>
    <w:p>
      <w:pPr>
        <w:pStyle w:val="Normal"/>
        <w:ind w:firstLine="708" w:end="0"/>
        <w:jc w:val="start"/>
        <w:rPr/>
      </w:pPr>
      <w:r>
        <w:rPr>
          <w:rFonts w:ascii="宋体;SimSun" w:hAnsi="宋体;SimSun"/>
          <w:sz w:val="24"/>
        </w:rPr>
        <w:t>工序</w:t>
      </w:r>
      <w:r>
        <w:rPr>
          <w:rFonts w:ascii="宋体;SimSun" w:hAnsi="宋体;SimSun"/>
          <w:sz w:val="24"/>
        </w:rPr>
        <w:t xml:space="preserve">5   </w:t>
      </w:r>
      <w:r>
        <w:rPr>
          <w:rFonts w:ascii="宋体;SimSun" w:hAnsi="宋体;SimSun"/>
          <w:sz w:val="24"/>
        </w:rPr>
        <w:t>车</w:t>
      </w:r>
      <w:r>
        <w:rPr>
          <w:rFonts w:ascii="宋体;SimSun" w:hAnsi="宋体;SimSun"/>
          <w:sz w:val="24"/>
        </w:rPr>
        <w:t>外形及切断</w:t>
      </w:r>
      <w:r>
        <w:rPr>
          <w:rFonts w:ascii="宋体;SimSun" w:hAnsi="宋体;SimSun"/>
          <w:sz w:val="24"/>
        </w:rPr>
        <w:t>，</w:t>
      </w:r>
      <w:r>
        <w:rPr>
          <w:rFonts w:ascii="宋体;SimSun" w:hAnsi="宋体;SimSun"/>
          <w:sz w:val="24"/>
        </w:rPr>
        <w:t>保证工序尺寸</w:t>
      </w:r>
      <w:r>
        <w:rPr>
          <w:rFonts w:ascii="宋体;SimSun" w:hAnsi="宋体;SimSun"/>
          <w:sz w:val="24"/>
        </w:rPr>
        <w:t>A</w:t>
      </w:r>
      <w:r>
        <w:rPr>
          <w:rFonts w:ascii="宋体;SimSun" w:hAnsi="宋体;SimSun"/>
          <w:sz w:val="24"/>
        </w:rPr>
        <w:t>和</w:t>
      </w:r>
      <w:r>
        <w:rPr>
          <w:rFonts w:ascii="宋体;SimSun" w:hAnsi="宋体;SimSun"/>
          <w:sz w:val="24"/>
        </w:rPr>
        <w:t xml:space="preserve">B </w:t>
      </w:r>
      <w:r>
        <w:rPr>
          <w:rFonts w:ascii="宋体;SimSun" w:hAnsi="宋体;SimSun"/>
          <w:sz w:val="24"/>
        </w:rPr>
        <w:t>（</w:t>
      </w:r>
      <w:r>
        <w:rPr>
          <w:rFonts w:ascii="宋体;SimSun" w:hAnsi="宋体;SimSun"/>
          <w:sz w:val="24"/>
        </w:rPr>
        <w:t>见下图工序</w:t>
      </w: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）</w:t>
      </w:r>
      <w:r>
        <w:rPr>
          <w:rFonts w:ascii="宋体;SimSun" w:hAnsi="宋体;SimSun"/>
          <w:sz w:val="24"/>
        </w:rPr>
        <w:t>；</w:t>
      </w:r>
    </w:p>
    <w:p>
      <w:pPr>
        <w:pStyle w:val="Normal"/>
        <w:ind w:firstLine="708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工序</w:t>
      </w:r>
      <w:r>
        <w:rPr>
          <w:rFonts w:ascii="宋体;SimSun" w:hAnsi="宋体;SimSun"/>
          <w:sz w:val="24"/>
        </w:rPr>
        <w:t xml:space="preserve">10  </w:t>
      </w:r>
      <w:r>
        <w:rPr>
          <w:rFonts w:ascii="宋体;SimSun" w:hAnsi="宋体;SimSun"/>
          <w:sz w:val="24"/>
        </w:rPr>
        <w:t>平</w:t>
      </w:r>
      <w:r>
        <w:rPr>
          <w:rFonts w:ascii="宋体;SimSun" w:hAnsi="宋体;SimSun"/>
          <w:sz w:val="24"/>
        </w:rPr>
        <w:t>端面，保证</w:t>
      </w:r>
      <w:r>
        <w:rPr>
          <w:rFonts w:ascii="宋体;SimSun" w:hAnsi="宋体;SimSun"/>
          <w:sz w:val="24"/>
        </w:rPr>
        <w:t>工序</w:t>
      </w:r>
      <w:r>
        <w:rPr>
          <w:rFonts w:ascii="宋体;SimSun" w:hAnsi="宋体;SimSun"/>
          <w:sz w:val="24"/>
        </w:rPr>
        <w:t>尺寸</w:t>
      </w:r>
      <w:r>
        <w:rPr>
          <w:rFonts w:ascii="宋体;SimSun" w:hAnsi="宋体;SimSun"/>
          <w:sz w:val="24"/>
        </w:rPr>
        <w:t xml:space="preserve">C </w:t>
      </w:r>
      <w:r>
        <w:rPr>
          <w:rFonts w:ascii="宋体;SimSun" w:hAnsi="宋体;SimSun"/>
          <w:sz w:val="24"/>
        </w:rPr>
        <w:t>（</w:t>
      </w:r>
      <w:r>
        <w:rPr>
          <w:rFonts w:ascii="宋体;SimSun" w:hAnsi="宋体;SimSun"/>
          <w:sz w:val="24"/>
        </w:rPr>
        <w:t>见下图工序</w:t>
      </w:r>
      <w:r>
        <w:rPr>
          <w:rFonts w:ascii="宋体;SimSun" w:hAnsi="宋体;SimSun"/>
          <w:sz w:val="24"/>
        </w:rPr>
        <w:t>10</w:t>
      </w:r>
      <w:r>
        <w:rPr>
          <w:rFonts w:ascii="宋体;SimSun" w:hAnsi="宋体;SimSun"/>
          <w:sz w:val="24"/>
        </w:rPr>
        <w:t>）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tLeast" w:line="360" w:before="158" w:after="0"/>
        <w:ind w:firstLine="425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如果</w:t>
      </w:r>
      <w:r>
        <w:rPr>
          <w:rFonts w:ascii="宋体;SimSun" w:hAnsi="宋体;SimSun"/>
          <w:sz w:val="24"/>
        </w:rPr>
        <w:t>要求平端面时的</w:t>
      </w:r>
      <w:r>
        <w:rPr>
          <w:rFonts w:ascii="宋体;SimSun" w:hAnsi="宋体;SimSun"/>
          <w:sz w:val="24"/>
        </w:rPr>
        <w:t>车削</w:t>
      </w:r>
      <w:r>
        <w:rPr>
          <w:rFonts w:ascii="宋体;SimSun" w:hAnsi="宋体;SimSun"/>
          <w:sz w:val="24"/>
        </w:rPr>
        <w:t>余量在</w:t>
      </w:r>
      <w:r>
        <w:rPr>
          <w:rFonts w:ascii="宋体;SimSun" w:hAnsi="宋体;SimSun"/>
          <w:sz w:val="24"/>
        </w:rPr>
        <w:t>0.1-0.4</w:t>
      </w:r>
      <w:r>
        <w:rPr>
          <w:rFonts w:ascii="宋体;SimSun" w:hAnsi="宋体;SimSun"/>
          <w:sz w:val="24"/>
        </w:rPr>
        <w:t>之间，</w:t>
      </w:r>
      <w:r>
        <w:rPr>
          <w:rFonts w:ascii="宋体;SimSun" w:hAnsi="宋体;SimSun"/>
          <w:sz w:val="24"/>
        </w:rPr>
        <w:t>请</w:t>
      </w:r>
      <w:r>
        <w:rPr>
          <w:rFonts w:ascii="宋体;SimSun" w:hAnsi="宋体;SimSun"/>
          <w:sz w:val="24"/>
        </w:rPr>
        <w:t>安排相关工序尺寸及公差要求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uto" w:line="240" w:before="158" w:after="0"/>
        <w:ind w:firstLine="372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/>
        <w:object w:dxaOrig="15113" w:dyaOrig="4057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453.6pt;height:121.8pt" filled="f" o:ole="">
            <v:imagedata r:id="rId5" o:title=""/>
          </v:shape>
          <o:OLEObject Type="Embed" ProgID="" ShapeID="ole_rId4" DrawAspect="Content" ObjectID="_173354489" r:id="rId4"/>
        </w:object>
      </w:r>
    </w:p>
    <w:sectPr>
      <w:footerReference w:type="default" r:id="rId6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;SimSun" w:hAnsi="宋体;SimSun" w:cs="宋体;SimSu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oleObject" Target="embeddings/oleObject1.bin"/><Relationship Id="rId5" Type="http://schemas.openxmlformats.org/officeDocument/2006/relationships/image" Target="media/image3.wmf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cp:keywords/>
  <dc:language>en-US</dc:language>
  <cp:lastModifiedBy>闻敬谦</cp:lastModifiedBy>
  <cp:lastPrinted>2019-05-16T15:17:00Z</cp:lastPrinted>
  <dcterms:modified xsi:type="dcterms:W3CDTF">2020-05-22T07:29:00Z</dcterms:modified>
  <cp:revision>24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