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DB7E28">
      <w:pPr>
        <w:rPr>
          <w:rFonts w:hint="eastAsia"/>
        </w:rPr>
      </w:pPr>
      <w:hyperlink r:id="rId6" w:history="1">
        <w:r w:rsidRPr="00C9619C">
          <w:rPr>
            <w:rStyle w:val="a5"/>
          </w:rPr>
          <w:t>https://open.weixin.qq.com/cgi-bin/showdocument?action=dir_list&amp;t=resource/res_list&amp;verify=1&amp;id=open1419316518&amp;token=&amp;lang</w:t>
        </w:r>
      </w:hyperlink>
      <w:r w:rsidRPr="00DB7E28">
        <w:t>=</w:t>
      </w:r>
    </w:p>
    <w:p w:rsidR="00DB7E28" w:rsidRDefault="00DB7E28">
      <w:pPr>
        <w:rPr>
          <w:rFonts w:hint="eastAsia"/>
        </w:rPr>
      </w:pPr>
    </w:p>
    <w:p w:rsidR="00DB7E28" w:rsidRPr="00DB7E28" w:rsidRDefault="00DB7E28" w:rsidP="00DB7E28">
      <w:pPr>
        <w:widowControl/>
        <w:jc w:val="left"/>
        <w:outlineLvl w:val="1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DB7E28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授权后接口调用（UnionID）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通过code获取access_token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接口说明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通过code获取access_token的接口。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请求说明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http请求方式: GET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https://api.weixin.qq.com/sns/oauth2/access_token?appid=APPID&amp;secret=SECRET&amp;code=CODE&amp;grant_type=authorization_code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参数说明</w:t>
      </w:r>
    </w:p>
    <w:tbl>
      <w:tblPr>
        <w:tblW w:w="13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2"/>
        <w:gridCol w:w="2220"/>
        <w:gridCol w:w="8413"/>
      </w:tblGrid>
      <w:tr w:rsidR="00DB7E28" w:rsidTr="00DB7E28">
        <w:trPr>
          <w:tblHeader/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是否必须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应用唯一标识，在微信开放平台提交应用审核通过后获得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secret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应用密钥AppSecret，在微信开放平台提交应用审核通过后获得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code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填写第一步获取的code参数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grant_type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填authorization_code</w:t>
            </w:r>
          </w:p>
        </w:tc>
      </w:tr>
    </w:tbl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返回说明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正确的返回：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{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"access_token":"ACCESS_TOKEN",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"expires_in":7200,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"refresh_token":"REFRESH_TOKEN","openid":"OPENID",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"scope":"SCOPE"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}</w:t>
      </w:r>
    </w:p>
    <w:tbl>
      <w:tblPr>
        <w:tblW w:w="13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0"/>
        <w:gridCol w:w="9325"/>
      </w:tblGrid>
      <w:tr w:rsidR="00DB7E28" w:rsidTr="00DB7E28">
        <w:trPr>
          <w:tblHeader/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接口调用凭证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expires_in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access_token接口调用凭证超时时间，单位（秒）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用户刷新access_token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授权用户唯一标识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scope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用户授权的作用域，使用逗号（,）分隔</w:t>
            </w:r>
          </w:p>
        </w:tc>
      </w:tr>
    </w:tbl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错误返回样例：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{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"errcode":40029,"errmsg":"invalid code"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}</w:t>
      </w:r>
    </w:p>
    <w:p w:rsidR="00DB7E28" w:rsidRDefault="00DB7E28" w:rsidP="00DB7E28">
      <w:pPr>
        <w:pStyle w:val="5"/>
        <w:spacing w:before="0" w:after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刷新或续期access_token使用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接口说明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access_token是调用授权关系接口的调用凭证，由于access_token有效期（目前为2个小时）较短，当access_token超时后，可以使用refresh_token进行刷新，access_token刷新结果有两种：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1. 若access_token已超时，那么进行refresh_token会获取一个新的access_token，新的超时时间；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2. 若access_token未超时，那么进行refresh_token不会改变access_token，但超时时间会刷新，相当于续期access_token。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refresh_token拥有较长的有效期（30天），当refresh_token失效的后，需要用户重新授权，所以，请开发者在refresh_token即将过期时（如第29天时），进行定时的自动刷新并保存好它。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请求方法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使用/sns/oauth2/access_token接口获取到的refresh_token进行以下接口调用：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http请求方式: GET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https://api.weixin.qq.com/sns/oauth2/refresh_token?appid=APPID&amp;grant_type=refresh_token&amp;refresh_token=REFRESH_TOKEN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参数说明</w:t>
      </w:r>
    </w:p>
    <w:tbl>
      <w:tblPr>
        <w:tblW w:w="13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0"/>
        <w:gridCol w:w="2366"/>
        <w:gridCol w:w="7739"/>
      </w:tblGrid>
      <w:tr w:rsidR="00DB7E28" w:rsidTr="00DB7E28">
        <w:trPr>
          <w:tblHeader/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是否必须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appid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应用唯一标识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grant_type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填refresh_token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填写通过access_token获取到的refresh_token参数</w:t>
            </w:r>
          </w:p>
        </w:tc>
      </w:tr>
    </w:tbl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返回说明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正确的返回：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{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"access_token":"ACCESS_TOKEN",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"expires_in":7200,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"refresh_token":"REFRESH_TOKEN",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"openid":"OPENID",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"scope":"SCOPE"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}</w:t>
      </w:r>
    </w:p>
    <w:tbl>
      <w:tblPr>
        <w:tblW w:w="13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30"/>
        <w:gridCol w:w="9325"/>
      </w:tblGrid>
      <w:tr w:rsidR="00DB7E28" w:rsidTr="00DB7E28">
        <w:trPr>
          <w:tblHeader/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接口调用凭证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expires_in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access_token接口调用凭证超时时间，单位（秒）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refresh_token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用户刷新access_token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授权用户唯一标识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scope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用户授权的作用域，使用逗号（,）分隔</w:t>
            </w:r>
          </w:p>
        </w:tc>
      </w:tr>
    </w:tbl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错误返回样例：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{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"errcode":40030,"errmsg":"invalid refresh_token"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}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接口说明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检验授权凭证（access_token）是否有效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请求说明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http请求方式: GET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https://api.weixin.qq.com/sns/auth?access_token=ACCESS_TOKEN&amp;openid=OPENID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参数说明</w:t>
      </w:r>
    </w:p>
    <w:tbl>
      <w:tblPr>
        <w:tblW w:w="13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4"/>
        <w:gridCol w:w="2901"/>
        <w:gridCol w:w="6600"/>
      </w:tblGrid>
      <w:tr w:rsidR="00DB7E28" w:rsidTr="00DB7E28">
        <w:trPr>
          <w:tblHeader/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是否必须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调用接口凭证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普通用户标识，对该公众帐号唯一</w:t>
            </w:r>
          </w:p>
        </w:tc>
      </w:tr>
    </w:tbl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返回说明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正确的Json返回结果：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{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"errcode":0,"errmsg":"ok"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}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错误的Json返回示例: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{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"errcode":40003,"errmsg":"invalid openid"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}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获取用户个人信息（UnionID机制）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接口说明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此接口用于获取用户个人信息。开发者可通过OpenID来获取用户基本信息。特别需要注意的是，如果开发者拥有多个移动应用、网站应用和公众帐号，可通过获取用户基本信息中的unionid来区分用户的唯一性，因为只要是同一个微信开放平台帐号下的移动应用、网站应用和公众帐号，用户的unionid是唯一的。换句话说，同一用户，对同一个微信开放平台下的不同应用，unionid是相同的。请注意，在用户修改微信头像后，旧的微信头像URL将会失效，因此开发者应该自己在获取用户信息后，将头像图片保存下来，避免微信头像URL失效后的异常情况。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请求说明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http请求方式: GET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https://api.weixin.qq.com/sns/userinfo?access_token=ACCESS_TOKEN&amp;openid=OPENID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参数说明</w:t>
      </w:r>
    </w:p>
    <w:tbl>
      <w:tblPr>
        <w:tblW w:w="13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987"/>
        <w:gridCol w:w="8662"/>
      </w:tblGrid>
      <w:tr w:rsidR="00DB7E28" w:rsidTr="00DB7E28">
        <w:trPr>
          <w:tblHeader/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是否必须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access_token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调用凭证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普通用户的标识，对当前开发者帐号唯一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lang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否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国家地区语言版本，zh_CN 简体，zh_TW 繁体，en 英语，默认为zh-CN</w:t>
            </w:r>
          </w:p>
        </w:tc>
      </w:tr>
    </w:tbl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返回说明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正确的Json返回结果：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{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"openid":"OPENID",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"nickname":"NICKNAME",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"sex":1,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"province":"PROVINCE",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"city":"CITY",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"country":"COUNTRY",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"headimgurl": "http://wx.qlogo.cn/mmopen/g3MonUZtNHkdmzicIlibx6iaFqAc56vxLSUfpb6n5WKSYVY0ChQKkiaJSgQ1dZuTOgvLLrhJbERQQ4eMsv84eavHiaiceqxibJxCfHe/0",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"privilege":[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"PRIVILEGE1",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"PRIVILEGE2"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],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"unionid": " o6_bmasdasdsad6_2sgVt7hMZOPfL"</w:t>
      </w:r>
      <w:r>
        <w:rPr>
          <w:color w:val="222222"/>
          <w:shd w:val="clear" w:color="auto" w:fill="F2F2F2"/>
        </w:rPr>
        <w:br/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}</w:t>
      </w:r>
    </w:p>
    <w:tbl>
      <w:tblPr>
        <w:tblW w:w="13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7"/>
        <w:gridCol w:w="10998"/>
      </w:tblGrid>
      <w:tr w:rsidR="00DB7E28" w:rsidTr="00DB7E28">
        <w:trPr>
          <w:tblHeader/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参数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说明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openid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普通用户的标识，对当前开发者帐号唯一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nickname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普通用户昵称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sex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普通用户性别，1为男性，2为女性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province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普通用户个人资料填写的省份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普通用户个人资料填写的城市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国家，如中国为CN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headimgurl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用户头像，最后一个数值代表正方形头像大小（有0、46、64、96、132数值可选，0代表640*640正方形头像），用户没有头像时该项为空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privilege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用户特权信息，json数组，如微信沃卡用户为（chinaunicom）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unionid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用户统一标识。针对一个微信开放平台帐号下的应用，同一用户的unionid是唯一的。</w:t>
            </w:r>
          </w:p>
        </w:tc>
      </w:tr>
    </w:tbl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建议：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开发者最好保存用户unionID信息，以便以后在不同应用中进行用户信息互通。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 w:hint="eastAsia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错误的Json返回示例:</w:t>
      </w:r>
    </w:p>
    <w:p w:rsidR="00DB7E28" w:rsidRDefault="00DB7E28" w:rsidP="00DB7E28">
      <w:pPr>
        <w:pStyle w:val="HTML"/>
        <w:rPr>
          <w:rFonts w:hint="eastAsia"/>
          <w:color w:val="222222"/>
          <w:sz w:val="21"/>
          <w:szCs w:val="21"/>
        </w:rPr>
      </w:pPr>
      <w:r>
        <w:rPr>
          <w:rStyle w:val="HTML0"/>
          <w:color w:val="222222"/>
          <w:shd w:val="clear" w:color="auto" w:fill="F2F2F2"/>
        </w:rPr>
        <w:t>{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"errcode":40003,"errmsg":"invalid openid"</w:t>
      </w:r>
      <w:r>
        <w:rPr>
          <w:color w:val="222222"/>
          <w:shd w:val="clear" w:color="auto" w:fill="F2F2F2"/>
        </w:rPr>
        <w:br/>
      </w:r>
      <w:r>
        <w:rPr>
          <w:rStyle w:val="HTML0"/>
          <w:color w:val="222222"/>
          <w:shd w:val="clear" w:color="auto" w:fill="F2F2F2"/>
        </w:rPr>
        <w:t>}</w:t>
      </w:r>
    </w:p>
    <w:p w:rsidR="00DB7E28" w:rsidRDefault="00DB7E28" w:rsidP="00DB7E28">
      <w:pPr>
        <w:pStyle w:val="a6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a7"/>
          <w:rFonts w:ascii="微软雅黑" w:eastAsia="微软雅黑" w:hAnsi="微软雅黑" w:hint="eastAsia"/>
          <w:color w:val="222222"/>
          <w:sz w:val="21"/>
          <w:szCs w:val="21"/>
        </w:rPr>
        <w:t>调用频率限制</w:t>
      </w:r>
    </w:p>
    <w:tbl>
      <w:tblPr>
        <w:tblW w:w="13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87"/>
        <w:gridCol w:w="4368"/>
      </w:tblGrid>
      <w:tr w:rsidR="00DB7E28" w:rsidTr="00DB7E28">
        <w:trPr>
          <w:tblHeader/>
          <w:tblCellSpacing w:w="15" w:type="dxa"/>
        </w:trPr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接口名</w:t>
            </w:r>
          </w:p>
        </w:tc>
        <w:tc>
          <w:tcPr>
            <w:tcW w:w="0" w:type="auto"/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频率限制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通过code换取access_token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1万/分钟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刷新access_token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5万/分钟</w:t>
            </w:r>
          </w:p>
        </w:tc>
      </w:tr>
      <w:tr w:rsidR="00DB7E28" w:rsidTr="00DB7E28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获取用户基本信息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DB7E28" w:rsidRDefault="00DB7E2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</w:rPr>
              <w:t>5万/分钟</w:t>
            </w:r>
          </w:p>
        </w:tc>
      </w:tr>
    </w:tbl>
    <w:p w:rsidR="00DB7E28" w:rsidRDefault="00DB7E28"/>
    <w:sectPr w:rsidR="00DB7E28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017" w:rsidRDefault="00930017" w:rsidP="00DB7E28">
      <w:r>
        <w:separator/>
      </w:r>
    </w:p>
  </w:endnote>
  <w:endnote w:type="continuationSeparator" w:id="0">
    <w:p w:rsidR="00930017" w:rsidRDefault="00930017" w:rsidP="00DB7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017" w:rsidRDefault="00930017" w:rsidP="00DB7E28">
      <w:r>
        <w:separator/>
      </w:r>
    </w:p>
  </w:footnote>
  <w:footnote w:type="continuationSeparator" w:id="0">
    <w:p w:rsidR="00930017" w:rsidRDefault="00930017" w:rsidP="00DB7E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E28"/>
    <w:rsid w:val="00816974"/>
    <w:rsid w:val="00930017"/>
    <w:rsid w:val="00C33A82"/>
    <w:rsid w:val="00DB7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7E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7E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E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E28"/>
    <w:rPr>
      <w:sz w:val="18"/>
      <w:szCs w:val="18"/>
    </w:rPr>
  </w:style>
  <w:style w:type="character" w:styleId="a5">
    <w:name w:val="Hyperlink"/>
    <w:basedOn w:val="a0"/>
    <w:uiPriority w:val="99"/>
    <w:unhideWhenUsed/>
    <w:rsid w:val="00DB7E2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B7E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semiHidden/>
    <w:rsid w:val="00DB7E28"/>
    <w:rPr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DB7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B7E2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B7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7E2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B7E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4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.weixin.qq.com/cgi-bin/showdocument?action=dir_list&amp;t=resource/res_list&amp;verify=1&amp;id=open1419316518&amp;token=&amp;la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3112</Characters>
  <Application>Microsoft Office Word</Application>
  <DocSecurity>0</DocSecurity>
  <Lines>25</Lines>
  <Paragraphs>7</Paragraphs>
  <ScaleCrop>false</ScaleCrop>
  <Company>思源企业</Company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2018-12-03T03:06:00Z</dcterms:created>
  <dcterms:modified xsi:type="dcterms:W3CDTF">2018-12-03T03:07:00Z</dcterms:modified>
</cp:coreProperties>
</file>