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23B" w:rsidRDefault="0082223B" w:rsidP="0082223B">
      <w:pPr>
        <w:widowControl/>
        <w:jc w:val="left"/>
        <w:outlineLvl w:val="1"/>
        <w:rPr>
          <w:rFonts w:ascii="微软雅黑" w:eastAsia="微软雅黑" w:hAnsi="微软雅黑" w:cs="宋体"/>
          <w:color w:val="222222"/>
          <w:kern w:val="0"/>
          <w:sz w:val="24"/>
          <w:szCs w:val="24"/>
        </w:rPr>
      </w:pPr>
      <w:r w:rsidRPr="0082223B">
        <w:rPr>
          <w:rFonts w:ascii="微软雅黑" w:eastAsia="微软雅黑" w:hAnsi="微软雅黑" w:cs="宋体"/>
          <w:color w:val="222222"/>
          <w:kern w:val="0"/>
          <w:sz w:val="24"/>
          <w:szCs w:val="24"/>
        </w:rPr>
        <w:t>https://open.weixin.qq.com/cgi-bin/showdocument?action=dir_list&amp;t=resource/res_list&amp;verify=1&amp;id=open1419316505&amp;token=&amp;lang=</w:t>
      </w:r>
    </w:p>
    <w:p w:rsidR="0082223B" w:rsidRDefault="0082223B" w:rsidP="0082223B">
      <w:pPr>
        <w:widowControl/>
        <w:jc w:val="left"/>
        <w:outlineLvl w:val="1"/>
        <w:rPr>
          <w:rFonts w:ascii="微软雅黑" w:eastAsia="微软雅黑" w:hAnsi="微软雅黑" w:cs="宋体" w:hint="eastAsia"/>
          <w:color w:val="222222"/>
          <w:kern w:val="0"/>
          <w:sz w:val="24"/>
          <w:szCs w:val="24"/>
        </w:rPr>
      </w:pPr>
      <w:r w:rsidRPr="0082223B">
        <w:rPr>
          <w:rFonts w:ascii="微软雅黑" w:eastAsia="微软雅黑" w:hAnsi="微软雅黑" w:cs="宋体" w:hint="eastAsia"/>
          <w:color w:val="222222"/>
          <w:kern w:val="0"/>
          <w:sz w:val="24"/>
          <w:szCs w:val="24"/>
        </w:rPr>
        <w:t>网站应用微信登录开发指南</w:t>
      </w:r>
    </w:p>
    <w:p w:rsidR="00AB5DFC" w:rsidRDefault="00AB5DFC" w:rsidP="0082223B">
      <w:pPr>
        <w:widowControl/>
        <w:jc w:val="left"/>
        <w:outlineLvl w:val="1"/>
        <w:rPr>
          <w:rFonts w:ascii="微软雅黑" w:eastAsia="微软雅黑" w:hAnsi="微软雅黑" w:cs="宋体" w:hint="eastAsia"/>
          <w:color w:val="FF0000"/>
          <w:kern w:val="0"/>
          <w:sz w:val="24"/>
          <w:szCs w:val="24"/>
        </w:rPr>
      </w:pPr>
      <w:r w:rsidRPr="006241F8">
        <w:rPr>
          <w:rFonts w:ascii="微软雅黑" w:eastAsia="微软雅黑" w:hAnsi="微软雅黑" w:cs="宋体" w:hint="eastAsia"/>
          <w:color w:val="FF0000"/>
          <w:kern w:val="0"/>
          <w:sz w:val="24"/>
          <w:szCs w:val="24"/>
        </w:rPr>
        <w:t>李孟军：</w:t>
      </w:r>
      <w:r w:rsidR="00F71090">
        <w:rPr>
          <w:rFonts w:ascii="微软雅黑" w:eastAsia="微软雅黑" w:hAnsi="微软雅黑" w:cs="宋体" w:hint="eastAsia"/>
          <w:color w:val="FF0000"/>
          <w:kern w:val="0"/>
          <w:sz w:val="24"/>
          <w:szCs w:val="24"/>
        </w:rPr>
        <w:t>从微笑的角度，客户端就</w:t>
      </w:r>
      <w:r w:rsidR="006516B5">
        <w:rPr>
          <w:rFonts w:ascii="微软雅黑" w:eastAsia="微软雅黑" w:hAnsi="微软雅黑" w:cs="宋体" w:hint="eastAsia"/>
          <w:color w:val="FF0000"/>
          <w:kern w:val="0"/>
          <w:sz w:val="24"/>
          <w:szCs w:val="24"/>
        </w:rPr>
        <w:t>是第三方。</w:t>
      </w:r>
      <w:r w:rsidRPr="006241F8">
        <w:rPr>
          <w:rFonts w:ascii="微软雅黑" w:eastAsia="微软雅黑" w:hAnsi="微软雅黑" w:cs="宋体" w:hint="eastAsia"/>
          <w:color w:val="FF0000"/>
          <w:kern w:val="0"/>
          <w:sz w:val="24"/>
          <w:szCs w:val="24"/>
        </w:rPr>
        <w:t>这里所说的第三方，都是客户端系统。</w:t>
      </w:r>
      <w:r w:rsidR="001A5F50">
        <w:rPr>
          <w:rFonts w:ascii="微软雅黑" w:eastAsia="微软雅黑" w:hAnsi="微软雅黑" w:cs="宋体" w:hint="eastAsia"/>
          <w:color w:val="FF0000"/>
          <w:kern w:val="0"/>
          <w:sz w:val="24"/>
          <w:szCs w:val="24"/>
        </w:rPr>
        <w:t>在第三方账户登录时，</w:t>
      </w:r>
      <w:r w:rsidR="00C60684">
        <w:rPr>
          <w:rFonts w:ascii="微软雅黑" w:eastAsia="微软雅黑" w:hAnsi="微软雅黑" w:cs="宋体" w:hint="eastAsia"/>
          <w:color w:val="FF0000"/>
          <w:kern w:val="0"/>
          <w:sz w:val="24"/>
          <w:szCs w:val="24"/>
        </w:rPr>
        <w:t>从客户端角度看，微信是服务端</w:t>
      </w:r>
      <w:r w:rsidR="004944F8">
        <w:rPr>
          <w:rFonts w:ascii="微软雅黑" w:eastAsia="微软雅黑" w:hAnsi="微软雅黑" w:cs="宋体" w:hint="eastAsia"/>
          <w:color w:val="FF0000"/>
          <w:kern w:val="0"/>
          <w:sz w:val="24"/>
          <w:szCs w:val="24"/>
        </w:rPr>
        <w:t>，微信就是第三方账户端。</w:t>
      </w:r>
    </w:p>
    <w:p w:rsidR="00FE761A" w:rsidRPr="006241F8" w:rsidRDefault="00FE761A" w:rsidP="0082223B">
      <w:pPr>
        <w:widowControl/>
        <w:jc w:val="left"/>
        <w:outlineLvl w:val="1"/>
        <w:rPr>
          <w:rFonts w:ascii="微软雅黑" w:eastAsia="微软雅黑" w:hAnsi="微软雅黑" w:cs="宋体"/>
          <w:color w:val="FF0000"/>
          <w:kern w:val="0"/>
          <w:sz w:val="24"/>
          <w:szCs w:val="24"/>
        </w:rPr>
      </w:pPr>
      <w:r>
        <w:rPr>
          <w:rFonts w:ascii="微软雅黑" w:eastAsia="微软雅黑" w:hAnsi="微软雅黑" w:cs="宋体" w:hint="eastAsia"/>
          <w:color w:val="FF0000"/>
          <w:kern w:val="0"/>
          <w:sz w:val="24"/>
          <w:szCs w:val="24"/>
        </w:rPr>
        <w:t>名词描述</w:t>
      </w:r>
      <w:r w:rsidR="0078068D">
        <w:rPr>
          <w:rFonts w:ascii="微软雅黑" w:eastAsia="微软雅黑" w:hAnsi="微软雅黑" w:cs="宋体" w:hint="eastAsia"/>
          <w:color w:val="FF0000"/>
          <w:kern w:val="0"/>
          <w:sz w:val="24"/>
          <w:szCs w:val="24"/>
        </w:rPr>
        <w:t>有时候你要明白，站的角度不同，描述的用词可能就不同，要区分清楚这些用词，</w:t>
      </w:r>
      <w:r w:rsidR="008A0EC2">
        <w:rPr>
          <w:rFonts w:ascii="微软雅黑" w:eastAsia="微软雅黑" w:hAnsi="微软雅黑" w:cs="宋体" w:hint="eastAsia"/>
          <w:color w:val="FF0000"/>
          <w:kern w:val="0"/>
          <w:sz w:val="24"/>
          <w:szCs w:val="24"/>
        </w:rPr>
        <w:t>再以后遇到负责逻辑时才不会混乱。</w:t>
      </w:r>
    </w:p>
    <w:p w:rsidR="00816974" w:rsidRDefault="0082223B">
      <w:r>
        <w:rPr>
          <w:noProof/>
        </w:rPr>
        <w:drawing>
          <wp:inline distT="0" distB="0" distL="0" distR="0">
            <wp:extent cx="17268825" cy="85915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268825" cy="8591550"/>
                    </a:xfrm>
                    <a:prstGeom prst="rect">
                      <a:avLst/>
                    </a:prstGeom>
                    <a:noFill/>
                    <a:ln w="9525">
                      <a:noFill/>
                      <a:miter lim="800000"/>
                      <a:headEnd/>
                      <a:tailEnd/>
                    </a:ln>
                  </pic:spPr>
                </pic:pic>
              </a:graphicData>
            </a:graphic>
          </wp:inline>
        </w:drawing>
      </w:r>
    </w:p>
    <w:p w:rsidR="0082223B" w:rsidRDefault="0082223B"/>
    <w:p w:rsidR="00EC7A98" w:rsidRDefault="00EC7A98" w:rsidP="00EC7A98">
      <w:pPr>
        <w:pStyle w:val="4"/>
        <w:spacing w:before="0" w:after="0"/>
        <w:rPr>
          <w:rFonts w:ascii="微软雅黑" w:eastAsia="微软雅黑" w:hAnsi="微软雅黑"/>
          <w:color w:val="222222"/>
          <w:sz w:val="21"/>
          <w:szCs w:val="21"/>
        </w:rPr>
      </w:pPr>
      <w:r>
        <w:rPr>
          <w:rFonts w:ascii="微软雅黑" w:eastAsia="微软雅黑" w:hAnsi="微软雅黑" w:hint="eastAsia"/>
          <w:color w:val="222222"/>
          <w:sz w:val="21"/>
          <w:szCs w:val="21"/>
        </w:rPr>
        <w:t>准备工作</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网站应用微信登录是基于OAuth2.0协议标准构建的微信OAuth2.0授权登录系统。</w:t>
      </w:r>
      <w:r>
        <w:rPr>
          <w:rFonts w:ascii="微软雅黑" w:eastAsia="微软雅黑" w:hAnsi="微软雅黑" w:hint="eastAsia"/>
          <w:color w:val="222222"/>
          <w:sz w:val="21"/>
          <w:szCs w:val="21"/>
        </w:rPr>
        <w:br/>
        <w:t>在进行微信OAuth2.在进行微信OAuth2.0授权登录接入之前，在微信开放平台注册开发者帐号，并拥有一个已审核通过的网站应用，并获得相应的AppID和AppSecret，申请微信登录且通过审核后，可开始接入流程。</w:t>
      </w:r>
    </w:p>
    <w:p w:rsidR="00EC7A98" w:rsidRDefault="00EC7A98" w:rsidP="00EC7A98">
      <w:pPr>
        <w:pStyle w:val="4"/>
        <w:spacing w:before="0" w:after="0"/>
        <w:rPr>
          <w:rFonts w:ascii="微软雅黑" w:eastAsia="微软雅黑" w:hAnsi="微软雅黑"/>
          <w:color w:val="222222"/>
          <w:sz w:val="21"/>
          <w:szCs w:val="21"/>
        </w:rPr>
      </w:pPr>
      <w:r>
        <w:rPr>
          <w:rFonts w:ascii="微软雅黑" w:eastAsia="微软雅黑" w:hAnsi="微软雅黑" w:hint="eastAsia"/>
          <w:color w:val="222222"/>
          <w:sz w:val="21"/>
          <w:szCs w:val="21"/>
        </w:rPr>
        <w:t>授权流程说明</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微信OAuth2.0授权登录让微信用户使用微信身份安全登录第三方应用或网站，在微信用户授权登录已接入微信OAuth2.0的第三方应用后，第三方可以获取到用户的接口调用凭证（access_token），通过access_token可以进行微信开放平台授权关系接口调用，从而可实现获取微信用户基本开放信息和帮助用户实现基础开放功能等。</w:t>
      </w:r>
      <w:r>
        <w:rPr>
          <w:rFonts w:ascii="微软雅黑" w:eastAsia="微软雅黑" w:hAnsi="微软雅黑" w:hint="eastAsia"/>
          <w:color w:val="222222"/>
          <w:sz w:val="21"/>
          <w:szCs w:val="21"/>
        </w:rPr>
        <w:br/>
        <w:t>微信OAuth2.0授权登录目前支持authorization_code模式，适用于拥有server端的应用授权。该模式整体流程为：</w:t>
      </w:r>
    </w:p>
    <w:p w:rsidR="00EC7A98" w:rsidRDefault="00EC7A98" w:rsidP="00EC7A98">
      <w:pPr>
        <w:pStyle w:val="HTML"/>
        <w:rPr>
          <w:color w:val="222222"/>
          <w:sz w:val="21"/>
          <w:szCs w:val="21"/>
        </w:rPr>
      </w:pPr>
      <w:r>
        <w:rPr>
          <w:color w:val="222222"/>
          <w:shd w:val="clear" w:color="auto" w:fill="F2F2F2"/>
        </w:rPr>
        <w:br/>
      </w:r>
      <w:r>
        <w:rPr>
          <w:rStyle w:val="HTML0"/>
          <w:color w:val="222222"/>
          <w:shd w:val="clear" w:color="auto" w:fill="F2F2F2"/>
        </w:rPr>
        <w:t>1. 第三方发起微信授权登录请求，微信用户允许授权第三方应用后，微信会拉起应用或重定向到第三方网站，并且带上授权临时票据code参数；</w:t>
      </w:r>
      <w:r>
        <w:rPr>
          <w:color w:val="222222"/>
          <w:shd w:val="clear" w:color="auto" w:fill="F2F2F2"/>
        </w:rPr>
        <w:br/>
      </w:r>
      <w:r>
        <w:rPr>
          <w:rStyle w:val="HTML0"/>
          <w:color w:val="222222"/>
          <w:shd w:val="clear" w:color="auto" w:fill="F2F2F2"/>
        </w:rPr>
        <w:t>2. 通过code参数加上AppID和AppSecret等，通过API换取access_token；</w:t>
      </w:r>
      <w:r>
        <w:rPr>
          <w:color w:val="222222"/>
          <w:shd w:val="clear" w:color="auto" w:fill="F2F2F2"/>
        </w:rPr>
        <w:br/>
      </w:r>
      <w:r>
        <w:rPr>
          <w:rStyle w:val="HTML0"/>
          <w:color w:val="222222"/>
          <w:shd w:val="clear" w:color="auto" w:fill="F2F2F2"/>
        </w:rPr>
        <w:t>3. 通过access_token进行接口调用，获取用户基本数据资源或帮助用户实现基本操作。</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获取access_token时序图：</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7620000" cy="3343275"/>
            <wp:effectExtent l="19050" t="0" r="0" b="0"/>
            <wp:docPr id="4" name="图片 4" descr="https://res.wx.qq.com/op_res/D0wkkHSbtC6VUSHX4WsjP5ssg5mdnEmXO8NGVGF34dxS9N1WCcq6wvquR4K_H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wx.qq.com/op_res/D0wkkHSbtC6VUSHX4WsjP5ssg5mdnEmXO8NGVGF34dxS9N1WCcq6wvquR4K_Hcut"/>
                    <pic:cNvPicPr>
                      <a:picLocks noChangeAspect="1" noChangeArrowheads="1"/>
                    </pic:cNvPicPr>
                  </pic:nvPicPr>
                  <pic:blipFill>
                    <a:blip r:embed="rId8" cstate="print"/>
                    <a:srcRect/>
                    <a:stretch>
                      <a:fillRect/>
                    </a:stretch>
                  </pic:blipFill>
                  <pic:spPr bwMode="auto">
                    <a:xfrm>
                      <a:off x="0" y="0"/>
                      <a:ext cx="7620000" cy="3343275"/>
                    </a:xfrm>
                    <a:prstGeom prst="rect">
                      <a:avLst/>
                    </a:prstGeom>
                    <a:noFill/>
                    <a:ln w="9525">
                      <a:noFill/>
                      <a:miter lim="800000"/>
                      <a:headEnd/>
                      <a:tailEnd/>
                    </a:ln>
                  </pic:spPr>
                </pic:pic>
              </a:graphicData>
            </a:graphic>
          </wp:inline>
        </w:drawing>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第一步：请求CODE</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第三方使用网站应用授权登录前请注意已获取相应网页授权作用域（scope=snsapi_login），则可以通过在PC端打开以下链接：</w:t>
      </w:r>
      <w:r>
        <w:rPr>
          <w:rFonts w:ascii="微软雅黑" w:eastAsia="微软雅黑" w:hAnsi="微软雅黑" w:hint="eastAsia"/>
          <w:color w:val="222222"/>
          <w:sz w:val="21"/>
          <w:szCs w:val="21"/>
        </w:rPr>
        <w:br/>
      </w:r>
      <w:hyperlink r:id="rId9" w:anchor="wechat_redirect" w:history="1">
        <w:r>
          <w:rPr>
            <w:rStyle w:val="a8"/>
            <w:rFonts w:ascii="微软雅黑" w:eastAsia="微软雅黑" w:hAnsi="微软雅黑" w:hint="eastAsia"/>
            <w:color w:val="3292FF"/>
            <w:sz w:val="21"/>
            <w:szCs w:val="21"/>
          </w:rPr>
          <w:t>https://open.weixin.qq.com/connect/qrconnect?appid=APPID&amp;redirect_uri=REDIRECT_URI&amp;response_type=code&amp;scope=SCOPE&amp;state=STATE#wechat_redirect</w:t>
        </w:r>
      </w:hyperlink>
      <w:r>
        <w:rPr>
          <w:rFonts w:ascii="微软雅黑" w:eastAsia="微软雅黑" w:hAnsi="微软雅黑" w:hint="eastAsia"/>
          <w:color w:val="222222"/>
          <w:sz w:val="21"/>
          <w:szCs w:val="21"/>
        </w:rPr>
        <w:br/>
        <w:t>若提示“该链接无法访问”，请检查参数是否填写错误，如redirect_uri的域名与审核时填写的授权域名不一致或scope不为snsapi_login。</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参数说明</w:t>
      </w:r>
    </w:p>
    <w:tbl>
      <w:tblPr>
        <w:tblW w:w="13155" w:type="dxa"/>
        <w:tblCellSpacing w:w="15" w:type="dxa"/>
        <w:tblCellMar>
          <w:top w:w="15" w:type="dxa"/>
          <w:left w:w="15" w:type="dxa"/>
          <w:bottom w:w="15" w:type="dxa"/>
          <w:right w:w="15" w:type="dxa"/>
        </w:tblCellMar>
        <w:tblLook w:val="04A0"/>
      </w:tblPr>
      <w:tblGrid>
        <w:gridCol w:w="2449"/>
        <w:gridCol w:w="1484"/>
        <w:gridCol w:w="9222"/>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参数</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是否必须</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appid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应用唯一标识</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redirect_uri</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请使用urlEncode对链接进行处理</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response_type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填code</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scope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应用授权作用域，拥有多个作用域用逗号（,）分隔，网页应用目前仅填写snsapi_login即</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state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否</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用于保持请求和回调的状态，授权请求后原样带回给第三方。该参数可用于防止csrf攻击（跨站请求伪造攻击），建议第三方带上该参数，可设置为简单的随机数加session进行校验</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返回说明</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用户允许授权后，将会重定向到redirect_uri的网址上，并且带上code和state参数</w:t>
      </w:r>
    </w:p>
    <w:p w:rsidR="00EC7A98" w:rsidRDefault="00EC7A98" w:rsidP="00EC7A98">
      <w:pPr>
        <w:pStyle w:val="HTML"/>
        <w:rPr>
          <w:color w:val="222222"/>
          <w:sz w:val="21"/>
          <w:szCs w:val="21"/>
        </w:rPr>
      </w:pPr>
      <w:r>
        <w:rPr>
          <w:rStyle w:val="HTML0"/>
          <w:color w:val="222222"/>
          <w:shd w:val="clear" w:color="auto" w:fill="F2F2F2"/>
        </w:rPr>
        <w:t>redirect_uri?code=CODE&amp;state=STATE</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若用户禁止授权，则重定向后不会带上code参数，仅会带上state参数</w:t>
      </w:r>
    </w:p>
    <w:p w:rsidR="00EC7A98" w:rsidRDefault="00EC7A98" w:rsidP="00EC7A98">
      <w:pPr>
        <w:pStyle w:val="HTML"/>
        <w:rPr>
          <w:color w:val="222222"/>
          <w:sz w:val="21"/>
          <w:szCs w:val="21"/>
        </w:rPr>
      </w:pPr>
      <w:r>
        <w:rPr>
          <w:rStyle w:val="HTML0"/>
          <w:color w:val="222222"/>
          <w:shd w:val="clear" w:color="auto" w:fill="F2F2F2"/>
        </w:rPr>
        <w:t>redirect_uri?state=STATE</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请求示例</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登录一号店网站应用</w:t>
      </w:r>
      <w:r>
        <w:rPr>
          <w:rFonts w:ascii="微软雅黑" w:eastAsia="微软雅黑" w:hAnsi="微软雅黑" w:hint="eastAsia"/>
          <w:color w:val="222222"/>
          <w:sz w:val="21"/>
          <w:szCs w:val="21"/>
        </w:rPr>
        <w:br/>
      </w:r>
      <w:hyperlink r:id="rId10" w:history="1">
        <w:r>
          <w:rPr>
            <w:rStyle w:val="a8"/>
            <w:rFonts w:ascii="微软雅黑" w:eastAsia="微软雅黑" w:hAnsi="微软雅黑" w:hint="eastAsia"/>
            <w:color w:val="3292FF"/>
            <w:sz w:val="21"/>
            <w:szCs w:val="21"/>
          </w:rPr>
          <w:t>https://passport.yhd.com/wechat/login.do</w:t>
        </w:r>
      </w:hyperlink>
      <w:r>
        <w:rPr>
          <w:rFonts w:ascii="微软雅黑" w:eastAsia="微软雅黑" w:hAnsi="微软雅黑" w:hint="eastAsia"/>
          <w:color w:val="222222"/>
          <w:sz w:val="21"/>
          <w:szCs w:val="21"/>
        </w:rPr>
        <w:br/>
        <w:t>打开后，一号店会生成state参数，跳转到</w:t>
      </w:r>
      <w:r>
        <w:rPr>
          <w:rFonts w:ascii="微软雅黑" w:eastAsia="微软雅黑" w:hAnsi="微软雅黑" w:hint="eastAsia"/>
          <w:color w:val="222222"/>
          <w:sz w:val="21"/>
          <w:szCs w:val="21"/>
        </w:rPr>
        <w:br/>
      </w:r>
      <w:hyperlink r:id="rId11" w:anchor="wechat_redirect" w:history="1">
        <w:r>
          <w:rPr>
            <w:rStyle w:val="a8"/>
            <w:rFonts w:ascii="微软雅黑" w:eastAsia="微软雅黑" w:hAnsi="微软雅黑" w:hint="eastAsia"/>
            <w:color w:val="3292FF"/>
            <w:sz w:val="21"/>
            <w:szCs w:val="21"/>
          </w:rPr>
          <w:t>https://open.weixin.qq.com/connect/qrconnect?appid=wxbdc5610cc59c1631&amp;redirect_uri=https%3A%2F%2Fpassport.yhd.com%2Fwechat%2Fcallback.do&amp;response_type=code&amp;scope=snsapi_login&amp;state=3d6be0a4035d839573b04816624a415e#wechat_redirect</w:t>
        </w:r>
      </w:hyperlink>
      <w:r>
        <w:rPr>
          <w:rFonts w:ascii="微软雅黑" w:eastAsia="微软雅黑" w:hAnsi="微软雅黑" w:hint="eastAsia"/>
          <w:color w:val="222222"/>
          <w:sz w:val="21"/>
          <w:szCs w:val="21"/>
        </w:rPr>
        <w:br/>
        <w:t>微信用户使用微信扫描二维码并且确认登录后，PC端会跳转到</w:t>
      </w:r>
      <w:r>
        <w:rPr>
          <w:rFonts w:ascii="微软雅黑" w:eastAsia="微软雅黑" w:hAnsi="微软雅黑" w:hint="eastAsia"/>
          <w:color w:val="222222"/>
          <w:sz w:val="21"/>
          <w:szCs w:val="21"/>
        </w:rPr>
        <w:br/>
      </w:r>
      <w:hyperlink r:id="rId12" w:history="1">
        <w:r>
          <w:rPr>
            <w:rStyle w:val="a8"/>
            <w:rFonts w:ascii="微软雅黑" w:eastAsia="微软雅黑" w:hAnsi="微软雅黑" w:hint="eastAsia"/>
            <w:color w:val="3292FF"/>
            <w:sz w:val="21"/>
            <w:szCs w:val="21"/>
          </w:rPr>
          <w:t>https://passport.yhd.com/wechat/callback.do?code=CODE&amp;state=3d6be0a4035d839573b04816624a415e</w:t>
        </w:r>
      </w:hyperlink>
      <w:r>
        <w:rPr>
          <w:rFonts w:ascii="微软雅黑" w:eastAsia="微软雅黑" w:hAnsi="微软雅黑" w:hint="eastAsia"/>
          <w:color w:val="222222"/>
          <w:sz w:val="21"/>
          <w:szCs w:val="21"/>
        </w:rPr>
        <w:br/>
        <w:t>为了满足网站更定制化的需求，我们还提供了第二种获取code的方式，支持网站将微信登录二维码内嵌到自己页面中，用户使用微信扫码授权后通过JS将code返回给网站。</w:t>
      </w:r>
      <w:r>
        <w:rPr>
          <w:rFonts w:ascii="微软雅黑" w:eastAsia="微软雅黑" w:hAnsi="微软雅黑" w:hint="eastAsia"/>
          <w:color w:val="222222"/>
          <w:sz w:val="21"/>
          <w:szCs w:val="21"/>
        </w:rPr>
        <w:br/>
        <w:t>JS微信登录主要用途：网站希望用户在网站内就能完成登录，无需跳转到微信域下登录后再返回，提升微信登录的流畅性与成功率。 网站内嵌二维码微信登录JS实现办法：</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步骤1：在页面中先引入如下JS文件（支持https）：</w:t>
      </w:r>
    </w:p>
    <w:p w:rsidR="00EC7A98" w:rsidRDefault="00EC7A98" w:rsidP="00EC7A98">
      <w:pPr>
        <w:pStyle w:val="HTML"/>
        <w:rPr>
          <w:color w:val="222222"/>
          <w:sz w:val="21"/>
          <w:szCs w:val="21"/>
        </w:rPr>
      </w:pPr>
      <w:r>
        <w:rPr>
          <w:rStyle w:val="HTML0"/>
          <w:color w:val="222222"/>
          <w:shd w:val="clear" w:color="auto" w:fill="F2F2F2"/>
        </w:rPr>
        <w:t>http://res.wx.qq.com/connect/zh_CN/htmledition/js/wxLogin.js</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步骤2：在需要使用微信登录的地方实例以下JS对象：</w:t>
      </w:r>
    </w:p>
    <w:p w:rsidR="00EC7A98" w:rsidRDefault="00EC7A98" w:rsidP="00EC7A98">
      <w:pPr>
        <w:pStyle w:val="HTML"/>
        <w:rPr>
          <w:color w:val="222222"/>
          <w:sz w:val="21"/>
          <w:szCs w:val="21"/>
        </w:rPr>
      </w:pPr>
      <w:r>
        <w:rPr>
          <w:rStyle w:val="HTML0"/>
          <w:color w:val="222222"/>
          <w:shd w:val="clear" w:color="auto" w:fill="F2F2F2"/>
        </w:rPr>
        <w:t xml:space="preserve"> var obj = new WxLogin({</w:t>
      </w:r>
      <w:r>
        <w:rPr>
          <w:color w:val="222222"/>
          <w:shd w:val="clear" w:color="auto" w:fill="F2F2F2"/>
        </w:rPr>
        <w:br/>
      </w:r>
      <w:r>
        <w:rPr>
          <w:rStyle w:val="HTML0"/>
          <w:color w:val="222222"/>
          <w:shd w:val="clear" w:color="auto" w:fill="F2F2F2"/>
        </w:rPr>
        <w:t xml:space="preserve"> self_redirect:true,</w:t>
      </w:r>
      <w:r>
        <w:rPr>
          <w:color w:val="222222"/>
          <w:shd w:val="clear" w:color="auto" w:fill="F2F2F2"/>
        </w:rPr>
        <w:br/>
      </w:r>
      <w:r>
        <w:rPr>
          <w:rStyle w:val="HTML0"/>
          <w:color w:val="222222"/>
          <w:shd w:val="clear" w:color="auto" w:fill="F2F2F2"/>
        </w:rPr>
        <w:t xml:space="preserve"> id:"login_container", </w:t>
      </w:r>
      <w:r>
        <w:rPr>
          <w:color w:val="222222"/>
          <w:shd w:val="clear" w:color="auto" w:fill="F2F2F2"/>
        </w:rPr>
        <w:br/>
      </w:r>
      <w:r>
        <w:rPr>
          <w:rStyle w:val="HTML0"/>
          <w:color w:val="222222"/>
          <w:shd w:val="clear" w:color="auto" w:fill="F2F2F2"/>
        </w:rPr>
        <w:t xml:space="preserve"> appid: "", </w:t>
      </w:r>
      <w:r>
        <w:rPr>
          <w:color w:val="222222"/>
          <w:shd w:val="clear" w:color="auto" w:fill="F2F2F2"/>
        </w:rPr>
        <w:br/>
      </w:r>
      <w:r>
        <w:rPr>
          <w:rStyle w:val="HTML0"/>
          <w:color w:val="222222"/>
          <w:shd w:val="clear" w:color="auto" w:fill="F2F2F2"/>
        </w:rPr>
        <w:t xml:space="preserve"> scope: "", </w:t>
      </w:r>
      <w:r>
        <w:rPr>
          <w:color w:val="222222"/>
          <w:shd w:val="clear" w:color="auto" w:fill="F2F2F2"/>
        </w:rPr>
        <w:br/>
      </w:r>
      <w:r>
        <w:rPr>
          <w:rStyle w:val="HTML0"/>
          <w:color w:val="222222"/>
          <w:shd w:val="clear" w:color="auto" w:fill="F2F2F2"/>
        </w:rPr>
        <w:t xml:space="preserve"> redirect_uri: "",</w:t>
      </w:r>
      <w:r>
        <w:rPr>
          <w:color w:val="222222"/>
          <w:shd w:val="clear" w:color="auto" w:fill="F2F2F2"/>
        </w:rPr>
        <w:br/>
      </w:r>
      <w:r>
        <w:rPr>
          <w:rStyle w:val="HTML0"/>
          <w:color w:val="222222"/>
          <w:shd w:val="clear" w:color="auto" w:fill="F2F2F2"/>
        </w:rPr>
        <w:t xml:space="preserve">  state: "",</w:t>
      </w:r>
      <w:r>
        <w:rPr>
          <w:color w:val="222222"/>
          <w:shd w:val="clear" w:color="auto" w:fill="F2F2F2"/>
        </w:rPr>
        <w:br/>
      </w:r>
      <w:r>
        <w:rPr>
          <w:rStyle w:val="HTML0"/>
          <w:color w:val="222222"/>
          <w:shd w:val="clear" w:color="auto" w:fill="F2F2F2"/>
        </w:rPr>
        <w:t xml:space="preserve"> style: "",</w:t>
      </w:r>
      <w:r>
        <w:rPr>
          <w:color w:val="222222"/>
          <w:shd w:val="clear" w:color="auto" w:fill="F2F2F2"/>
        </w:rPr>
        <w:br/>
      </w:r>
      <w:r>
        <w:rPr>
          <w:rStyle w:val="HTML0"/>
          <w:color w:val="222222"/>
          <w:shd w:val="clear" w:color="auto" w:fill="F2F2F2"/>
        </w:rPr>
        <w:t xml:space="preserve"> href: ""</w:t>
      </w:r>
      <w:r>
        <w:rPr>
          <w:color w:val="222222"/>
          <w:shd w:val="clear" w:color="auto" w:fill="F2F2F2"/>
        </w:rPr>
        <w:br/>
      </w:r>
      <w:r>
        <w:rPr>
          <w:rStyle w:val="HTML0"/>
          <w:color w:val="222222"/>
          <w:shd w:val="clear" w:color="auto" w:fill="F2F2F2"/>
        </w:rPr>
        <w:t xml:space="preserve"> });</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参数说明</w:t>
      </w:r>
    </w:p>
    <w:tbl>
      <w:tblPr>
        <w:tblW w:w="13155" w:type="dxa"/>
        <w:tblCellSpacing w:w="15" w:type="dxa"/>
        <w:tblCellMar>
          <w:top w:w="15" w:type="dxa"/>
          <w:left w:w="15" w:type="dxa"/>
          <w:bottom w:w="15" w:type="dxa"/>
          <w:right w:w="15" w:type="dxa"/>
        </w:tblCellMar>
        <w:tblLook w:val="04A0"/>
      </w:tblPr>
      <w:tblGrid>
        <w:gridCol w:w="2211"/>
        <w:gridCol w:w="1491"/>
        <w:gridCol w:w="9453"/>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参数</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是否必须</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self_redirect</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否</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true：手机点击确认登录后可以在 iframe 内跳转到 redirect_uri，false：手机点击确认登录后可以在 top window 跳转到 redirect_uri。默认为 false。</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第三方页面显示二维码的容器id</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appid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应用唯一标识，在微信开放平台提交应用审核通过后获得</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scope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应用授权作用域，拥有多个作用域用逗号（,）分隔，网页应用目前仅填写snsapi_login即可</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redirect_uri</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重定向地址，需要进行UrlEncode</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state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否</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用于保持请求和回调的状态，授权请求后原样带回给第三方。该参数可用于防止csrf攻击（跨站请求伪造攻击），建议第三方带上该参数，可设置为简单的随机数加session进行校验</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style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否</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提供"black"、"white"可选，默认为黑色文字描述。详见文档底部FAQ</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href</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否</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自定义样式链接，第三方可根据实际需求覆盖默认样式。详见文档底部FAQ</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第二步：通过code获取access_token</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通过code获取access_token</w:t>
      </w:r>
    </w:p>
    <w:p w:rsidR="00EC7A98" w:rsidRDefault="00EC7A98" w:rsidP="00EC7A98">
      <w:pPr>
        <w:pStyle w:val="HTML"/>
        <w:rPr>
          <w:color w:val="222222"/>
          <w:sz w:val="21"/>
          <w:szCs w:val="21"/>
        </w:rPr>
      </w:pPr>
      <w:r>
        <w:rPr>
          <w:rStyle w:val="HTML0"/>
          <w:color w:val="222222"/>
          <w:shd w:val="clear" w:color="auto" w:fill="F2F2F2"/>
        </w:rPr>
        <w:t>https://api.weixin.qq.com/sns/oauth2/access_token?appid=APPID&amp;secret=SECRET&amp;code=CODE&amp;grant_type=authorization_code</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参数说明</w:t>
      </w:r>
    </w:p>
    <w:tbl>
      <w:tblPr>
        <w:tblW w:w="13155" w:type="dxa"/>
        <w:tblCellSpacing w:w="15" w:type="dxa"/>
        <w:tblCellMar>
          <w:top w:w="15" w:type="dxa"/>
          <w:left w:w="15" w:type="dxa"/>
          <w:bottom w:w="15" w:type="dxa"/>
          <w:right w:w="15" w:type="dxa"/>
        </w:tblCellMar>
        <w:tblLook w:val="04A0"/>
      </w:tblPr>
      <w:tblGrid>
        <w:gridCol w:w="2522"/>
        <w:gridCol w:w="2220"/>
        <w:gridCol w:w="8413"/>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参数</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是否必须</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appid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应用唯一标识，在微信开放平台提交应用审核通过后获得</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secret</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应用密钥AppSecret，在微信开放平台提交应用审核通过后获得</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code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填写第一步获取的code参数</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grant_type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填authorization_code</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返回说明</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正确的返回：</w:t>
      </w:r>
    </w:p>
    <w:p w:rsidR="00EC7A98" w:rsidRDefault="00EC7A98" w:rsidP="00EC7A98">
      <w:pPr>
        <w:pStyle w:val="HTML"/>
        <w:rPr>
          <w:color w:val="222222"/>
          <w:sz w:val="21"/>
          <w:szCs w:val="21"/>
        </w:rPr>
      </w:pPr>
      <w:r>
        <w:rPr>
          <w:rStyle w:val="HTML0"/>
          <w:color w:val="222222"/>
          <w:shd w:val="clear" w:color="auto" w:fill="F2F2F2"/>
        </w:rPr>
        <w:t xml:space="preserve">{ </w:t>
      </w:r>
      <w:r>
        <w:rPr>
          <w:color w:val="222222"/>
          <w:shd w:val="clear" w:color="auto" w:fill="F2F2F2"/>
        </w:rPr>
        <w:br/>
      </w:r>
      <w:r>
        <w:rPr>
          <w:rStyle w:val="HTML0"/>
          <w:color w:val="222222"/>
          <w:shd w:val="clear" w:color="auto" w:fill="F2F2F2"/>
        </w:rPr>
        <w:t xml:space="preserve">"access_token":"ACCESS_TOKEN", </w:t>
      </w:r>
      <w:r>
        <w:rPr>
          <w:color w:val="222222"/>
          <w:shd w:val="clear" w:color="auto" w:fill="F2F2F2"/>
        </w:rPr>
        <w:br/>
      </w:r>
      <w:r>
        <w:rPr>
          <w:rStyle w:val="HTML0"/>
          <w:color w:val="222222"/>
          <w:shd w:val="clear" w:color="auto" w:fill="F2F2F2"/>
        </w:rPr>
        <w:t xml:space="preserve">"expires_in":7200, </w:t>
      </w:r>
      <w:r>
        <w:rPr>
          <w:color w:val="222222"/>
          <w:shd w:val="clear" w:color="auto" w:fill="F2F2F2"/>
        </w:rPr>
        <w:br/>
      </w:r>
      <w:r>
        <w:rPr>
          <w:rStyle w:val="HTML0"/>
          <w:color w:val="222222"/>
          <w:shd w:val="clear" w:color="auto" w:fill="F2F2F2"/>
        </w:rPr>
        <w:t>"refresh_token":"REFRESH_TOKEN",</w:t>
      </w:r>
      <w:r>
        <w:rPr>
          <w:color w:val="222222"/>
          <w:shd w:val="clear" w:color="auto" w:fill="F2F2F2"/>
        </w:rPr>
        <w:br/>
      </w:r>
      <w:r>
        <w:rPr>
          <w:rStyle w:val="HTML0"/>
          <w:color w:val="222222"/>
          <w:shd w:val="clear" w:color="auto" w:fill="F2F2F2"/>
        </w:rPr>
        <w:t xml:space="preserve">"openid":"OPENID", </w:t>
      </w:r>
      <w:r>
        <w:rPr>
          <w:color w:val="222222"/>
          <w:shd w:val="clear" w:color="auto" w:fill="F2F2F2"/>
        </w:rPr>
        <w:br/>
      </w:r>
      <w:r>
        <w:rPr>
          <w:rStyle w:val="HTML0"/>
          <w:color w:val="222222"/>
          <w:shd w:val="clear" w:color="auto" w:fill="F2F2F2"/>
        </w:rPr>
        <w:t>"scope":"SCOPE",</w:t>
      </w:r>
      <w:r>
        <w:rPr>
          <w:color w:val="222222"/>
          <w:shd w:val="clear" w:color="auto" w:fill="F2F2F2"/>
        </w:rPr>
        <w:br/>
      </w:r>
      <w:r>
        <w:rPr>
          <w:rStyle w:val="HTML0"/>
          <w:color w:val="222222"/>
          <w:shd w:val="clear" w:color="auto" w:fill="F2F2F2"/>
        </w:rPr>
        <w:t>"unionid": "o6_bmasdasdsad6_2sgVt7hMZOPfL"</w:t>
      </w:r>
      <w:r>
        <w:rPr>
          <w:color w:val="222222"/>
          <w:shd w:val="clear" w:color="auto" w:fill="F2F2F2"/>
        </w:rPr>
        <w:br/>
      </w:r>
      <w:r>
        <w:rPr>
          <w:rStyle w:val="HTML0"/>
          <w:color w:val="222222"/>
          <w:shd w:val="clear" w:color="auto" w:fill="F2F2F2"/>
        </w:rPr>
        <w:t>}</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参数说明</w:t>
      </w:r>
    </w:p>
    <w:tbl>
      <w:tblPr>
        <w:tblW w:w="13155" w:type="dxa"/>
        <w:tblCellSpacing w:w="15" w:type="dxa"/>
        <w:tblCellMar>
          <w:top w:w="15" w:type="dxa"/>
          <w:left w:w="15" w:type="dxa"/>
          <w:bottom w:w="15" w:type="dxa"/>
          <w:right w:w="15" w:type="dxa"/>
        </w:tblCellMar>
        <w:tblLook w:val="04A0"/>
      </w:tblPr>
      <w:tblGrid>
        <w:gridCol w:w="3046"/>
        <w:gridCol w:w="10109"/>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参数</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access_token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接口调用凭证</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expires_in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access_token接口调用凭证超时时间，单位（秒）</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refresh_token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用户刷新access_token</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openid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授权用户唯一标识</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scope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用户授权的作用域，使用逗号（,）分隔</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unionid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当且仅当该网站应用已获得该用户的userinfo授权时，才会出现该字段。</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错误返回样例：</w:t>
      </w:r>
    </w:p>
    <w:p w:rsidR="00EC7A98" w:rsidRDefault="00EC7A98" w:rsidP="00EC7A98">
      <w:pPr>
        <w:pStyle w:val="HTML"/>
        <w:rPr>
          <w:color w:val="222222"/>
          <w:sz w:val="21"/>
          <w:szCs w:val="21"/>
        </w:rPr>
      </w:pPr>
      <w:r>
        <w:rPr>
          <w:rStyle w:val="HTML0"/>
          <w:color w:val="222222"/>
          <w:shd w:val="clear" w:color="auto" w:fill="F2F2F2"/>
        </w:rPr>
        <w:t>{"errcode":40029,"errmsg":"invalid code"}</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刷新access_token有效期</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access_token是调用授权关系接口的调用凭证，由于access_token有效期（目前为2个小时）较短，当access_token超时后，可以使用refresh_token进行刷新，access_token刷新结果有两种：</w:t>
      </w:r>
    </w:p>
    <w:p w:rsidR="00EC7A98" w:rsidRDefault="00EC7A98" w:rsidP="00EC7A98">
      <w:pPr>
        <w:pStyle w:val="HTML"/>
        <w:rPr>
          <w:color w:val="222222"/>
          <w:sz w:val="21"/>
          <w:szCs w:val="21"/>
        </w:rPr>
      </w:pPr>
      <w:r>
        <w:rPr>
          <w:rStyle w:val="HTML0"/>
          <w:color w:val="222222"/>
          <w:shd w:val="clear" w:color="auto" w:fill="F2F2F2"/>
        </w:rPr>
        <w:t>1. 若access_token已超时，那么进行refresh_token会获取一个新的access_token，新的超时时间；</w:t>
      </w:r>
      <w:r>
        <w:rPr>
          <w:color w:val="222222"/>
          <w:shd w:val="clear" w:color="auto" w:fill="F2F2F2"/>
        </w:rPr>
        <w:br/>
      </w:r>
      <w:r>
        <w:rPr>
          <w:rStyle w:val="HTML0"/>
          <w:color w:val="222222"/>
          <w:shd w:val="clear" w:color="auto" w:fill="F2F2F2"/>
        </w:rPr>
        <w:t>2. 若access_token未超时，那么进行refresh_token不会改变access_token，但超时时间会刷新，相当于续期access_token。</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refresh_token拥有较长的有效期（30天），当refresh_token失效的后，需要用户重新授权。</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请求方法</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获取第一步的code后，请求以下链接进行refresh_token：</w:t>
      </w:r>
    </w:p>
    <w:p w:rsidR="00EC7A98" w:rsidRDefault="00EC7A98" w:rsidP="00EC7A98">
      <w:pPr>
        <w:pStyle w:val="HTML"/>
        <w:rPr>
          <w:color w:val="222222"/>
          <w:sz w:val="21"/>
          <w:szCs w:val="21"/>
        </w:rPr>
      </w:pPr>
      <w:r>
        <w:rPr>
          <w:rStyle w:val="HTML0"/>
          <w:color w:val="222222"/>
          <w:shd w:val="clear" w:color="auto" w:fill="F2F2F2"/>
        </w:rPr>
        <w:t>https://api.weixin.qq.com/sns/oauth2/refresh_token?appid=APPID&amp;grant_type=refresh_token&amp;refresh_token=REFRESH_TOKEN</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参数说明</w:t>
      </w:r>
    </w:p>
    <w:tbl>
      <w:tblPr>
        <w:tblW w:w="13155" w:type="dxa"/>
        <w:tblCellSpacing w:w="15" w:type="dxa"/>
        <w:tblCellMar>
          <w:top w:w="15" w:type="dxa"/>
          <w:left w:w="15" w:type="dxa"/>
          <w:bottom w:w="15" w:type="dxa"/>
          <w:right w:w="15" w:type="dxa"/>
        </w:tblCellMar>
        <w:tblLook w:val="04A0"/>
      </w:tblPr>
      <w:tblGrid>
        <w:gridCol w:w="3050"/>
        <w:gridCol w:w="2366"/>
        <w:gridCol w:w="7739"/>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参数</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是否必须</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appid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应用唯一标识</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grant_type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填refresh_token</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refresh_token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是</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填写通过access_token获取到的refresh_token参数</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返回说明</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正确的返回：</w:t>
      </w:r>
    </w:p>
    <w:p w:rsidR="00EC7A98" w:rsidRDefault="00EC7A98" w:rsidP="00EC7A98">
      <w:pPr>
        <w:pStyle w:val="HTML"/>
        <w:rPr>
          <w:color w:val="222222"/>
          <w:sz w:val="21"/>
          <w:szCs w:val="21"/>
        </w:rPr>
      </w:pPr>
      <w:r>
        <w:rPr>
          <w:rStyle w:val="HTML0"/>
          <w:color w:val="222222"/>
          <w:shd w:val="clear" w:color="auto" w:fill="F2F2F2"/>
        </w:rPr>
        <w:t xml:space="preserve">{ </w:t>
      </w:r>
      <w:r>
        <w:rPr>
          <w:color w:val="222222"/>
          <w:shd w:val="clear" w:color="auto" w:fill="F2F2F2"/>
        </w:rPr>
        <w:br/>
      </w:r>
      <w:r>
        <w:rPr>
          <w:rStyle w:val="HTML0"/>
          <w:color w:val="222222"/>
          <w:shd w:val="clear" w:color="auto" w:fill="F2F2F2"/>
        </w:rPr>
        <w:t xml:space="preserve">"access_token":"ACCESS_TOKEN", </w:t>
      </w:r>
      <w:r>
        <w:rPr>
          <w:color w:val="222222"/>
          <w:shd w:val="clear" w:color="auto" w:fill="F2F2F2"/>
        </w:rPr>
        <w:br/>
      </w:r>
      <w:r>
        <w:rPr>
          <w:rStyle w:val="HTML0"/>
          <w:color w:val="222222"/>
          <w:shd w:val="clear" w:color="auto" w:fill="F2F2F2"/>
        </w:rPr>
        <w:t xml:space="preserve">"expires_in":7200, </w:t>
      </w:r>
      <w:r>
        <w:rPr>
          <w:color w:val="222222"/>
          <w:shd w:val="clear" w:color="auto" w:fill="F2F2F2"/>
        </w:rPr>
        <w:br/>
      </w:r>
      <w:r>
        <w:rPr>
          <w:rStyle w:val="HTML0"/>
          <w:color w:val="222222"/>
          <w:shd w:val="clear" w:color="auto" w:fill="F2F2F2"/>
        </w:rPr>
        <w:t xml:space="preserve">"refresh_token":"REFRESH_TOKEN", </w:t>
      </w:r>
      <w:r>
        <w:rPr>
          <w:color w:val="222222"/>
          <w:shd w:val="clear" w:color="auto" w:fill="F2F2F2"/>
        </w:rPr>
        <w:br/>
      </w:r>
      <w:r>
        <w:rPr>
          <w:rStyle w:val="HTML0"/>
          <w:color w:val="222222"/>
          <w:shd w:val="clear" w:color="auto" w:fill="F2F2F2"/>
        </w:rPr>
        <w:t xml:space="preserve">"openid":"OPENID", </w:t>
      </w:r>
      <w:r>
        <w:rPr>
          <w:color w:val="222222"/>
          <w:shd w:val="clear" w:color="auto" w:fill="F2F2F2"/>
        </w:rPr>
        <w:br/>
      </w:r>
      <w:r>
        <w:rPr>
          <w:rStyle w:val="HTML0"/>
          <w:color w:val="222222"/>
          <w:shd w:val="clear" w:color="auto" w:fill="F2F2F2"/>
        </w:rPr>
        <w:t xml:space="preserve">"scope":"SCOPE" </w:t>
      </w:r>
      <w:r>
        <w:rPr>
          <w:color w:val="222222"/>
          <w:shd w:val="clear" w:color="auto" w:fill="F2F2F2"/>
        </w:rPr>
        <w:br/>
      </w:r>
      <w:r>
        <w:rPr>
          <w:rStyle w:val="HTML0"/>
          <w:color w:val="222222"/>
          <w:shd w:val="clear" w:color="auto" w:fill="F2F2F2"/>
        </w:rPr>
        <w:t>}</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参数说明</w:t>
      </w:r>
    </w:p>
    <w:tbl>
      <w:tblPr>
        <w:tblW w:w="13155" w:type="dxa"/>
        <w:tblCellSpacing w:w="15" w:type="dxa"/>
        <w:tblCellMar>
          <w:top w:w="15" w:type="dxa"/>
          <w:left w:w="15" w:type="dxa"/>
          <w:bottom w:w="15" w:type="dxa"/>
          <w:right w:w="15" w:type="dxa"/>
        </w:tblCellMar>
        <w:tblLook w:val="04A0"/>
      </w:tblPr>
      <w:tblGrid>
        <w:gridCol w:w="3830"/>
        <w:gridCol w:w="9325"/>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参数</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access_token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接口调用凭证</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expires_in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access_token接口调用凭证超时时间，单位（秒）</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refresh_token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用户刷新access_token</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openid</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授权用户唯一标识</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scope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用户授权的作用域，使用逗号（,）分隔</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错误返回样例：</w:t>
      </w:r>
    </w:p>
    <w:p w:rsidR="00EC7A98" w:rsidRDefault="00EC7A98" w:rsidP="00EC7A98">
      <w:pPr>
        <w:pStyle w:val="HTML"/>
        <w:rPr>
          <w:color w:val="222222"/>
          <w:sz w:val="21"/>
          <w:szCs w:val="21"/>
        </w:rPr>
      </w:pPr>
      <w:r>
        <w:rPr>
          <w:rStyle w:val="HTML0"/>
          <w:color w:val="222222"/>
          <w:shd w:val="clear" w:color="auto" w:fill="F2F2F2"/>
        </w:rPr>
        <w:t>{"errcode":40030,"errmsg":"invalid refresh_token"}</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注意：</w:t>
      </w:r>
    </w:p>
    <w:p w:rsidR="00EC7A98" w:rsidRDefault="00EC7A98" w:rsidP="00EC7A98">
      <w:pPr>
        <w:pStyle w:val="HTML"/>
        <w:rPr>
          <w:color w:val="222222"/>
          <w:sz w:val="21"/>
          <w:szCs w:val="21"/>
        </w:rPr>
      </w:pPr>
      <w:r>
        <w:rPr>
          <w:rStyle w:val="HTML0"/>
          <w:color w:val="222222"/>
          <w:shd w:val="clear" w:color="auto" w:fill="F2F2F2"/>
        </w:rPr>
        <w:t>1、Appsecret 是应用接口使用密钥，泄漏后将可能导致应用数据泄漏、应用的用户数据泄漏等高风险后果；存储在客户端，极有可能被恶意窃取（如反编译获取Appsecret）；</w:t>
      </w:r>
      <w:r>
        <w:rPr>
          <w:color w:val="222222"/>
          <w:shd w:val="clear" w:color="auto" w:fill="F2F2F2"/>
        </w:rPr>
        <w:br/>
      </w:r>
      <w:r>
        <w:rPr>
          <w:rStyle w:val="HTML0"/>
          <w:color w:val="222222"/>
          <w:shd w:val="clear" w:color="auto" w:fill="F2F2F2"/>
        </w:rPr>
        <w:t>2、access_token 为用户授权第三方应用发起接口调用的凭证（相当于用户登录态），存储在客户端，可能出现恶意获取access_token 后导致的用户数据泄漏、用户微信相关接口功能被恶意发起等行为；</w:t>
      </w:r>
      <w:r>
        <w:rPr>
          <w:color w:val="222222"/>
          <w:shd w:val="clear" w:color="auto" w:fill="F2F2F2"/>
        </w:rPr>
        <w:br/>
      </w:r>
      <w:r>
        <w:rPr>
          <w:rStyle w:val="HTML0"/>
          <w:color w:val="222222"/>
          <w:shd w:val="clear" w:color="auto" w:fill="F2F2F2"/>
        </w:rPr>
        <w:t>3、refresh_token 为用户授权第三方应用的长效凭证，仅用于刷新access_token，但泄漏后相当于access_token 泄漏，风险同上。</w:t>
      </w:r>
      <w:r>
        <w:rPr>
          <w:color w:val="222222"/>
          <w:shd w:val="clear" w:color="auto" w:fill="F2F2F2"/>
        </w:rPr>
        <w:br/>
      </w:r>
      <w:r>
        <w:rPr>
          <w:color w:val="222222"/>
          <w:shd w:val="clear" w:color="auto" w:fill="F2F2F2"/>
        </w:rPr>
        <w:br/>
      </w:r>
      <w:r>
        <w:rPr>
          <w:rStyle w:val="HTML0"/>
          <w:color w:val="222222"/>
          <w:shd w:val="clear" w:color="auto" w:fill="F2F2F2"/>
        </w:rPr>
        <w:t>建议将secret、用户数据（如access_token）放在App云端服务器，由云端中转接口调用请求。</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Style w:val="a7"/>
          <w:rFonts w:ascii="微软雅黑" w:eastAsia="微软雅黑" w:hAnsi="微软雅黑" w:hint="eastAsia"/>
          <w:color w:val="222222"/>
          <w:sz w:val="21"/>
          <w:szCs w:val="21"/>
        </w:rPr>
        <w:t>第三步：通过access_token调用接口</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获取access_token后，进行接口调用，有以下前提：</w:t>
      </w:r>
    </w:p>
    <w:p w:rsidR="00EC7A98" w:rsidRDefault="00EC7A98" w:rsidP="00EC7A98">
      <w:pPr>
        <w:pStyle w:val="HTML"/>
        <w:rPr>
          <w:color w:val="222222"/>
          <w:sz w:val="21"/>
          <w:szCs w:val="21"/>
        </w:rPr>
      </w:pPr>
      <w:r>
        <w:rPr>
          <w:rStyle w:val="HTML0"/>
          <w:color w:val="222222"/>
          <w:shd w:val="clear" w:color="auto" w:fill="F2F2F2"/>
        </w:rPr>
        <w:t>1. access_token有效且未超时；</w:t>
      </w:r>
      <w:r>
        <w:rPr>
          <w:color w:val="222222"/>
          <w:shd w:val="clear" w:color="auto" w:fill="F2F2F2"/>
        </w:rPr>
        <w:br/>
      </w:r>
      <w:r>
        <w:rPr>
          <w:rStyle w:val="HTML0"/>
          <w:color w:val="222222"/>
          <w:shd w:val="clear" w:color="auto" w:fill="F2F2F2"/>
        </w:rPr>
        <w:t>2. 微信用户已授权给第三方应用帐号相应接口作用域（scope）。</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对于接口作用域（scope），能调用的接口有以下：</w:t>
      </w:r>
    </w:p>
    <w:tbl>
      <w:tblPr>
        <w:tblW w:w="13155" w:type="dxa"/>
        <w:tblCellSpacing w:w="15" w:type="dxa"/>
        <w:tblCellMar>
          <w:top w:w="15" w:type="dxa"/>
          <w:left w:w="15" w:type="dxa"/>
          <w:bottom w:w="15" w:type="dxa"/>
          <w:right w:w="15" w:type="dxa"/>
        </w:tblCellMar>
        <w:tblLook w:val="04A0"/>
      </w:tblPr>
      <w:tblGrid>
        <w:gridCol w:w="3017"/>
        <w:gridCol w:w="3645"/>
        <w:gridCol w:w="6493"/>
      </w:tblGrid>
      <w:tr w:rsidR="00EC7A98" w:rsidTr="00EC7A98">
        <w:trPr>
          <w:tblHeader/>
          <w:tblCellSpacing w:w="15" w:type="dxa"/>
        </w:trPr>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授权作用域（scope）</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接口</w:t>
            </w:r>
          </w:p>
        </w:tc>
        <w:tc>
          <w:tcPr>
            <w:tcW w:w="0" w:type="auto"/>
            <w:shd w:val="clear" w:color="auto" w:fill="F0F0F0"/>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接口说明</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snsapi_base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/sns/oauth2/access_token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通过code换取access_token、refresh_token和已授权scope</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snsapi_base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/sns/oauth2/refresh_token</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刷新或续期access_token使用</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snsapi_base</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/sns/auth</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检查access_token有效性</w:t>
            </w:r>
          </w:p>
        </w:tc>
      </w:tr>
      <w:tr w:rsidR="00EC7A98" w:rsidTr="00EC7A98">
        <w:trPr>
          <w:tblCellSpacing w:w="15" w:type="dxa"/>
        </w:trPr>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snsapi_userinfo</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/sns/userinfo</w:t>
            </w:r>
          </w:p>
        </w:tc>
        <w:tc>
          <w:tcPr>
            <w:tcW w:w="0" w:type="auto"/>
            <w:tcBorders>
              <w:bottom w:val="single" w:sz="6" w:space="0" w:color="E6E6E6"/>
            </w:tcBorders>
            <w:tcMar>
              <w:top w:w="150" w:type="dxa"/>
              <w:left w:w="480" w:type="dxa"/>
              <w:bottom w:w="150" w:type="dxa"/>
              <w:right w:w="480" w:type="dxa"/>
            </w:tcMar>
            <w:vAlign w:val="center"/>
            <w:hideMark/>
          </w:tcPr>
          <w:p w:rsidR="00EC7A98" w:rsidRDefault="00EC7A98">
            <w:pPr>
              <w:spacing w:line="300" w:lineRule="atLeast"/>
              <w:rPr>
                <w:rFonts w:ascii="微软雅黑" w:eastAsia="微软雅黑" w:hAnsi="微软雅黑" w:cs="宋体"/>
                <w:color w:val="222222"/>
                <w:szCs w:val="21"/>
              </w:rPr>
            </w:pPr>
            <w:r>
              <w:rPr>
                <w:rFonts w:ascii="微软雅黑" w:eastAsia="微软雅黑" w:hAnsi="微软雅黑" w:hint="eastAsia"/>
                <w:color w:val="222222"/>
                <w:szCs w:val="21"/>
              </w:rPr>
              <w:t>获取用户个人信息</w:t>
            </w:r>
          </w:p>
        </w:tc>
      </w:tr>
    </w:tbl>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其中snsapi_base属于基础接口，若应用已拥有其它scope权限，则默认拥有snsapi_base的权限。使用snsapi_base可以让移动端网页授权绕过跳转授权登录页请求用户授权的动作，直接跳转第三方网页带上授权临时票据（code），但会使得用户已授权作用域（scope）仅为snsapi_base，从而导致无法获取到需要用户授权才允许获得的数据和基础功能。</w:t>
      </w:r>
      <w:r>
        <w:rPr>
          <w:rFonts w:ascii="微软雅黑" w:eastAsia="微软雅黑" w:hAnsi="微软雅黑" w:hint="eastAsia"/>
          <w:color w:val="222222"/>
          <w:sz w:val="21"/>
          <w:szCs w:val="21"/>
        </w:rPr>
        <w:br/>
        <w:t>接口调用方法可查阅</w:t>
      </w:r>
      <w:hyperlink r:id="rId13" w:tgtFrame="_blank" w:history="1">
        <w:r>
          <w:rPr>
            <w:rStyle w:val="a8"/>
            <w:rFonts w:ascii="微软雅黑" w:eastAsia="微软雅黑" w:hAnsi="微软雅黑" w:hint="eastAsia"/>
            <w:color w:val="3292FF"/>
            <w:sz w:val="21"/>
            <w:szCs w:val="21"/>
          </w:rPr>
          <w:t>《微信授权关系接口调用指南》</w:t>
        </w:r>
      </w:hyperlink>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F.A.Q</w:t>
      </w:r>
    </w:p>
    <w:p w:rsidR="00EC7A98" w:rsidRDefault="00EC7A98" w:rsidP="00EC7A98">
      <w:pPr>
        <w:pStyle w:val="a6"/>
        <w:numPr>
          <w:ilvl w:val="0"/>
          <w:numId w:val="1"/>
        </w:numPr>
        <w:spacing w:before="0" w:beforeAutospacing="0" w:after="0" w:afterAutospacing="0"/>
        <w:ind w:left="0"/>
        <w:rPr>
          <w:rFonts w:ascii="微软雅黑" w:eastAsia="微软雅黑" w:hAnsi="微软雅黑"/>
          <w:color w:val="222222"/>
          <w:sz w:val="21"/>
          <w:szCs w:val="21"/>
        </w:rPr>
      </w:pPr>
      <w:r>
        <w:rPr>
          <w:rFonts w:ascii="微软雅黑" w:eastAsia="微软雅黑" w:hAnsi="微软雅黑" w:hint="eastAsia"/>
          <w:color w:val="222222"/>
          <w:sz w:val="21"/>
          <w:szCs w:val="21"/>
        </w:rPr>
        <w:t>什么是授权临时票据（code）？</w:t>
      </w:r>
      <w:r>
        <w:rPr>
          <w:rFonts w:ascii="微软雅黑" w:eastAsia="微软雅黑" w:hAnsi="微软雅黑" w:hint="eastAsia"/>
          <w:color w:val="222222"/>
          <w:sz w:val="21"/>
          <w:szCs w:val="21"/>
        </w:rPr>
        <w:br/>
        <w:t>答：第三方通过code进行获取access_token的时候需要用到，code的超时时间为10分钟，一个code只能成功换取一次access_token即失效。code的临时性和一次保障了微信授权登录的安全性。第三方可通过使用https和state参数，进一步加强自身授权登录的安全性。</w:t>
      </w:r>
    </w:p>
    <w:p w:rsidR="00EC7A98" w:rsidRDefault="00EC7A98" w:rsidP="00EC7A98">
      <w:pPr>
        <w:pStyle w:val="a6"/>
        <w:numPr>
          <w:ilvl w:val="0"/>
          <w:numId w:val="1"/>
        </w:numPr>
        <w:spacing w:before="0" w:beforeAutospacing="0" w:after="0" w:afterAutospacing="0"/>
        <w:ind w:left="0"/>
        <w:rPr>
          <w:rFonts w:ascii="微软雅黑" w:eastAsia="微软雅黑" w:hAnsi="微软雅黑"/>
          <w:color w:val="222222"/>
          <w:sz w:val="21"/>
          <w:szCs w:val="21"/>
        </w:rPr>
      </w:pPr>
      <w:r>
        <w:rPr>
          <w:rFonts w:ascii="微软雅黑" w:eastAsia="微软雅黑" w:hAnsi="微软雅黑" w:hint="eastAsia"/>
          <w:color w:val="222222"/>
          <w:sz w:val="21"/>
          <w:szCs w:val="21"/>
        </w:rPr>
        <w:t>什么是授权作用域（scope）？</w:t>
      </w:r>
      <w:r>
        <w:rPr>
          <w:rFonts w:ascii="微软雅黑" w:eastAsia="微软雅黑" w:hAnsi="微软雅黑" w:hint="eastAsia"/>
          <w:color w:val="222222"/>
          <w:sz w:val="21"/>
          <w:szCs w:val="21"/>
        </w:rPr>
        <w:br/>
        <w:t>答：授权作用域（scope）代表用户授权给第三方的接口权限，第三方应用需要向微信开放平台申请使用相应scope的权限后，使用文档所述方式让用户进行授权，经过用户授权，获取到相应access_token后方可对接口进行调用。</w:t>
      </w:r>
    </w:p>
    <w:p w:rsidR="00EC7A98" w:rsidRDefault="00EC7A98" w:rsidP="00EC7A98">
      <w:pPr>
        <w:widowControl/>
        <w:numPr>
          <w:ilvl w:val="0"/>
          <w:numId w:val="1"/>
        </w:numPr>
        <w:spacing w:before="100" w:beforeAutospacing="1" w:after="100" w:afterAutospacing="1"/>
        <w:ind w:left="0"/>
        <w:jc w:val="left"/>
        <w:rPr>
          <w:rFonts w:ascii="微软雅黑" w:eastAsia="微软雅黑" w:hAnsi="微软雅黑"/>
          <w:color w:val="222222"/>
          <w:szCs w:val="21"/>
        </w:rPr>
      </w:pPr>
      <w:r>
        <w:rPr>
          <w:rFonts w:ascii="微软雅黑" w:eastAsia="微软雅黑" w:hAnsi="微软雅黑" w:hint="eastAsia"/>
          <w:color w:val="222222"/>
          <w:szCs w:val="21"/>
        </w:rPr>
        <w:t>网站内嵌二维码微信登录JS代码中style字段作用？</w:t>
      </w:r>
      <w:r>
        <w:rPr>
          <w:rFonts w:ascii="微软雅黑" w:eastAsia="微软雅黑" w:hAnsi="微软雅黑" w:hint="eastAsia"/>
          <w:color w:val="222222"/>
          <w:szCs w:val="21"/>
        </w:rPr>
        <w:br/>
        <w:t>答：第三方页面颜色风格可能为浅色调或者深色调，若第三方页面为浅色背景，style字段应提供"black"值（或者不提供，black为默认值），则对应的微信登录文字样式为黑色。相关效果如下：</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3171825" cy="3752850"/>
            <wp:effectExtent l="19050" t="0" r="9525" b="0"/>
            <wp:docPr id="5" name="图片 5" descr="https://res.wx.qq.com/op_res/QWBllsRJkSzl2bX590fsHHL89vhVeAcck2qLZ8pvPYN03imZryim1Bil6dAfs_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wx.qq.com/op_res/QWBllsRJkSzl2bX590fsHHL89vhVeAcck2qLZ8pvPYN03imZryim1Bil6dAfs_SK"/>
                    <pic:cNvPicPr>
                      <a:picLocks noChangeAspect="1" noChangeArrowheads="1"/>
                    </pic:cNvPicPr>
                  </pic:nvPicPr>
                  <pic:blipFill>
                    <a:blip r:embed="rId14" cstate="print"/>
                    <a:srcRect/>
                    <a:stretch>
                      <a:fillRect/>
                    </a:stretch>
                  </pic:blipFill>
                  <pic:spPr bwMode="auto">
                    <a:xfrm>
                      <a:off x="0" y="0"/>
                      <a:ext cx="3171825" cy="3752850"/>
                    </a:xfrm>
                    <a:prstGeom prst="rect">
                      <a:avLst/>
                    </a:prstGeom>
                    <a:noFill/>
                    <a:ln w="9525">
                      <a:noFill/>
                      <a:miter lim="800000"/>
                      <a:headEnd/>
                      <a:tailEnd/>
                    </a:ln>
                  </pic:spPr>
                </pic:pic>
              </a:graphicData>
            </a:graphic>
          </wp:inline>
        </w:drawing>
      </w:r>
      <w:r>
        <w:rPr>
          <w:rFonts w:ascii="微软雅黑" w:eastAsia="微软雅黑" w:hAnsi="微软雅黑"/>
          <w:noProof/>
          <w:color w:val="222222"/>
          <w:sz w:val="21"/>
          <w:szCs w:val="21"/>
        </w:rPr>
        <w:drawing>
          <wp:inline distT="0" distB="0" distL="0" distR="0">
            <wp:extent cx="3190875" cy="3800475"/>
            <wp:effectExtent l="19050" t="0" r="9525" b="0"/>
            <wp:docPr id="6" name="图片 6" descr="https://res.wx.qq.com/op_res/13w7hjq0ZVNMNLcn91w9Cw0TZ7CtCsSwGW5mZ9GbuzzCzT0-nV5CCQ-BzJZDAt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wx.qq.com/op_res/13w7hjq0ZVNMNLcn91w9Cw0TZ7CtCsSwGW5mZ9GbuzzCzT0-nV5CCQ-BzJZDAtEU"/>
                    <pic:cNvPicPr>
                      <a:picLocks noChangeAspect="1" noChangeArrowheads="1"/>
                    </pic:cNvPicPr>
                  </pic:nvPicPr>
                  <pic:blipFill>
                    <a:blip r:embed="rId15" cstate="print"/>
                    <a:srcRect/>
                    <a:stretch>
                      <a:fillRect/>
                    </a:stretch>
                  </pic:blipFill>
                  <pic:spPr bwMode="auto">
                    <a:xfrm>
                      <a:off x="0" y="0"/>
                      <a:ext cx="3190875" cy="3800475"/>
                    </a:xfrm>
                    <a:prstGeom prst="rect">
                      <a:avLst/>
                    </a:prstGeom>
                    <a:noFill/>
                    <a:ln w="9525">
                      <a:noFill/>
                      <a:miter lim="800000"/>
                      <a:headEnd/>
                      <a:tailEnd/>
                    </a:ln>
                  </pic:spPr>
                </pic:pic>
              </a:graphicData>
            </a:graphic>
          </wp:inline>
        </w:drawing>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若提供"white"值，则对应的文字描述将显示为白色，适合深色背景。相关效果如下：</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3209925" cy="3762375"/>
            <wp:effectExtent l="19050" t="0" r="9525" b="0"/>
            <wp:docPr id="7" name="图片 7" descr="https://res.wx.qq.com/op_res/WAvW71FoNpu-NzpZf_bpCRiS2ZgO6vANtVp0d6ilxP-gkko9QkyOjoxjmMxC8G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es.wx.qq.com/op_res/WAvW71FoNpu-NzpZf_bpCRiS2ZgO6vANtVp0d6ilxP-gkko9QkyOjoxjmMxC8Gll"/>
                    <pic:cNvPicPr>
                      <a:picLocks noChangeAspect="1" noChangeArrowheads="1"/>
                    </pic:cNvPicPr>
                  </pic:nvPicPr>
                  <pic:blipFill>
                    <a:blip r:embed="rId16" cstate="print"/>
                    <a:srcRect/>
                    <a:stretch>
                      <a:fillRect/>
                    </a:stretch>
                  </pic:blipFill>
                  <pic:spPr bwMode="auto">
                    <a:xfrm>
                      <a:off x="0" y="0"/>
                      <a:ext cx="3209925" cy="3762375"/>
                    </a:xfrm>
                    <a:prstGeom prst="rect">
                      <a:avLst/>
                    </a:prstGeom>
                    <a:noFill/>
                    <a:ln w="9525">
                      <a:noFill/>
                      <a:miter lim="800000"/>
                      <a:headEnd/>
                      <a:tailEnd/>
                    </a:ln>
                  </pic:spPr>
                </pic:pic>
              </a:graphicData>
            </a:graphic>
          </wp:inline>
        </w:drawing>
      </w:r>
      <w:r>
        <w:rPr>
          <w:rFonts w:ascii="微软雅黑" w:eastAsia="微软雅黑" w:hAnsi="微软雅黑"/>
          <w:noProof/>
          <w:color w:val="222222"/>
          <w:sz w:val="21"/>
          <w:szCs w:val="21"/>
        </w:rPr>
        <w:drawing>
          <wp:inline distT="0" distB="0" distL="0" distR="0">
            <wp:extent cx="3219450" cy="3790950"/>
            <wp:effectExtent l="19050" t="0" r="0" b="0"/>
            <wp:docPr id="8" name="图片 8" descr="https://res.wx.qq.com/op_res/iDyHm_ENEu4jVbXwVZoZKeEw36RA0dafqFGU-v-xTBCFc_sfb64wPxJlHPFDv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wx.qq.com/op_res/iDyHm_ENEu4jVbXwVZoZKeEw36RA0dafqFGU-v-xTBCFc_sfb64wPxJlHPFDvdD9"/>
                    <pic:cNvPicPr>
                      <a:picLocks noChangeAspect="1" noChangeArrowheads="1"/>
                    </pic:cNvPicPr>
                  </pic:nvPicPr>
                  <pic:blipFill>
                    <a:blip r:embed="rId17" cstate="print"/>
                    <a:srcRect/>
                    <a:stretch>
                      <a:fillRect/>
                    </a:stretch>
                  </pic:blipFill>
                  <pic:spPr bwMode="auto">
                    <a:xfrm>
                      <a:off x="0" y="0"/>
                      <a:ext cx="3219450" cy="3790950"/>
                    </a:xfrm>
                    <a:prstGeom prst="rect">
                      <a:avLst/>
                    </a:prstGeom>
                    <a:noFill/>
                    <a:ln w="9525">
                      <a:noFill/>
                      <a:miter lim="800000"/>
                      <a:headEnd/>
                      <a:tailEnd/>
                    </a:ln>
                  </pic:spPr>
                </pic:pic>
              </a:graphicData>
            </a:graphic>
          </wp:inline>
        </w:drawing>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4.网站内嵌二维码微信登录JS代码中href字段作用？</w:t>
      </w:r>
      <w:r>
        <w:rPr>
          <w:rFonts w:ascii="微软雅黑" w:eastAsia="微软雅黑" w:hAnsi="微软雅黑" w:hint="eastAsia"/>
          <w:color w:val="222222"/>
          <w:sz w:val="21"/>
          <w:szCs w:val="21"/>
        </w:rPr>
        <w:br/>
        <w:t>答：如果第三方觉得微信团队提供的默认样式与自己的页面样式不匹配，可以自己提供样式文件来覆盖默认样式。举个例子，如第三方觉得默认二维码过大，可以提供相关css样式文件，并把链接地址填入href字段</w:t>
      </w:r>
    </w:p>
    <w:p w:rsidR="00EC7A98" w:rsidRDefault="00EC7A98" w:rsidP="00EC7A98">
      <w:pPr>
        <w:pStyle w:val="HTML"/>
        <w:rPr>
          <w:color w:val="222222"/>
          <w:sz w:val="21"/>
          <w:szCs w:val="21"/>
        </w:rPr>
      </w:pPr>
      <w:r>
        <w:rPr>
          <w:rStyle w:val="HTML0"/>
          <w:color w:val="222222"/>
          <w:shd w:val="clear" w:color="auto" w:fill="F2F2F2"/>
        </w:rPr>
        <w:t>.impowerBox .qrcode {width: 200px;}</w:t>
      </w:r>
      <w:r>
        <w:rPr>
          <w:color w:val="222222"/>
          <w:shd w:val="clear" w:color="auto" w:fill="F2F2F2"/>
        </w:rPr>
        <w:br/>
      </w:r>
      <w:r>
        <w:rPr>
          <w:rStyle w:val="HTML0"/>
          <w:color w:val="222222"/>
          <w:shd w:val="clear" w:color="auto" w:fill="F2F2F2"/>
        </w:rPr>
        <w:t>.impowerBox .title {display: none;}</w:t>
      </w:r>
      <w:r>
        <w:rPr>
          <w:color w:val="222222"/>
          <w:shd w:val="clear" w:color="auto" w:fill="F2F2F2"/>
        </w:rPr>
        <w:br/>
      </w:r>
      <w:r>
        <w:rPr>
          <w:rStyle w:val="HTML0"/>
          <w:color w:val="222222"/>
          <w:shd w:val="clear" w:color="auto" w:fill="F2F2F2"/>
        </w:rPr>
        <w:t>.impowerBox .info {width: 200px;}</w:t>
      </w:r>
      <w:r>
        <w:rPr>
          <w:color w:val="222222"/>
          <w:shd w:val="clear" w:color="auto" w:fill="F2F2F2"/>
        </w:rPr>
        <w:br/>
      </w:r>
      <w:r>
        <w:rPr>
          <w:rStyle w:val="HTML0"/>
          <w:color w:val="222222"/>
          <w:shd w:val="clear" w:color="auto" w:fill="F2F2F2"/>
        </w:rPr>
        <w:t>.status_icon {display: none}</w:t>
      </w:r>
      <w:r>
        <w:rPr>
          <w:color w:val="222222"/>
          <w:shd w:val="clear" w:color="auto" w:fill="F2F2F2"/>
        </w:rPr>
        <w:br/>
      </w:r>
      <w:r>
        <w:rPr>
          <w:rStyle w:val="HTML0"/>
          <w:color w:val="222222"/>
          <w:shd w:val="clear" w:color="auto" w:fill="F2F2F2"/>
        </w:rPr>
        <w:t>.impowerBox .status {text-align: center;}</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相关效果如下：</w:t>
      </w:r>
    </w:p>
    <w:p w:rsidR="00EC7A98" w:rsidRDefault="00EC7A98" w:rsidP="00EC7A98">
      <w:pPr>
        <w:pStyle w:val="a6"/>
        <w:spacing w:before="0" w:beforeAutospacing="0" w:after="0" w:afterAutospacing="0"/>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2343150" cy="2590800"/>
            <wp:effectExtent l="19050" t="0" r="0" b="0"/>
            <wp:docPr id="9" name="图片 9" descr="https://res.wx.qq.com/op_res/fW6MmqxGxJAzfluM9TDV58JifCanyliNg-y026kpPVVrkfEAACN6b021LbOZD3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wx.qq.com/op_res/fW6MmqxGxJAzfluM9TDV58JifCanyliNg-y026kpPVVrkfEAACN6b021LbOZD3pa"/>
                    <pic:cNvPicPr>
                      <a:picLocks noChangeAspect="1" noChangeArrowheads="1"/>
                    </pic:cNvPicPr>
                  </pic:nvPicPr>
                  <pic:blipFill>
                    <a:blip r:embed="rId18" cstate="print"/>
                    <a:srcRect/>
                    <a:stretch>
                      <a:fillRect/>
                    </a:stretch>
                  </pic:blipFill>
                  <pic:spPr bwMode="auto">
                    <a:xfrm>
                      <a:off x="0" y="0"/>
                      <a:ext cx="2343150" cy="2590800"/>
                    </a:xfrm>
                    <a:prstGeom prst="rect">
                      <a:avLst/>
                    </a:prstGeom>
                    <a:noFill/>
                    <a:ln w="9525">
                      <a:noFill/>
                      <a:miter lim="800000"/>
                      <a:headEnd/>
                      <a:tailEnd/>
                    </a:ln>
                  </pic:spPr>
                </pic:pic>
              </a:graphicData>
            </a:graphic>
          </wp:inline>
        </w:drawing>
      </w:r>
      <w:r>
        <w:rPr>
          <w:rFonts w:ascii="微软雅黑" w:eastAsia="微软雅黑" w:hAnsi="微软雅黑" w:hint="eastAsia"/>
          <w:color w:val="222222"/>
          <w:sz w:val="21"/>
          <w:szCs w:val="21"/>
        </w:rPr>
        <w:br/>
      </w:r>
      <w:r>
        <w:rPr>
          <w:rFonts w:ascii="微软雅黑" w:eastAsia="微软雅黑" w:hAnsi="微软雅黑"/>
          <w:noProof/>
          <w:color w:val="222222"/>
          <w:sz w:val="21"/>
          <w:szCs w:val="21"/>
        </w:rPr>
        <w:drawing>
          <wp:inline distT="0" distB="0" distL="0" distR="0">
            <wp:extent cx="2381250" cy="2619375"/>
            <wp:effectExtent l="19050" t="0" r="0" b="0"/>
            <wp:docPr id="10" name="图片 10" descr="https://res.wx.qq.com/op_res/LebglCIrjHSPDMK7mGrkR1ihb1o4jyDA5vSOB7X_3NPwBq5f5bXkocVhPkQHJV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wx.qq.com/op_res/LebglCIrjHSPDMK7mGrkR1ihb1o4jyDA5vSOB7X_3NPwBq5f5bXkocVhPkQHJVpD"/>
                    <pic:cNvPicPr>
                      <a:picLocks noChangeAspect="1" noChangeArrowheads="1"/>
                    </pic:cNvPicPr>
                  </pic:nvPicPr>
                  <pic:blipFill>
                    <a:blip r:embed="rId19" cstate="print"/>
                    <a:srcRect/>
                    <a:stretch>
                      <a:fillRect/>
                    </a:stretch>
                  </pic:blipFill>
                  <pic:spPr bwMode="auto">
                    <a:xfrm>
                      <a:off x="0" y="0"/>
                      <a:ext cx="2381250" cy="2619375"/>
                    </a:xfrm>
                    <a:prstGeom prst="rect">
                      <a:avLst/>
                    </a:prstGeom>
                    <a:noFill/>
                    <a:ln w="9525">
                      <a:noFill/>
                      <a:miter lim="800000"/>
                      <a:headEnd/>
                      <a:tailEnd/>
                    </a:ln>
                  </pic:spPr>
                </pic:pic>
              </a:graphicData>
            </a:graphic>
          </wp:inline>
        </w:drawing>
      </w:r>
    </w:p>
    <w:p w:rsidR="0082223B" w:rsidRDefault="0082223B"/>
    <w:p w:rsidR="0082223B" w:rsidRPr="0082223B" w:rsidRDefault="0082223B"/>
    <w:sectPr w:rsidR="0082223B" w:rsidRPr="0082223B"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310" w:rsidRDefault="006A6310" w:rsidP="0082223B">
      <w:r>
        <w:separator/>
      </w:r>
    </w:p>
  </w:endnote>
  <w:endnote w:type="continuationSeparator" w:id="0">
    <w:p w:rsidR="006A6310" w:rsidRDefault="006A6310" w:rsidP="008222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310" w:rsidRDefault="006A6310" w:rsidP="0082223B">
      <w:r>
        <w:separator/>
      </w:r>
    </w:p>
  </w:footnote>
  <w:footnote w:type="continuationSeparator" w:id="0">
    <w:p w:rsidR="006A6310" w:rsidRDefault="006A6310" w:rsidP="008222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37AF3"/>
    <w:multiLevelType w:val="multilevel"/>
    <w:tmpl w:val="25DE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223B"/>
    <w:rsid w:val="001A5F50"/>
    <w:rsid w:val="0031500E"/>
    <w:rsid w:val="003921C0"/>
    <w:rsid w:val="004944F8"/>
    <w:rsid w:val="005E2E21"/>
    <w:rsid w:val="006241F8"/>
    <w:rsid w:val="006516B5"/>
    <w:rsid w:val="006752C4"/>
    <w:rsid w:val="006A6310"/>
    <w:rsid w:val="0078068D"/>
    <w:rsid w:val="00816974"/>
    <w:rsid w:val="0082223B"/>
    <w:rsid w:val="008A0EC2"/>
    <w:rsid w:val="009918DC"/>
    <w:rsid w:val="00AB5DFC"/>
    <w:rsid w:val="00C44A7E"/>
    <w:rsid w:val="00C60684"/>
    <w:rsid w:val="00EC7A98"/>
    <w:rsid w:val="00F03546"/>
    <w:rsid w:val="00F71090"/>
    <w:rsid w:val="00FE76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2">
    <w:name w:val="heading 2"/>
    <w:basedOn w:val="a"/>
    <w:link w:val="2Char"/>
    <w:uiPriority w:val="9"/>
    <w:qFormat/>
    <w:rsid w:val="0082223B"/>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EC7A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22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223B"/>
    <w:rPr>
      <w:sz w:val="18"/>
      <w:szCs w:val="18"/>
    </w:rPr>
  </w:style>
  <w:style w:type="paragraph" w:styleId="a4">
    <w:name w:val="footer"/>
    <w:basedOn w:val="a"/>
    <w:link w:val="Char0"/>
    <w:uiPriority w:val="99"/>
    <w:semiHidden/>
    <w:unhideWhenUsed/>
    <w:rsid w:val="008222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223B"/>
    <w:rPr>
      <w:sz w:val="18"/>
      <w:szCs w:val="18"/>
    </w:rPr>
  </w:style>
  <w:style w:type="character" w:customStyle="1" w:styleId="2Char">
    <w:name w:val="标题 2 Char"/>
    <w:basedOn w:val="a0"/>
    <w:link w:val="2"/>
    <w:uiPriority w:val="9"/>
    <w:rsid w:val="0082223B"/>
    <w:rPr>
      <w:rFonts w:ascii="宋体" w:eastAsia="宋体" w:hAnsi="宋体" w:cs="宋体"/>
      <w:b/>
      <w:bCs/>
      <w:kern w:val="0"/>
      <w:sz w:val="36"/>
      <w:szCs w:val="36"/>
    </w:rPr>
  </w:style>
  <w:style w:type="paragraph" w:styleId="a5">
    <w:name w:val="Balloon Text"/>
    <w:basedOn w:val="a"/>
    <w:link w:val="Char1"/>
    <w:uiPriority w:val="99"/>
    <w:semiHidden/>
    <w:unhideWhenUsed/>
    <w:rsid w:val="0082223B"/>
    <w:rPr>
      <w:sz w:val="18"/>
      <w:szCs w:val="18"/>
    </w:rPr>
  </w:style>
  <w:style w:type="character" w:customStyle="1" w:styleId="Char1">
    <w:name w:val="批注框文本 Char"/>
    <w:basedOn w:val="a0"/>
    <w:link w:val="a5"/>
    <w:uiPriority w:val="99"/>
    <w:semiHidden/>
    <w:rsid w:val="0082223B"/>
    <w:rPr>
      <w:sz w:val="18"/>
      <w:szCs w:val="18"/>
    </w:rPr>
  </w:style>
  <w:style w:type="character" w:customStyle="1" w:styleId="4Char">
    <w:name w:val="标题 4 Char"/>
    <w:basedOn w:val="a0"/>
    <w:link w:val="4"/>
    <w:uiPriority w:val="9"/>
    <w:semiHidden/>
    <w:rsid w:val="00EC7A98"/>
    <w:rPr>
      <w:rFonts w:asciiTheme="majorHAnsi" w:eastAsiaTheme="majorEastAsia" w:hAnsiTheme="majorHAnsi" w:cstheme="majorBidi"/>
      <w:b/>
      <w:bCs/>
      <w:sz w:val="28"/>
      <w:szCs w:val="28"/>
    </w:rPr>
  </w:style>
  <w:style w:type="paragraph" w:styleId="a6">
    <w:name w:val="Normal (Web)"/>
    <w:basedOn w:val="a"/>
    <w:uiPriority w:val="99"/>
    <w:semiHidden/>
    <w:unhideWhenUsed/>
    <w:rsid w:val="00EC7A9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C7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7A98"/>
    <w:rPr>
      <w:rFonts w:ascii="宋体" w:eastAsia="宋体" w:hAnsi="宋体" w:cs="宋体"/>
      <w:kern w:val="0"/>
      <w:sz w:val="24"/>
      <w:szCs w:val="24"/>
    </w:rPr>
  </w:style>
  <w:style w:type="character" w:styleId="HTML0">
    <w:name w:val="HTML Code"/>
    <w:basedOn w:val="a0"/>
    <w:uiPriority w:val="99"/>
    <w:semiHidden/>
    <w:unhideWhenUsed/>
    <w:rsid w:val="00EC7A98"/>
    <w:rPr>
      <w:rFonts w:ascii="宋体" w:eastAsia="宋体" w:hAnsi="宋体" w:cs="宋体"/>
      <w:sz w:val="24"/>
      <w:szCs w:val="24"/>
    </w:rPr>
  </w:style>
  <w:style w:type="character" w:styleId="a7">
    <w:name w:val="Strong"/>
    <w:basedOn w:val="a0"/>
    <w:uiPriority w:val="22"/>
    <w:qFormat/>
    <w:rsid w:val="00EC7A98"/>
    <w:rPr>
      <w:b/>
      <w:bCs/>
    </w:rPr>
  </w:style>
  <w:style w:type="character" w:styleId="a8">
    <w:name w:val="Hyperlink"/>
    <w:basedOn w:val="a0"/>
    <w:uiPriority w:val="99"/>
    <w:semiHidden/>
    <w:unhideWhenUsed/>
    <w:rsid w:val="00EC7A98"/>
    <w:rPr>
      <w:color w:val="0000FF"/>
      <w:u w:val="single"/>
    </w:rPr>
  </w:style>
</w:styles>
</file>

<file path=word/webSettings.xml><?xml version="1.0" encoding="utf-8"?>
<w:webSettings xmlns:r="http://schemas.openxmlformats.org/officeDocument/2006/relationships" xmlns:w="http://schemas.openxmlformats.org/wordprocessingml/2006/main">
  <w:divs>
    <w:div w:id="761878718">
      <w:bodyDiv w:val="1"/>
      <w:marLeft w:val="0"/>
      <w:marRight w:val="0"/>
      <w:marTop w:val="0"/>
      <w:marBottom w:val="0"/>
      <w:divBdr>
        <w:top w:val="none" w:sz="0" w:space="0" w:color="auto"/>
        <w:left w:val="none" w:sz="0" w:space="0" w:color="auto"/>
        <w:bottom w:val="none" w:sz="0" w:space="0" w:color="auto"/>
        <w:right w:val="none" w:sz="0" w:space="0" w:color="auto"/>
      </w:divBdr>
    </w:div>
    <w:div w:id="12912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weixin.qq.com/cgi-bin/showdocument?action=dir_list&amp;t=resource/res_list&amp;verify=1&amp;id=open1419316518&amp;lang=zh_CN"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assport.yhd.com/wechat/callback.do?code=CODE&amp;state=3d6be0a4035d839573b04816624a415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ixin.qq.com/connect/qrconnect?appid=wxbdc5610cc59c1631&amp;redirect_uri=https%3A%2F%2Fpassport.yhd.com%2Fwechat%2Fcallback.do&amp;response_type=code&amp;scope=snsapi_login&amp;state=3d6be0a4035d839573b04816624a415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passport.yhd.com/wechat/login.d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open.weixin.qq.com/connect/qrconnect?appid=APPID&amp;redirect_uri=REDIRECT_URI&amp;response_type=code&amp;scope=SCOPE&amp;state=STATE"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1044</Words>
  <Characters>5952</Characters>
  <Application>Microsoft Office Word</Application>
  <DocSecurity>0</DocSecurity>
  <Lines>49</Lines>
  <Paragraphs>13</Paragraphs>
  <ScaleCrop>false</ScaleCrop>
  <Company>思源企业</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2018-12-03T03:02:00Z</dcterms:created>
  <dcterms:modified xsi:type="dcterms:W3CDTF">2018-12-03T03:06:00Z</dcterms:modified>
</cp:coreProperties>
</file>