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A7BEA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https://blog.csdn.net/daihuimaozideren/article/details/77508642</w:t>
        </w:r>
      </w:hyperlink>
    </w:p>
    <w:p w:rsidR="005A7BEA" w:rsidRDefault="005A7BEA">
      <w:pPr>
        <w:rPr>
          <w:rFonts w:hint="eastAsia"/>
        </w:rPr>
      </w:pPr>
    </w:p>
    <w:p w:rsidR="005A7BEA" w:rsidRDefault="005A7BEA" w:rsidP="005A7BEA">
      <w:pPr>
        <w:shd w:val="clear" w:color="auto" w:fill="FFFFFF"/>
        <w:rPr>
          <w:rFonts w:ascii="Arial" w:hAnsi="Arial" w:cs="Arial"/>
          <w:szCs w:val="21"/>
        </w:rPr>
      </w:pPr>
      <w:r>
        <w:rPr>
          <w:rStyle w:val="article-type"/>
          <w:rFonts w:ascii="微软雅黑" w:eastAsia="微软雅黑" w:hAnsi="微软雅黑" w:cs="Arial" w:hint="eastAsia"/>
          <w:color w:val="CA0C16"/>
          <w:sz w:val="18"/>
          <w:szCs w:val="18"/>
          <w:bdr w:val="single" w:sz="6" w:space="0" w:color="F4CED0" w:frame="1"/>
        </w:rPr>
        <w:t>原</w:t>
      </w:r>
    </w:p>
    <w:p w:rsidR="005A7BEA" w:rsidRDefault="005A7BEA" w:rsidP="005A7BEA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OAuth2.0详解（授权模式篇）</w:t>
      </w:r>
    </w:p>
    <w:p w:rsidR="005A7BEA" w:rsidRDefault="005A7BEA" w:rsidP="005A7BEA">
      <w:pPr>
        <w:shd w:val="clear" w:color="auto" w:fill="FFFFFF"/>
        <w:rPr>
          <w:rFonts w:ascii="Arial" w:eastAsia="宋体" w:hAnsi="Arial" w:cs="Arial" w:hint="eastAsia"/>
          <w:color w:val="858585"/>
          <w:szCs w:val="21"/>
        </w:rPr>
      </w:pP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2017年08月23日 17:20:10</w:t>
      </w:r>
      <w:r>
        <w:rPr>
          <w:rFonts w:ascii="Arial" w:hAnsi="Arial" w:cs="Arial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cs="Arial" w:hint="eastAsia"/>
            <w:color w:val="78A5F1"/>
            <w:szCs w:val="21"/>
          </w:rPr>
          <w:t>breakloop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阅读数：14244</w:t>
      </w:r>
    </w:p>
    <w:p w:rsidR="005A7BEA" w:rsidRDefault="005A7BEA" w:rsidP="005A7BEA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 </w:t>
      </w: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https://blog.csdn.net/daihuimaozideren/article/details/77508642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OAuth2.0有五种授权模式。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（1）授权码模式（Authorization Code） </w:t>
      </w:r>
      <w:r>
        <w:rPr>
          <w:rFonts w:ascii="微软雅黑" w:eastAsia="微软雅黑" w:hAnsi="微软雅黑" w:cs="Arial" w:hint="eastAsia"/>
          <w:color w:val="4F4F4F"/>
        </w:rPr>
        <w:br/>
        <w:t>（2）授权码简化模式（Implicit） </w:t>
      </w:r>
      <w:r>
        <w:rPr>
          <w:rFonts w:ascii="微软雅黑" w:eastAsia="微软雅黑" w:hAnsi="微软雅黑" w:cs="Arial" w:hint="eastAsia"/>
          <w:color w:val="4F4F4F"/>
        </w:rPr>
        <w:br/>
        <w:t>（3）Pwd模式（Resource Owner Password Credentials） </w:t>
      </w:r>
      <w:r>
        <w:rPr>
          <w:rFonts w:ascii="微软雅黑" w:eastAsia="微软雅黑" w:hAnsi="微软雅黑" w:cs="Arial" w:hint="eastAsia"/>
          <w:color w:val="4F4F4F"/>
        </w:rPr>
        <w:br/>
        <w:t>（4）Client模式（Client Credentials） </w:t>
      </w:r>
      <w:r>
        <w:rPr>
          <w:rFonts w:ascii="微软雅黑" w:eastAsia="微软雅黑" w:hAnsi="微软雅黑" w:cs="Arial" w:hint="eastAsia"/>
          <w:color w:val="4F4F4F"/>
        </w:rPr>
        <w:br/>
        <w:t>（5）扩展模式（Extension）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9"/>
          <w:rFonts w:ascii="微软雅黑" w:eastAsia="微软雅黑" w:hAnsi="微软雅黑" w:cs="Arial" w:hint="eastAsia"/>
          <w:b/>
          <w:bCs/>
          <w:color w:val="4F4F4F"/>
        </w:rPr>
        <w:t>注：文中的client，可理解为浏览器或APP。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但不论哪种模式，都是为了从认证</w:t>
      </w:r>
      <w:hyperlink r:id="rId9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服务器</w:t>
        </w:r>
      </w:hyperlink>
      <w:r>
        <w:rPr>
          <w:rFonts w:ascii="微软雅黑" w:eastAsia="微软雅黑" w:hAnsi="微软雅黑" w:cs="Arial" w:hint="eastAsia"/>
          <w:color w:val="4F4F4F"/>
        </w:rPr>
        <w:t>获取Access Token，用来访问资源</w:t>
      </w:r>
      <w:hyperlink r:id="rId10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服务器</w:t>
        </w:r>
      </w:hyperlink>
      <w:r>
        <w:rPr>
          <w:rFonts w:ascii="微软雅黑" w:eastAsia="微软雅黑" w:hAnsi="微软雅黑" w:cs="Arial" w:hint="eastAsia"/>
          <w:color w:val="4F4F4F"/>
        </w:rPr>
        <w:t>。 </w:t>
      </w:r>
      <w:r>
        <w:rPr>
          <w:rFonts w:ascii="微软雅黑" w:eastAsia="微软雅黑" w:hAnsi="微软雅黑" w:cs="Arial" w:hint="eastAsia"/>
          <w:color w:val="4F4F4F"/>
        </w:rPr>
        <w:br/>
        <w:t>而申请Access Token，需要提交相应信息。例如，client_ID(我是谁)，response_type或grant_typt(申请哪种模式)，scope(申请哪些权限，由授权</w:t>
      </w:r>
      <w:hyperlink r:id="rId11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服务器</w:t>
        </w:r>
      </w:hyperlink>
      <w:r>
        <w:rPr>
          <w:rFonts w:ascii="微软雅黑" w:eastAsia="微软雅黑" w:hAnsi="微软雅黑" w:cs="Arial" w:hint="eastAsia"/>
          <w:color w:val="4F4F4F"/>
        </w:rPr>
        <w:t>定义)，redirect_uri(申请结果跳转至哪儿)等。当然不同的模式，提交信息内容也不同。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我们先从简单的模式开始。因为简单模式，申请流程短，安全级别较低，个人感觉可用场景不多。</w:t>
      </w:r>
    </w:p>
    <w:p w:rsidR="005A7BEA" w:rsidRDefault="005A7BEA" w:rsidP="005A7BEA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（一）Client模式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先上流程图。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5600700" cy="142875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9"/>
          <w:rFonts w:ascii="微软雅黑" w:eastAsia="微软雅黑" w:hAnsi="微软雅黑" w:cs="Arial" w:hint="eastAsia"/>
          <w:b/>
          <w:bCs/>
          <w:color w:val="4F4F4F"/>
        </w:rPr>
        <w:t>该模式下，并不存在对个体用户授权的行为，被授权的主体为client。因此，该模式可用于对某类用户进行集体授权。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申请该模式时，需要在HTTP request entity-body中提交以下信息。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grant_type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Value MUST be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"client_credentials"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scope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OPTIONAL.  The scope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access request</w:t>
      </w:r>
    </w:p>
    <w:p w:rsidR="005A7BEA" w:rsidRDefault="005A7BEA" w:rsidP="005A7BE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当然，可以根据授权服务器的实现，提交其它必要信息。 </w:t>
      </w:r>
      <w:r>
        <w:rPr>
          <w:rFonts w:ascii="微软雅黑" w:eastAsia="微软雅黑" w:hAnsi="微软雅黑" w:cs="Arial" w:hint="eastAsia"/>
          <w:color w:val="4F4F4F"/>
        </w:rPr>
        <w:br/>
        <w:t>若申请成功，服务器将返回access token和token有效时间。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附规范中的例子。 </w:t>
      </w:r>
      <w:r>
        <w:rPr>
          <w:rFonts w:ascii="微软雅黑" w:eastAsia="微软雅黑" w:hAnsi="微软雅黑" w:cs="Arial" w:hint="eastAsia"/>
          <w:color w:val="4F4F4F"/>
        </w:rPr>
        <w:br/>
        <w:t>Request：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POST /token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Host: server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Authorization: Basic czZCaGRSa3F0MzpnWDFmQmF0M2JW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application/x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-www-form-urlencoded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grant_type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client_credentials</w:t>
      </w:r>
    </w:p>
    <w:p w:rsidR="005A7BEA" w:rsidRDefault="005A7BEA" w:rsidP="005A7BE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Response：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OK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application/json;charset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UTF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8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Cache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-Control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no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-store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Pragma: no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-cache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{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"access_token"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"2YotnFZFEjr1zCsicMWpAA"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"token_type"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"expires_in"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3600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"example_parameter"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"example_value"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}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9"/>
          <w:rFonts w:ascii="微软雅黑" w:eastAsia="微软雅黑" w:hAnsi="微软雅黑" w:cs="Arial" w:hint="eastAsia"/>
          <w:b/>
          <w:bCs/>
          <w:color w:val="4F4F4F"/>
        </w:rPr>
        <w:t>注：expires_in为token有效时长，单位为秒。</w:t>
      </w:r>
    </w:p>
    <w:p w:rsidR="005A7BEA" w:rsidRDefault="005A7BEA" w:rsidP="005A7BEA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</w:rPr>
        <w:t>（二）Pwd模式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5153025" cy="3086100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该模式下，需要用户将自身的account ID和password交由client，client将使用它们来申请access token，整个过程会将用户信息暴露。因此，除非client十分可靠（例如硬件设备，系统APP），否则，不建议使用该模式。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申请该模式时，需要在HTTP request entity-body中提交以下信息。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grant_type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Value MUST be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"password"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username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resource owner username.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password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resource owner password.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scope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OPTIONAL.  The scope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access request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申请成功后，授权服务器将返回access token和token有效时间，以及可选的refresh token，用于在access token过期时进行token更新。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附规范中的例子。 </w:t>
      </w:r>
      <w:r>
        <w:rPr>
          <w:rFonts w:ascii="微软雅黑" w:eastAsia="微软雅黑" w:hAnsi="微软雅黑" w:cs="Arial" w:hint="eastAsia"/>
          <w:color w:val="4F4F4F"/>
        </w:rPr>
        <w:br/>
        <w:t>Request：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POST /token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Host: server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Authorization: Basic czZCaGRSa3F0MzpnWDFmQmF0M2JW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application/x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-www-form-urlencoded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grant_type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password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username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johndoe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password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A3ddj3w</w:t>
      </w:r>
    </w:p>
    <w:p w:rsidR="005A7BEA" w:rsidRDefault="005A7BEA" w:rsidP="005A7B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Response：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OK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application/json;charset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UTF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8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Cache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-Control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no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-store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Pragma: no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-cache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{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"access_token"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"2YotnFZFEjr1zCsicMWpAA"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"token_type"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"expires_in"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3600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"refresh_token"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"tGzv3JOkF0XG5Qx2TlKWIA"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"example_parameter"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"example_value"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}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</w:rPr>
        <w:t>（三）授权码模式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5581650" cy="4981575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该模式是五种授权中最啰嗦的。从流程上看，申请分为两个阶段。首先，需要申请Authorization Code，之后，使用Authorization Code来申请Access Token。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我们以</w:t>
      </w:r>
      <w:hyperlink r:id="rId15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优酷</w:t>
        </w:r>
      </w:hyperlink>
      <w:r>
        <w:rPr>
          <w:rFonts w:ascii="微软雅黑" w:eastAsia="微软雅黑" w:hAnsi="微软雅黑" w:cs="Arial" w:hint="eastAsia"/>
          <w:color w:val="4F4F4F"/>
        </w:rPr>
        <w:t>为例，讲述流程。 </w:t>
      </w:r>
      <w:r>
        <w:rPr>
          <w:rFonts w:ascii="微软雅黑" w:eastAsia="微软雅黑" w:hAnsi="微软雅黑" w:cs="Arial" w:hint="eastAsia"/>
          <w:color w:val="4F4F4F"/>
        </w:rPr>
        <w:br/>
        <w:t>（A）</w:t>
      </w:r>
      <w:hyperlink r:id="rId16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优酷</w:t>
        </w:r>
      </w:hyperlink>
      <w:r>
        <w:rPr>
          <w:rFonts w:ascii="微软雅黑" w:eastAsia="微软雅黑" w:hAnsi="微软雅黑" w:cs="Arial" w:hint="eastAsia"/>
          <w:color w:val="4F4F4F"/>
        </w:rPr>
        <w:t>向用户展示，“我”可以支持QQ、</w:t>
      </w:r>
      <w:hyperlink r:id="rId17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微信</w:t>
        </w:r>
      </w:hyperlink>
      <w:r>
        <w:rPr>
          <w:rFonts w:ascii="微软雅黑" w:eastAsia="微软雅黑" w:hAnsi="微软雅黑" w:cs="Arial" w:hint="eastAsia"/>
          <w:color w:val="4F4F4F"/>
        </w:rPr>
        <w:t>、</w:t>
      </w:r>
      <w:hyperlink r:id="rId18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支付宝</w:t>
        </w:r>
      </w:hyperlink>
      <w:r>
        <w:rPr>
          <w:rFonts w:ascii="微软雅黑" w:eastAsia="微软雅黑" w:hAnsi="微软雅黑" w:cs="Arial" w:hint="eastAsia"/>
          <w:color w:val="4F4F4F"/>
        </w:rPr>
        <w:t>等第三方式登录。用户选择其中一种，例如QQ，则跳转至QQ</w:t>
      </w:r>
      <w:hyperlink r:id="rId19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界面</w:t>
        </w:r>
      </w:hyperlink>
      <w:r>
        <w:rPr>
          <w:rFonts w:ascii="微软雅黑" w:eastAsia="微软雅黑" w:hAnsi="微软雅黑" w:cs="Arial" w:hint="eastAsia"/>
          <w:color w:val="4F4F4F"/>
        </w:rPr>
        <w:t>（User-Agent），通常为WEB</w:t>
      </w:r>
      <w:hyperlink r:id="rId20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界面</w:t>
        </w:r>
      </w:hyperlink>
      <w:r>
        <w:rPr>
          <w:rFonts w:ascii="微软雅黑" w:eastAsia="微软雅黑" w:hAnsi="微软雅黑" w:cs="Arial" w:hint="eastAsia"/>
          <w:color w:val="4F4F4F"/>
        </w:rPr>
        <w:t>。此时，若用户未登录，则要求用户登录，若已登录，则询问是否授权，以及展示授权后会获得哪些权限。 </w:t>
      </w:r>
      <w:r>
        <w:rPr>
          <w:rFonts w:ascii="微软雅黑" w:eastAsia="微软雅黑" w:hAnsi="微软雅黑" w:cs="Arial" w:hint="eastAsia"/>
          <w:color w:val="4F4F4F"/>
        </w:rPr>
        <w:br/>
        <w:t>（B）用户点击授权，触发申请。 </w:t>
      </w:r>
      <w:r>
        <w:rPr>
          <w:rFonts w:ascii="微软雅黑" w:eastAsia="微软雅黑" w:hAnsi="微软雅黑" w:cs="Arial" w:hint="eastAsia"/>
          <w:color w:val="4F4F4F"/>
        </w:rPr>
        <w:br/>
        <w:t>（C）假设授权通过，QQ认证服务器将用户导向</w:t>
      </w:r>
      <w:hyperlink r:id="rId21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优酷</w:t>
        </w:r>
      </w:hyperlink>
      <w:r>
        <w:rPr>
          <w:rFonts w:ascii="微软雅黑" w:eastAsia="微软雅黑" w:hAnsi="微软雅黑" w:cs="Arial" w:hint="eastAsia"/>
          <w:color w:val="4F4F4F"/>
        </w:rPr>
        <w:t>事先指定的”重定向URI”（redirection URI），同时附上一个Authorization Code。 </w:t>
      </w:r>
      <w:r>
        <w:rPr>
          <w:rFonts w:ascii="微软雅黑" w:eastAsia="微软雅黑" w:hAnsi="微软雅黑" w:cs="Arial" w:hint="eastAsia"/>
          <w:color w:val="4F4F4F"/>
        </w:rPr>
        <w:br/>
        <w:t>（D）优酷收到授权码，附上早先的”重定向URI”，向认证服务器申请Access Token。这一步是在优酷的后台的服务器上完成的，对用户不可见。 </w:t>
      </w:r>
      <w:r>
        <w:rPr>
          <w:rFonts w:ascii="微软雅黑" w:eastAsia="微软雅黑" w:hAnsi="微软雅黑" w:cs="Arial" w:hint="eastAsia"/>
          <w:color w:val="4F4F4F"/>
        </w:rPr>
        <w:br/>
        <w:t>（E）认证服务器核对了授权码和重定向URI，确认无误后，向优酷发送访问令牌（access token）和更新令牌（refresh token）。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Authorization Code只能使用一次，且有时间限制，规范建议为10分钟。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申请Authorization Code时，需要在URI的query component中附加以下信息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response_type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Value MUST be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"code"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client_id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client identifier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redirect_uri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OPTIONAL. 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scope: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OPTIONAL.  The scope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access request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state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RECOMMENDED.  An opaque value used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maintain state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between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request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and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callback.  The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redirecting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user-agent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back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client.  The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parameter SHOULD be used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for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preventing cross-site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request forgery.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13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14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15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16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17</w:t>
      </w:r>
    </w:p>
    <w:p w:rsidR="005A7BEA" w:rsidRDefault="005A7BEA" w:rsidP="005A7BEA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18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Authorization Code返回时，URI的query component中的附加信息如下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authorization code generated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authorization server.  The authorization code MUST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expire shortly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after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issued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mitigate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risk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leaks.  A maximum authorization code lifetime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minutes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RECOMMENDED.  The client MUST NOT use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authorization code more than once.  If an authorization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code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used more than once,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authorization server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MUST deny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request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and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SHOULD revoke (when possible)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all tokens previously issued based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that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authorization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code.  The authorization code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bound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identifier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and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redirection URI.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state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"state"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parameter was present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client authorization request.  The exact value received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from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client.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13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14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15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16</w:t>
      </w:r>
    </w:p>
    <w:p w:rsidR="005A7BEA" w:rsidRDefault="005A7BEA" w:rsidP="005A7BEA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17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使用Authorization Code申请Access Token时，需要在HTTP request entity-body中提交以下信息。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grant_type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Value MUST be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"authorization_code"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code：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REQUIRED.  The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authorization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code received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from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the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authorization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server.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redirect_uri：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REQUIRED,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the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"redirect_uri"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parameter was included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the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authorization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request,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and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their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values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MUST be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identical.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client_id：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REQUIRED,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the client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is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not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authenticating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with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the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authorization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server.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13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14</w:t>
      </w:r>
    </w:p>
    <w:p w:rsidR="005A7BEA" w:rsidRDefault="005A7BEA" w:rsidP="005A7BEA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15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申请成功后，授权服务器将返回access token和token有效时间，以及可选的refresh token。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附规范中的例子。 </w:t>
      </w:r>
      <w:r>
        <w:rPr>
          <w:rFonts w:ascii="微软雅黑" w:eastAsia="微软雅黑" w:hAnsi="微软雅黑" w:cs="Arial" w:hint="eastAsia"/>
          <w:color w:val="4F4F4F"/>
        </w:rPr>
        <w:br/>
        <w:t>Request Authorization Code：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GET /authorize?response_type=code&amp;client_id=s6BhdRkqt3&amp;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state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=xyz&amp;redirect_uri=https</w:t>
      </w:r>
      <w:r>
        <w:rPr>
          <w:rStyle w:val="hljs-variabl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%3A%2F%2Fclient%2Eexample%2Ecom%2Fcb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Host: server.example.com</w:t>
      </w:r>
    </w:p>
    <w:p w:rsidR="005A7BEA" w:rsidRDefault="005A7BEA" w:rsidP="005A7BEA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Authorization Code Response：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status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HTTP/1.1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302</w:t>
      </w:r>
      <w:r>
        <w:rPr>
          <w:rStyle w:val="hljs-status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 xml:space="preserve"> Found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Location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https://client.example.com/cb?code=SplxlOBeZQQYbYS6WxSbIA&amp;state=xyz</w:t>
      </w:r>
    </w:p>
    <w:p w:rsidR="005A7BEA" w:rsidRDefault="005A7BEA" w:rsidP="005A7BEA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Request Access Token：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POST /token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Host: server.example.com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Authorization: Basic czZCaGRSa3F0MzpnWDFmQmF0M2JW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Content-Type: application/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x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-www-form-urlencoded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grant_type=authorization_code&amp;code=SplxlOBeZQQYbYS6WxSbIA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&amp;redirect_uri=https</w:t>
      </w:r>
      <w:r>
        <w:rPr>
          <w:rStyle w:val="hljs-variabl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%3A%2F%2Fclient%2Eexample%2Ecom%2Fcb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Access Token Response：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OK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application/json;charset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UTF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8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Cache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-Control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no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-store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Pragma: no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-cache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{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"access_token"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"2YotnFZFEjr1zCsicMWpAA"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"token_type"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"expires_in"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3600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"refresh_token"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"tGzv3JOkF0XG5Qx2TlKWIA"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"example_parameter"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"example_value"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}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t>（四）授权码简化模式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5638800" cy="6210300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在授权码模式中，Authorization Code和Access Token都由授权服务器生成和验证，而最终只用到Access Token，这让Authorization Code显得</w:t>
      </w:r>
      <w:hyperlink r:id="rId23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无足轻重</w:t>
        </w:r>
      </w:hyperlink>
      <w:r>
        <w:rPr>
          <w:rFonts w:ascii="微软雅黑" w:eastAsia="微软雅黑" w:hAnsi="微软雅黑" w:cs="Arial" w:hint="eastAsia"/>
          <w:color w:val="4F4F4F"/>
        </w:rPr>
        <w:t>。因此，授权码简化模式，去掉了Authorization Code的申请流程，从而通过User-Agent（Browser）直接申请Access Token。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我们还以优酷为例，讲述流程。 </w:t>
      </w:r>
      <w:r>
        <w:rPr>
          <w:rFonts w:ascii="微软雅黑" w:eastAsia="微软雅黑" w:hAnsi="微软雅黑" w:cs="Arial" w:hint="eastAsia"/>
          <w:color w:val="4F4F4F"/>
        </w:rPr>
        <w:br/>
        <w:t>（A）优酷向用户展示，“我”可以支持QQ、</w:t>
      </w:r>
      <w:hyperlink r:id="rId24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微信</w:t>
        </w:r>
      </w:hyperlink>
      <w:r>
        <w:rPr>
          <w:rFonts w:ascii="微软雅黑" w:eastAsia="微软雅黑" w:hAnsi="微软雅黑" w:cs="Arial" w:hint="eastAsia"/>
          <w:color w:val="4F4F4F"/>
        </w:rPr>
        <w:t>、</w:t>
      </w:r>
      <w:hyperlink r:id="rId25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支付宝</w:t>
        </w:r>
      </w:hyperlink>
      <w:r>
        <w:rPr>
          <w:rFonts w:ascii="微软雅黑" w:eastAsia="微软雅黑" w:hAnsi="微软雅黑" w:cs="Arial" w:hint="eastAsia"/>
          <w:color w:val="4F4F4F"/>
        </w:rPr>
        <w:t>等第三方式登录。用户选择其中一种，例如QQ，则跳转至QQ</w:t>
      </w:r>
      <w:hyperlink r:id="rId26" w:tgtFrame="_blank" w:history="1">
        <w:r>
          <w:rPr>
            <w:rStyle w:val="a5"/>
            <w:rFonts w:ascii="微软雅黑" w:eastAsia="微软雅黑" w:hAnsi="微软雅黑" w:cs="Arial" w:hint="eastAsia"/>
            <w:color w:val="6795B5"/>
          </w:rPr>
          <w:t>界面</w:t>
        </w:r>
      </w:hyperlink>
      <w:r>
        <w:rPr>
          <w:rFonts w:ascii="微软雅黑" w:eastAsia="微软雅黑" w:hAnsi="微软雅黑" w:cs="Arial" w:hint="eastAsia"/>
          <w:color w:val="4F4F4F"/>
        </w:rPr>
        <w:t>（User-Agent），通常为WEB界面。此时，若用户未登录，则要求用户登录，若已登录，则询问是否授权，以及展示授权后会获得哪些权限。 </w:t>
      </w:r>
      <w:r>
        <w:rPr>
          <w:rFonts w:ascii="微软雅黑" w:eastAsia="微软雅黑" w:hAnsi="微软雅黑" w:cs="Arial" w:hint="eastAsia"/>
          <w:color w:val="4F4F4F"/>
        </w:rPr>
        <w:br/>
        <w:t>（B）用户点击授权，触发申请。 </w:t>
      </w:r>
      <w:r>
        <w:rPr>
          <w:rFonts w:ascii="微软雅黑" w:eastAsia="微软雅黑" w:hAnsi="微软雅黑" w:cs="Arial" w:hint="eastAsia"/>
          <w:color w:val="4F4F4F"/>
        </w:rPr>
        <w:br/>
        <w:t>（C）假设授权通过，QQ认证服务器将用户导向优酷事先指定的”重定向URI”（redirection URI），同时附上Access Token。 </w:t>
      </w:r>
      <w:r>
        <w:rPr>
          <w:rFonts w:ascii="微软雅黑" w:eastAsia="微软雅黑" w:hAnsi="微软雅黑" w:cs="Arial" w:hint="eastAsia"/>
          <w:color w:val="4F4F4F"/>
        </w:rPr>
        <w:br/>
        <w:t>（D）QQ界面（User-Agent）收到重定向响应后，向优酷服务器提出请求，表示想提取URI中的Access Token。 </w:t>
      </w:r>
      <w:r>
        <w:rPr>
          <w:rFonts w:ascii="微软雅黑" w:eastAsia="微软雅黑" w:hAnsi="微软雅黑" w:cs="Arial" w:hint="eastAsia"/>
          <w:color w:val="4F4F4F"/>
        </w:rPr>
        <w:br/>
        <w:t>（E）优酷服务器返回带有解析脚本的页面，用于解析重定向URI fragment中的Access Token。 </w:t>
      </w:r>
      <w:r>
        <w:rPr>
          <w:rFonts w:ascii="微软雅黑" w:eastAsia="微软雅黑" w:hAnsi="微软雅黑" w:cs="Arial" w:hint="eastAsia"/>
          <w:color w:val="4F4F4F"/>
        </w:rPr>
        <w:br/>
        <w:t>（F）User-Agent使用解析脚本，获取Access Token。 </w:t>
      </w:r>
      <w:r>
        <w:rPr>
          <w:rFonts w:ascii="微软雅黑" w:eastAsia="微软雅黑" w:hAnsi="微软雅黑" w:cs="Arial" w:hint="eastAsia"/>
          <w:color w:val="4F4F4F"/>
        </w:rPr>
        <w:br/>
        <w:t>（G）User-Agent将Access Token转交给优酷。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申请Access Token时，需要在URI的query component中附加以下信息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response_type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Value MUST be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"token"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client_id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client identifier.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redirect_uri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scope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OPTIONAL.  The scope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access request.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state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RECOMMENDED.  An opaque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maintain state between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request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and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callback.  The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authorization server includes this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when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redirecting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user-agent back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client.  The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parameter SHOULD be used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for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preventing cross-site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request forgery.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13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14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15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16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17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18</w:t>
      </w:r>
    </w:p>
    <w:p w:rsidR="005A7BEA" w:rsidRDefault="005A7BEA" w:rsidP="005A7BEA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19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Access Token返回时，URI的query component中的附加信息如下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access_token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access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token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issued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authorization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server.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token_type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REQUIRED.  The type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token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issued.  Value is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insensitive.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expires_in: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RECOMMENDED.  The lifetime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seconds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access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token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.  For example,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"3600"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denotes that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access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token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will expire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nstan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one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hour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from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time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response was generated. If omitted,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authorization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server SHOULD provide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expiration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time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via other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means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document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default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scope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OPTIONAL,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identical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scope requested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by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client; otherwise, REQUIRED.  The scope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of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access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token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state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REQUIRED 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"state"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parameter was present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client authorization request.  The exact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received 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from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ope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the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client.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8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9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10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11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12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13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14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15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16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17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18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19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20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21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22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23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24</w:t>
      </w:r>
    </w:p>
    <w:p w:rsidR="005A7BEA" w:rsidRDefault="005A7BEA" w:rsidP="005A7BEA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25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9"/>
          <w:rFonts w:ascii="微软雅黑" w:eastAsia="微软雅黑" w:hAnsi="微软雅黑" w:cs="Arial" w:hint="eastAsia"/>
          <w:b/>
          <w:bCs/>
          <w:color w:val="4F4F4F"/>
        </w:rPr>
        <w:t>注：授权码简化模式，不生成refresh token。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附规范例子。 </w:t>
      </w:r>
      <w:r>
        <w:rPr>
          <w:rFonts w:ascii="微软雅黑" w:eastAsia="微软雅黑" w:hAnsi="微软雅黑" w:cs="Arial" w:hint="eastAsia"/>
          <w:color w:val="4F4F4F"/>
        </w:rPr>
        <w:br/>
        <w:t>Access Token Request: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GET /authorize?response_type=token&amp;client_id=s6BhdRkqt3&amp;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state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=xyz&amp;redirect_uri=https</w:t>
      </w:r>
      <w:r>
        <w:rPr>
          <w:rStyle w:val="hljs-variable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%3A%2F%2Fclient%2Eexample%2Ecom%2Fcb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Host: server.example.com</w:t>
      </w:r>
    </w:p>
    <w:p w:rsidR="005A7BEA" w:rsidRDefault="005A7BEA" w:rsidP="005A7BEA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Access Token Response: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302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Found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Location: http://example.com/cb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#access_token=2YotnFZFEjr1zCsicMWpAA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&amp;state=xyz&amp;token_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=example&amp;expires_</w:t>
      </w:r>
      <w:r>
        <w:rPr>
          <w:rStyle w:val="hljs-keywor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3600</w:t>
      </w:r>
    </w:p>
    <w:p w:rsidR="005A7BEA" w:rsidRDefault="005A7BEA" w:rsidP="005A7BEA">
      <w:pPr>
        <w:pStyle w:val="HTML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9"/>
          <w:rFonts w:ascii="微软雅黑" w:eastAsia="微软雅黑" w:hAnsi="微软雅黑" w:cs="Arial" w:hint="eastAsia"/>
          <w:b/>
          <w:bCs/>
          <w:color w:val="4F4F4F"/>
        </w:rPr>
        <w:t>注：此处存在质疑。规范例子中URI不一致，个人认为Response中的URI应为：</w:t>
      </w:r>
      <w:hyperlink r:id="rId27" w:tgtFrame="_blank" w:history="1">
        <w:r>
          <w:rPr>
            <w:rStyle w:val="a5"/>
            <w:rFonts w:ascii="微软雅黑" w:eastAsia="微软雅黑" w:hAnsi="微软雅黑" w:cs="Arial" w:hint="eastAsia"/>
            <w:b/>
            <w:bCs/>
            <w:i/>
            <w:iCs/>
            <w:color w:val="6795B5"/>
          </w:rPr>
          <w:t>https://client.example.com/cb</w:t>
        </w:r>
      </w:hyperlink>
      <w:r>
        <w:rPr>
          <w:rStyle w:val="a9"/>
          <w:rFonts w:ascii="微软雅黑" w:eastAsia="微软雅黑" w:hAnsi="微软雅黑" w:cs="Arial" w:hint="eastAsia"/>
          <w:b/>
          <w:bCs/>
          <w:color w:val="4F4F4F"/>
        </w:rPr>
        <w:t>。若同学有其他见解，望赐教。</w:t>
      </w:r>
    </w:p>
    <w:p w:rsidR="005A7BEA" w:rsidRDefault="005A7BEA" w:rsidP="005A7BEA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（五）扩展模式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扩展模式，其实是一种自定义模式。规范中仅对“grant type”参数提出了须为URI的要求。对于其他申请数据，可以根据需求进行自定义。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附规范例子。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POST /token HTTP/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1.1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Host: server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builtin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Content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 application/x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-www-form-urlencoded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grant_type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urn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Aietf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Aparams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Aoauth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Agrant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-type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%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Asaml2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-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bearer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assertion</w:t>
      </w:r>
      <w:r>
        <w:rPr>
          <w:rStyle w:val="hljs-subst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PEFzc2VydGlvbiBJc3N1ZUluc3RhbnQ9IjIwMTEtMDU</w:t>
      </w:r>
    </w:p>
    <w:p w:rsidR="005A7BEA" w:rsidRDefault="005A7BEA" w:rsidP="005A7BEA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...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omitted for brevity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...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ljs-markup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aG5TdGF0ZW1lbnQ-PC9Bc3NlcnRpb24-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1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2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3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4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5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6</w:t>
      </w:r>
    </w:p>
    <w:p w:rsidR="005A7BEA" w:rsidRDefault="005A7BEA" w:rsidP="005A7BEA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1"/>
          <w:szCs w:val="21"/>
        </w:rPr>
      </w:pPr>
      <w:r>
        <w:rPr>
          <w:rFonts w:ascii="微软雅黑" w:eastAsia="微软雅黑" w:hAnsi="微软雅黑" w:cs="DejaVu Sans Mono" w:hint="eastAsia"/>
          <w:color w:val="999999"/>
          <w:sz w:val="21"/>
          <w:szCs w:val="21"/>
        </w:rPr>
        <w:t>7</w:t>
      </w:r>
    </w:p>
    <w:p w:rsidR="005A7BEA" w:rsidRDefault="005A7BEA" w:rsidP="005A7BEA">
      <w:pPr>
        <w:pStyle w:val="a7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至此，授权篇完结。若有理解有误之处，还望同学们指教。 </w:t>
      </w:r>
      <w:r>
        <w:rPr>
          <w:rFonts w:ascii="微软雅黑" w:eastAsia="微软雅黑" w:hAnsi="微软雅黑" w:cs="Arial" w:hint="eastAsia"/>
          <w:color w:val="4F4F4F"/>
        </w:rPr>
        <w:br/>
        <w:t>之后，将重心放在服务器及客户端的实现。使用框架为Spring Security OAuth。</w:t>
      </w:r>
    </w:p>
    <w:p w:rsidR="005A7BEA" w:rsidRDefault="005A7BEA"/>
    <w:sectPr w:rsidR="005A7BE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52D" w:rsidRDefault="0029552D" w:rsidP="005A7BEA">
      <w:r>
        <w:separator/>
      </w:r>
    </w:p>
  </w:endnote>
  <w:endnote w:type="continuationSeparator" w:id="0">
    <w:p w:rsidR="0029552D" w:rsidRDefault="0029552D" w:rsidP="005A7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52D" w:rsidRDefault="0029552D" w:rsidP="005A7BEA">
      <w:r>
        <w:separator/>
      </w:r>
    </w:p>
  </w:footnote>
  <w:footnote w:type="continuationSeparator" w:id="0">
    <w:p w:rsidR="0029552D" w:rsidRDefault="0029552D" w:rsidP="005A7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767"/>
    <w:multiLevelType w:val="multilevel"/>
    <w:tmpl w:val="60C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F25"/>
    <w:multiLevelType w:val="multilevel"/>
    <w:tmpl w:val="48EA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90443"/>
    <w:multiLevelType w:val="multilevel"/>
    <w:tmpl w:val="6342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37A21"/>
    <w:multiLevelType w:val="multilevel"/>
    <w:tmpl w:val="16C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A6A48"/>
    <w:multiLevelType w:val="multilevel"/>
    <w:tmpl w:val="1ED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31D9F"/>
    <w:multiLevelType w:val="multilevel"/>
    <w:tmpl w:val="1DE2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765AB"/>
    <w:multiLevelType w:val="multilevel"/>
    <w:tmpl w:val="1FD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66018A"/>
    <w:multiLevelType w:val="multilevel"/>
    <w:tmpl w:val="5B5E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71844"/>
    <w:multiLevelType w:val="multilevel"/>
    <w:tmpl w:val="287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B1B4D"/>
    <w:multiLevelType w:val="multilevel"/>
    <w:tmpl w:val="32A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9437B7"/>
    <w:multiLevelType w:val="multilevel"/>
    <w:tmpl w:val="3CC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C15A1E"/>
    <w:multiLevelType w:val="multilevel"/>
    <w:tmpl w:val="D28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8E75B8"/>
    <w:multiLevelType w:val="multilevel"/>
    <w:tmpl w:val="D6A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B7F36"/>
    <w:multiLevelType w:val="multilevel"/>
    <w:tmpl w:val="02E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346CF6"/>
    <w:multiLevelType w:val="multilevel"/>
    <w:tmpl w:val="B4B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541122"/>
    <w:multiLevelType w:val="multilevel"/>
    <w:tmpl w:val="F76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5D7066"/>
    <w:multiLevelType w:val="multilevel"/>
    <w:tmpl w:val="A550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4F265A"/>
    <w:multiLevelType w:val="multilevel"/>
    <w:tmpl w:val="E90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5"/>
  </w:num>
  <w:num w:numId="5">
    <w:abstractNumId w:val="8"/>
  </w:num>
  <w:num w:numId="6">
    <w:abstractNumId w:val="5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3"/>
  </w:num>
  <w:num w:numId="12">
    <w:abstractNumId w:val="13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  <w:num w:numId="17">
    <w:abstractNumId w:val="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BEA"/>
    <w:rsid w:val="0029552D"/>
    <w:rsid w:val="003C7C22"/>
    <w:rsid w:val="00571129"/>
    <w:rsid w:val="005A7BEA"/>
    <w:rsid w:val="005D76ED"/>
    <w:rsid w:val="007C75B0"/>
    <w:rsid w:val="00816974"/>
    <w:rsid w:val="00881708"/>
    <w:rsid w:val="00997638"/>
    <w:rsid w:val="00A5281D"/>
    <w:rsid w:val="00B8512A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7B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7B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B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BEA"/>
    <w:rPr>
      <w:sz w:val="18"/>
      <w:szCs w:val="18"/>
    </w:rPr>
  </w:style>
  <w:style w:type="character" w:styleId="a5">
    <w:name w:val="Hyperlink"/>
    <w:basedOn w:val="a0"/>
    <w:uiPriority w:val="99"/>
    <w:unhideWhenUsed/>
    <w:rsid w:val="005A7BE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7B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A7B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rticle-type">
    <w:name w:val="article-type"/>
    <w:basedOn w:val="a0"/>
    <w:rsid w:val="005A7BEA"/>
  </w:style>
  <w:style w:type="character" w:customStyle="1" w:styleId="time">
    <w:name w:val="time"/>
    <w:basedOn w:val="a0"/>
    <w:rsid w:val="005A7BEA"/>
  </w:style>
  <w:style w:type="character" w:styleId="a6">
    <w:name w:val="FollowedHyperlink"/>
    <w:basedOn w:val="a0"/>
    <w:uiPriority w:val="99"/>
    <w:semiHidden/>
    <w:unhideWhenUsed/>
    <w:rsid w:val="005A7BEA"/>
    <w:rPr>
      <w:color w:val="800080"/>
      <w:u w:val="single"/>
    </w:rPr>
  </w:style>
  <w:style w:type="character" w:customStyle="1" w:styleId="read-count">
    <w:name w:val="read-count"/>
    <w:basedOn w:val="a0"/>
    <w:rsid w:val="005A7BEA"/>
  </w:style>
  <w:style w:type="paragraph" w:styleId="a7">
    <w:name w:val="Normal (Web)"/>
    <w:basedOn w:val="a"/>
    <w:uiPriority w:val="99"/>
    <w:semiHidden/>
    <w:unhideWhenUsed/>
    <w:rsid w:val="005A7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A7BEA"/>
    <w:rPr>
      <w:b/>
      <w:bCs/>
    </w:rPr>
  </w:style>
  <w:style w:type="character" w:styleId="a9">
    <w:name w:val="Emphasis"/>
    <w:basedOn w:val="a0"/>
    <w:uiPriority w:val="20"/>
    <w:qFormat/>
    <w:rsid w:val="005A7BE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A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7B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7BE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A7BEA"/>
  </w:style>
  <w:style w:type="character" w:customStyle="1" w:styleId="hljs-string">
    <w:name w:val="hljs-string"/>
    <w:basedOn w:val="a0"/>
    <w:rsid w:val="005A7BEA"/>
  </w:style>
  <w:style w:type="character" w:customStyle="1" w:styleId="hljs-operator">
    <w:name w:val="hljs-operator"/>
    <w:basedOn w:val="a0"/>
    <w:rsid w:val="005A7BEA"/>
  </w:style>
  <w:style w:type="character" w:customStyle="1" w:styleId="hljs-number">
    <w:name w:val="hljs-number"/>
    <w:basedOn w:val="a0"/>
    <w:rsid w:val="005A7BEA"/>
  </w:style>
  <w:style w:type="character" w:customStyle="1" w:styleId="hljs-attribute">
    <w:name w:val="hljs-attribute"/>
    <w:basedOn w:val="a0"/>
    <w:rsid w:val="005A7BEA"/>
  </w:style>
  <w:style w:type="character" w:customStyle="1" w:styleId="hljs-subst">
    <w:name w:val="hljs-subst"/>
    <w:basedOn w:val="a0"/>
    <w:rsid w:val="005A7BEA"/>
  </w:style>
  <w:style w:type="character" w:customStyle="1" w:styleId="hljs-keyword">
    <w:name w:val="hljs-keyword"/>
    <w:basedOn w:val="a0"/>
    <w:rsid w:val="005A7BEA"/>
  </w:style>
  <w:style w:type="character" w:customStyle="1" w:styleId="hljs-functionstart">
    <w:name w:val="hljs-function_start"/>
    <w:basedOn w:val="a0"/>
    <w:rsid w:val="005A7BEA"/>
  </w:style>
  <w:style w:type="character" w:customStyle="1" w:styleId="hljs-variable">
    <w:name w:val="hljs-variable"/>
    <w:basedOn w:val="a0"/>
    <w:rsid w:val="005A7BEA"/>
  </w:style>
  <w:style w:type="character" w:customStyle="1" w:styleId="hljs-status">
    <w:name w:val="hljs-status"/>
    <w:basedOn w:val="a0"/>
    <w:rsid w:val="005A7BEA"/>
  </w:style>
  <w:style w:type="character" w:customStyle="1" w:styleId="hljs-constant">
    <w:name w:val="hljs-constant"/>
    <w:basedOn w:val="a0"/>
    <w:rsid w:val="005A7BEA"/>
  </w:style>
  <w:style w:type="character" w:customStyle="1" w:styleId="hljs-comment">
    <w:name w:val="hljs-comment"/>
    <w:basedOn w:val="a0"/>
    <w:rsid w:val="005A7BEA"/>
  </w:style>
  <w:style w:type="character" w:customStyle="1" w:styleId="hljs-preprocessor">
    <w:name w:val="hljs-preprocessor"/>
    <w:basedOn w:val="a0"/>
    <w:rsid w:val="005A7BEA"/>
  </w:style>
  <w:style w:type="character" w:customStyle="1" w:styleId="hljs-markup">
    <w:name w:val="hljs-markup"/>
    <w:basedOn w:val="a0"/>
    <w:rsid w:val="005A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69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3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5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daihuimaozidere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baidu.com/s?wd=%E6%94%AF%E4%BB%98%E5%AE%9D&amp;tn=24004469_oem_dg&amp;rsv_dl=gh_pl_sl_csd" TargetMode="External"/><Relationship Id="rId26" Type="http://schemas.openxmlformats.org/officeDocument/2006/relationships/hyperlink" Target="https://www.baidu.com/s?wd=%E7%95%8C%E9%9D%A2&amp;tn=24004469_oem_dg&amp;rsv_dl=gh_pl_sl_c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%E4%BC%98%E9%85%B7&amp;tn=24004469_oem_dg&amp;rsv_dl=gh_pl_sl_csd" TargetMode="External"/><Relationship Id="rId7" Type="http://schemas.openxmlformats.org/officeDocument/2006/relationships/hyperlink" Target="https://blog.csdn.net/daihuimaozideren/article/details/7750864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baidu.com/s?wd=%E5%BE%AE%E4%BF%A1&amp;tn=24004469_oem_dg&amp;rsv_dl=gh_pl_sl_csd" TargetMode="External"/><Relationship Id="rId25" Type="http://schemas.openxmlformats.org/officeDocument/2006/relationships/hyperlink" Target="https://www.baidu.com/s?wd=%E6%94%AF%E4%BB%98%E5%AE%9D&amp;tn=24004469_oem_dg&amp;rsv_dl=gh_pl_sl_cs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%E4%BC%98%E9%85%B7&amp;tn=24004469_oem_dg&amp;rsv_dl=gh_pl_sl_csd" TargetMode="External"/><Relationship Id="rId20" Type="http://schemas.openxmlformats.org/officeDocument/2006/relationships/hyperlink" Target="https://www.baidu.com/s?wd=%E7%95%8C%E9%9D%A2&amp;tn=24004469_oem_dg&amp;rsv_dl=gh_pl_sl_cs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9C%8D%E5%8A%A1%E5%99%A8&amp;tn=24004469_oem_dg&amp;rsv_dl=gh_pl_sl_csd" TargetMode="External"/><Relationship Id="rId24" Type="http://schemas.openxmlformats.org/officeDocument/2006/relationships/hyperlink" Target="https://www.baidu.com/s?wd=%E5%BE%AE%E4%BF%A1&amp;tn=24004469_oem_dg&amp;rsv_dl=gh_pl_sl_cs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4%BC%98%E9%85%B7&amp;tn=24004469_oem_dg&amp;rsv_dl=gh_pl_sl_csd" TargetMode="External"/><Relationship Id="rId23" Type="http://schemas.openxmlformats.org/officeDocument/2006/relationships/hyperlink" Target="https://www.baidu.com/s?wd=%E6%97%A0%E8%B6%B3%E8%BD%BB%E9%87%8D&amp;tn=24004469_oem_dg&amp;rsv_dl=gh_pl_sl_cs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aidu.com/s?wd=%E6%9C%8D%E5%8A%A1%E5%99%A8&amp;tn=24004469_oem_dg&amp;rsv_dl=gh_pl_sl_csd" TargetMode="External"/><Relationship Id="rId19" Type="http://schemas.openxmlformats.org/officeDocument/2006/relationships/hyperlink" Target="https://www.baidu.com/s?wd=%E7%95%8C%E9%9D%A2&amp;tn=24004469_oem_dg&amp;rsv_dl=gh_pl_sl_c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&amp;tn=24004469_oem_dg&amp;rsv_dl=gh_pl_sl_cs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hyperlink" Target="https://client.example.com/c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1726</Words>
  <Characters>9843</Characters>
  <Application>Microsoft Office Word</Application>
  <DocSecurity>0</DocSecurity>
  <Lines>82</Lines>
  <Paragraphs>23</Paragraphs>
  <ScaleCrop>false</ScaleCrop>
  <Company>思源企业</Company>
  <LinksUpToDate>false</LinksUpToDate>
  <CharactersWithSpaces>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2019-01-03T03:27:00Z</dcterms:created>
  <dcterms:modified xsi:type="dcterms:W3CDTF">2019-01-03T03:28:00Z</dcterms:modified>
</cp:coreProperties>
</file>