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AI辅助编程培训对计算机专业毕业生岗位适应能力的影响：变量分析与案例验证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目录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论文大纲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第三章 研究设计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第四章 分析与讨论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第五章 结论与建议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致谢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参考文献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[1] 王磊, 赵敏. AI编程辅助工具在计算机专业教学中的应用效果研究.现代教育技术,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[2] 陈静, 刘伟, 张华. 高校毕业生岗位适应能力量表的开发与验证.中国人力资源开发,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[3] 李思远, 周明. 人机协作情境下技能迁移的机制与影响因素.心理科学进展,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[5] Chen, L., Wang, Y.. The impact of AI-assisted coding tools on novice programmers' learning outcomes.Computers &amp; Education,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[6] 吴晓红, 郑燕林. 人工智能赋能教育：理论与实践.科学出版社,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[7] 林崇德, 方晓义. 职业适应性与职业生涯发展.北京师范大学出版社, 2020.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[8] Anderson, R.. Skill transfer in human-AI collaboration: A cognitive perspective.MIT Press,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[9] 张明宇. AI辅助编程对计算机专业学生问题解决能力的影响研究.,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[10] 刘芳. 高校毕业生岗位适应性的影响因素与提升策略——基于IT行业的实证分析.,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[11] 黄丽, 陈刚, 王强. 基于人机协作的编程教学模式设计与实践.电化教育研究,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[12] 孙涛, 李娜. 企业新员工岗位适应能力的影响因素研究——以IT企业为例.管理评论, 2021.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[13] 艾瑞咨询. 2023年中国AI编程工具市场研究报告., 2023.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[14] GitHub. GitHub Copilot: Your AI pair programmer., 2022.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[15] 杨帆, 马丽. 计算机专业毕业生就业质量与岗位匹配度调查研究.高等工程教育研究, 2020.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p>
      <w:pPr>
        <w:pStyle w:val="Heading1"/>
        <w:spacing w:after="160" w:before="240"/>
      </w:pPr>
      <w:r>
        <w:rPr>
          <w:rFonts w:ascii="Times New Roman" w:eastAsia="黑体" w:hAnsi="Times New Roman"/>
          <w:b/>
          <w:bCs/>
          <w:sz w:val="32"/>
          <w:szCs w:val="32"/>
        </w:rPr>
        <w:t xml:space="preserve">论文大纲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第一章 绪论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1.1 研究背景与问题提出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1.2 研究意义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1.3 研究内容与方法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1.4 论文结构安排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介绍各章主要内容与逻辑关系，使读者快速把握全文组织脉络。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第二章 文献综述与理论基础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2.1 AI编程工具的功能与教学应用研究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2.2 岗位适应能力的构成与测量研究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2.3 人机协作情境下的技能迁移与职业准备研究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2.4 研究述评与理论框架构建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第三章 研究设计与变量分析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基于理论框架设计研究方案，明确变量定义与测量指标，构建假设模型，介绍数据收集方法与分析策略。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3.1 研究假设与理论模型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3.2 变量定义与测量工具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3.3 数据收集与样本描述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3.4 数据分析方法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第四章 案例验证与实证分析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4.1 案例选择与验证设计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4.2 案例一：高培训强度毕业生的岗位适应表现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4.3 案例二：低培训强度毕业生的岗位适应表现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4.4 多案例比较与影响机制归纳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第五章 讨论与建议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5.1 研究发现讨论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5.2 高校计算机专业课程改革建议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5.3 企业人才招聘与培训策略建议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针对企业如何评估毕业生AI协作能力、设计入职培训与岗位匹配策略提出具体建议，降低新员工适应成本。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5.4 研究局限与未来展望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 第六章 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6.1 主要研究结论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归纳变量分析与案例验证的核心结论，明确AI培训对岗位适应能力的影响路径与关键调节因素。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6.2 理论贡献与实践价值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总结研究在AI教育应用与计算机人才培养领域的理论贡献，以及为高校与企业提供的实践指导。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### 6.3 未来研究展望</w:t>
      </w:r>
    </w:p>
    <w:p>
      <w:pPr>
        <w:spacing w:after="120" w:line="360"/>
      </w:pPr>
      <w:r>
        <w:rPr>
          <w:rFonts w:ascii="Times New Roman" w:eastAsia="宋体" w:hAnsi="Times New Roman"/>
          <w:sz w:val="24"/>
          <w:szCs w:val="24"/>
        </w:rPr>
        <w:t xml:space="preserve">基于研究局限，提出后续研究方向，包括跨地域比较、长期追踪、不同AI工具对比等。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Un-named</cp:lastModifiedBy>
  <cp:revision>1</cp:revision>
  <dcterms:created xsi:type="dcterms:W3CDTF">2026-06-17T04:30:55.796Z</dcterms:created>
  <dcterms:modified xsi:type="dcterms:W3CDTF">2026-06-17T04:30:55.796Z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