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5399F" w:rsidRDefault="00EE4A6E">
      <w:pPr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　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考试科目：高等数学、线性代数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考试形式和试卷结构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一、试卷满分及考试时间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试卷满分为150分，考试时间为180分钟.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二、答题方式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答题方式为闭卷、笔试.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三、试卷内容结构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高等数学　 约78%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线性代数　 约22%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四、试卷题型结构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单项选择题 8小题，每小题4分，共32分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填空题 6小题，每小题4分，共24分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解答题(包括证明题) 9小题，共94分</w:t>
      </w:r>
    </w:p>
    <w:p w:rsidR="00A5399F" w:rsidRDefault="00EE4A6E">
      <w:pPr>
        <w:spacing w:after="240" w:line="384" w:lineRule="atLeast"/>
        <w:jc w:val="center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高等数学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一、函数、极限、连续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函数的概念及表示法 函数的有界性、单调性、周期性和奇偶性 复合函数、反函数、分段函数和隐函数 基本初等函数的性质及其图形 初等函数 函数关系的建立 数列极限与函数极限的定义及其性质 函数的左极限与右极限 无穷小量和无穷大量的概念及其关系 无穷小量的性质及无穷小量的比较 极限的四则运算 极限存在的两个准则：单调有界准则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和夹逼准则</w:t>
      </w:r>
      <w:proofErr w:type="gramEnd"/>
      <w:r>
        <w:rPr>
          <w:rFonts w:ascii="华文楷体" w:eastAsia="华文楷体" w:hAnsi="华文楷体" w:cs="Helvetica" w:hint="eastAsia"/>
          <w:color w:val="000000"/>
        </w:rPr>
        <w:t xml:space="preserve"> 两个重要极限：</w:t>
      </w:r>
    </w:p>
    <w:p w:rsidR="00A5399F" w:rsidRDefault="004319D0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 w:rsidRPr="004319D0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2545080" cy="579120"/>
            <wp:effectExtent l="0" t="0" r="7620" b="0"/>
            <wp:docPr id="3" name="图片 3" descr="C:\Users\tangweiyang\Desktop\2018年考研数学二大纲文字版 - 中国考研网_files\20180207145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gweiyang\Desktop\2018年考研数学二大纲文字版 - 中国考研网_files\201802071452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函数连续的概念 函数间断点的类型 初等函数的连续性 闭区间上连续函数的性质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1.理解函数的概念，掌握函数的表示法，并会建立应用问题的函数关系.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2.了解函数的有界性、单调性、周期性和奇偶性.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3.理解复合函数及分段函数的概念，了解反函数及隐函数的概念.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4.掌握基本初等函数的性质及其图形，了解初等函数的概念.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5.理解极限的概念，理解函数左极限与右极限的概念以及函数极限存在与左极限、右极限之间的关系.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6.掌握极限的性质及四则运算法则.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7.掌握极限存在的两个准则，并会利用它们求极限，掌握利用两个重要极限求极限的方法.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8.理解无穷小量、无穷大量的概念，掌握无穷小量的比较方法，会用等价无穷小量求极限.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9.理解函数连续性的概念(含左连续与右连续)，会判别函数间断点的类型.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10.了解连续函数的性质和初等函数的连续性，理解闭区间上连续函数的性质(有界性、最大值和最小值定理、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介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值定理)，并会应用这些性质.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二、一元函数微分学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导数和微分的概念　导数的几何意义和物理意义　函数的可导性与连续性之间的关系　平面曲线的切线和法线　导数和微分的四则运算　基本初等函数的导数　复合函数、反函数、隐函数以及参数方程所确定的函数的微分法　高阶导数　一阶微分形式的不变性　微分中值定理　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洛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必达(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L'Hospital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)法则　函数单调性的判别　函数的极值　函数图形的凹凸性、拐点及渐近线　函数图形的描绘　函数的最大值与最小值　弧微分　曲率的概念　曲率圆与曲率半径</w:t>
      </w:r>
    </w:p>
    <w:p w:rsidR="004319D0" w:rsidRDefault="004319D0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1.理解导数和微分的概念，理解导数与微分的关系，理解导数的几何意义，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会求平面曲线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的切线方程和法线方程，了解导数的物理意义，会用导数描述一些物理量，理解函数的可导性与连续性之间的关系.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2.掌握导数的四则运算法则和复合函数的求导法则，掌握基本初等函数的导数公式.了解微分的四则运算法则和一阶微分形式的不变性，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会求函数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的微分.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3.了解高阶导数的概念，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会求简单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函数的高阶导数.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会求分段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函数的导数，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会求隐函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数和由参数方程所确定的函数以及反函数的导数.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5.理解并会用罗尔(Rolle)定理、拉格朗日(Lagrange)中值定理和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泰勒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(Taylor)定理，了解并会用柯西(Cauchy)中值定理.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6.掌握用洛必达法则求未定式极限的方法.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7.理解函数的极值概念，掌握用导数判断函数的单调性和求函数极值的方法，掌握函数的最大值和最小值的求法及其应用.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8.会用导数判断函数图形的凹凸性(注：在区间（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a,b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）内，设函数发f(x)具有二阶导数.当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f</w:t>
      </w:r>
      <w:r>
        <w:rPr>
          <w:rFonts w:ascii="华文楷体" w:eastAsia="华文楷体" w:hAnsi="华文楷体" w:cs="Helvetica" w:hint="eastAsia"/>
          <w:color w:val="000000"/>
          <w:sz w:val="19"/>
          <w:szCs w:val="19"/>
          <w:vertAlign w:val="superscript"/>
        </w:rPr>
        <w:t>n</w:t>
      </w:r>
      <w:proofErr w:type="spellEnd"/>
      <w:r>
        <w:rPr>
          <w:rFonts w:ascii="华文楷体" w:eastAsia="华文楷体" w:hAnsi="华文楷体" w:cs="Helvetica" w:hint="eastAsia"/>
          <w:color w:val="000000"/>
          <w:sz w:val="15"/>
          <w:szCs w:val="15"/>
          <w:vertAlign w:val="subscript"/>
        </w:rPr>
        <w:t>(x)&gt;0</w:t>
      </w:r>
      <w:r>
        <w:rPr>
          <w:rFonts w:ascii="华文楷体" w:eastAsia="华文楷体" w:hAnsi="华文楷体" w:cs="Helvetica" w:hint="eastAsia"/>
          <w:color w:val="000000"/>
        </w:rPr>
        <w:t>时，f(x)的图形是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凹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的;当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f</w:t>
      </w:r>
      <w:r>
        <w:rPr>
          <w:rFonts w:ascii="华文楷体" w:eastAsia="华文楷体" w:hAnsi="华文楷体" w:cs="Helvetica" w:hint="eastAsia"/>
          <w:color w:val="000000"/>
          <w:sz w:val="19"/>
          <w:szCs w:val="19"/>
          <w:vertAlign w:val="superscript"/>
        </w:rPr>
        <w:t>n</w:t>
      </w:r>
      <w:proofErr w:type="spellEnd"/>
      <w:r>
        <w:rPr>
          <w:rFonts w:ascii="华文楷体" w:eastAsia="华文楷体" w:hAnsi="华文楷体" w:cs="Helvetica" w:hint="eastAsia"/>
          <w:color w:val="000000"/>
          <w:sz w:val="15"/>
          <w:szCs w:val="15"/>
          <w:vertAlign w:val="subscript"/>
        </w:rPr>
        <w:t>(x)&lt;0</w:t>
      </w:r>
      <w:r>
        <w:rPr>
          <w:rFonts w:ascii="华文楷体" w:eastAsia="华文楷体" w:hAnsi="华文楷体" w:cs="Helvetica" w:hint="eastAsia"/>
          <w:color w:val="000000"/>
        </w:rPr>
        <w:t>时，f(x)的图形是凸的)，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会求函</w:t>
      </w:r>
      <w:proofErr w:type="gramEnd"/>
      <w:r>
        <w:rPr>
          <w:rFonts w:ascii="华文楷体" w:eastAsia="华文楷体" w:hAnsi="华文楷体" w:cs="Helvetica" w:hint="eastAsia"/>
          <w:color w:val="000000"/>
        </w:rPr>
        <w:t xml:space="preserve">数图形的拐点以及水平、铅直和斜渐近线，会描绘函数的图形. 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 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9.了解曲率、曲率圆和曲率半径的概念，会计算曲率和曲率半径.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三、一元函数积分学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原函数和不定积分的概念　不定积分的基本性质　基本积分公式　定积分的概念和基本性质　定积分中值定理　积分上限的函数及其导数　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牛顿-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莱布尼茨(Newton-Leibniz)公式　不定积分和定积分的换元积分法与分部积分法　有理函数、三角函数的有理式和简单无理函数的积分　反常(广义)积分　定积分的应用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1.理解原函数的概念，理解不定积分和定积分的概念.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2.掌握不定积分的基本公式，掌握不定积分和定积分的性质及定积分中值定理，掌握换元积分法与分部积分法.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会求有理函数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、三角函数有理式和简单无理函数的积分.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4.理解积分上限的函数，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会求它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的导数，掌握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牛顿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-莱布尼茨公式.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5.了解反常积分的概念，会计算反常积分.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6.掌握用定积分表达和计算一些几何量与物理量(平面图形的面积、平面曲线的弧长、旋转体的体积及侧面积、平行截面面积为已知的立体体积、功、引力、压力、质心、形心等)及函数平均值.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四、多元函数微积分学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多元函数的概念　二元函数的几何意义　二元函数的极限与连续的概念　有界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闭区域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上二元连续函数的性质　多元函数的偏导数和全微分 多元复合函数、隐函数的求导法 二阶偏导数　多元函数的极值和条件极值、最大值和最小值　二重积分的概念、基本性质和计算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1.了解多元函数的概念，了解二元函数的几何意义.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2.了解二元函数的极限与连续的概念，了解有界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闭区域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上二元连续函数的性质.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3.了解多元函数偏导数与全微分的概念，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会求多元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复合函数一阶、二阶偏导数，会求全微分，了解隐函数存在定理，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会求多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元隐函数的偏导数.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4.了解多元函数极值和条件极值的概念，掌握多元函数极值存在的必要条件，了解二元函数极值存在的充分条件，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会求二元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函数的极值，会用拉格朗日乘数法求条件极值，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会求简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单多元函数的最大值和最小值，并会解决一些简单的应用问题.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5.了解二重积分的概念与基本性质，掌握二重积分的计算方法(直角坐标、极坐标).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lastRenderedPageBreak/>
        <w:t>五、常微分方程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常微分方程的基本概念　变量可分离的微分方程　齐次微分方程 一阶线性微分方程　可降阶的高阶微分方程　线性微分方程解的性质及解的结构定理 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二阶常系数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齐次线性微分方程　高于二阶的某些常系数齐次线性微分方程　简单的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二阶常系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数非齐次线性微分方程　微分方程的简单应用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1.了解微分方程及其阶、解、通解、初始条件和特解等概念.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2.掌握变量可分离的微分方程及一阶线性微分方程的解法，会解齐次微分方程.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3.会用降阶法解下列形式的微分方程： y</w:t>
      </w:r>
      <w:r>
        <w:rPr>
          <w:rFonts w:ascii="华文楷体" w:eastAsia="华文楷体" w:hAnsi="华文楷体" w:cs="Helvetica" w:hint="eastAsia"/>
          <w:color w:val="000000"/>
          <w:sz w:val="19"/>
          <w:szCs w:val="19"/>
          <w:vertAlign w:val="superscript"/>
        </w:rPr>
        <w:t>（n)</w:t>
      </w:r>
      <w:r>
        <w:rPr>
          <w:rFonts w:ascii="华文楷体" w:eastAsia="华文楷体" w:hAnsi="华文楷体" w:cs="Helvetica" w:hint="eastAsia"/>
          <w:color w:val="000000"/>
        </w:rPr>
        <w:t xml:space="preserve"> =f(x),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y</w:t>
      </w:r>
      <w:r>
        <w:rPr>
          <w:rFonts w:ascii="华文楷体" w:eastAsia="华文楷体" w:hAnsi="华文楷体" w:cs="Helvetica" w:hint="eastAsia"/>
          <w:color w:val="000000"/>
          <w:sz w:val="19"/>
          <w:szCs w:val="19"/>
          <w:vertAlign w:val="superscript"/>
        </w:rPr>
        <w:t>n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=f(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x,y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')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y</w:t>
      </w:r>
      <w:r>
        <w:rPr>
          <w:rFonts w:ascii="华文楷体" w:eastAsia="华文楷体" w:hAnsi="华文楷体" w:cs="Helvetica" w:hint="eastAsia"/>
          <w:color w:val="000000"/>
          <w:sz w:val="19"/>
          <w:szCs w:val="19"/>
          <w:vertAlign w:val="superscript"/>
        </w:rPr>
        <w:t>n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=f(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y,y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 xml:space="preserve">')和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y</w:t>
      </w:r>
      <w:r>
        <w:rPr>
          <w:rFonts w:ascii="华文楷体" w:eastAsia="华文楷体" w:hAnsi="华文楷体" w:cs="Helvetica" w:hint="eastAsia"/>
          <w:color w:val="000000"/>
          <w:sz w:val="19"/>
          <w:szCs w:val="19"/>
          <w:vertAlign w:val="superscript"/>
        </w:rPr>
        <w:t>n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=(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y,y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')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 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4.理解二阶线性微分方程解的性质及解的结构定理.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5.掌握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二阶常系数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齐次线性微分方程的解法，并会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解某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些高于二阶的常系数齐次线性微分方程.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6.会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解自由项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为多项式、指数函数、正弦函数、余弦函数以及它们的和与积的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二阶常系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数非齐次线性微分方程.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7.会用微分方程解决一些简单的应用问题.</w:t>
      </w:r>
    </w:p>
    <w:p w:rsidR="00A5399F" w:rsidRDefault="00EE4A6E">
      <w:pPr>
        <w:spacing w:after="240" w:line="384" w:lineRule="atLeast"/>
        <w:jc w:val="center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线性代数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一、行列式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行列式的概念和基本性质 行列式按行(列)展开定理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1.了解行列式的概念，掌握行列式的性质.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2.会应用行列式的性质和行列式按行(列)展开定理计算行列式.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lastRenderedPageBreak/>
        <w:t>二、矩阵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矩阵的概念　矩阵的线性运算　矩阵的乘法　方阵的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幂</w:t>
      </w:r>
      <w:proofErr w:type="gramEnd"/>
      <w:r>
        <w:rPr>
          <w:rFonts w:ascii="华文楷体" w:eastAsia="华文楷体" w:hAnsi="华文楷体" w:cs="Helvetica" w:hint="eastAsia"/>
          <w:color w:val="000000"/>
        </w:rPr>
        <w:t xml:space="preserve">　方阵乘积的行列式　矩阵的转置　逆矩阵的概念和性质　矩阵可逆的充分必要条件　伴随矩阵　矩阵的初等变换　初等矩阵　矩阵的秩　矩阵的等价 分块矩阵及其运算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1.理解矩阵的概念，了解单位矩阵、数量矩阵、对角矩阵、三角矩阵、对称矩阵、反对称矩阵和正交矩阵以及它们的性质.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2.掌握矩阵的线性运算、乘法、转置以及它们的运算规律，了解方阵的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幂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与方阵乘积的行列式的性质.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3.理解逆矩阵的概念，掌握逆矩阵的性质以及矩阵可逆的充分必要条件.理解伴随矩阵的概念，会用伴随矩阵求逆矩阵.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4.了解矩阵初等变换的概念，了解初等矩阵的性质和矩阵等价的概念，理解矩阵的秩的概念，掌握用初等变换求矩阵的秩和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逆矩阵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的方法.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5.了解分块矩阵及其运算.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三、向量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向量的概念　向量的线性组合和线性表示　向量组的线性相关与线性无关　向量组的极大线性无关组　等价向量组　向量组的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秩</w:t>
      </w:r>
      <w:proofErr w:type="gramEnd"/>
      <w:r>
        <w:rPr>
          <w:rFonts w:ascii="华文楷体" w:eastAsia="华文楷体" w:hAnsi="华文楷体" w:cs="Helvetica" w:hint="eastAsia"/>
          <w:color w:val="000000"/>
        </w:rPr>
        <w:t xml:space="preserve">　向量组的秩与矩阵的秩之间的关系　向量的内积　线性无关向量组的的正交规范化方法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1.理解 </w:t>
      </w:r>
    </w:p>
    <w:p w:rsidR="00A5399F" w:rsidRDefault="00304B7B" w:rsidP="00304B7B">
      <w:pPr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t>1.</w:t>
      </w:r>
      <w:bookmarkStart w:id="0" w:name="_GoBack"/>
      <w:bookmarkEnd w:id="0"/>
      <w:r w:rsidR="00EE4A6E">
        <w:rPr>
          <w:rFonts w:ascii="华文楷体" w:eastAsia="华文楷体" w:hAnsi="华文楷体" w:cs="Helvetica" w:hint="eastAsia"/>
          <w:color w:val="000000"/>
        </w:rPr>
        <w:t xml:space="preserve">维向量、向量的线性组合与线性表示的概念. 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 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2.理解向量组线性相关、线性无关的概念，掌握向量组线性相关、线性无关的有关性质及判别法.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3.了解向量组的极大线性无关组和向量组的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秩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的概念，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量组的极大线性无关组及秩.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4.了解向量组等价的概念，了解矩阵的秩与其行(列)向量组的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秩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的关系.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5.了解内积的概念，掌握线性无关向量组正交规范化的施密特(Schmidt)方法.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四、线性方程组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线性方程组的克拉默(Cramer)法则　齐次线性方程组有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非零解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的充分必要条件　非齐次线性方程组有解的充分必要条件　线性方程组解的性质和解的结构　齐次线性方程组的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基础解系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和通解　非齐次线性方程组的通解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1.会用克拉默法则.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2.理解齐次线性方程组有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非零解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的充分必要条件及非齐次线性方程组有解的充分必要条件.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3.理解齐次线性方程组的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基础解系及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通解的概念，掌握齐次线性方程组的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基础解系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和通解的求法.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4.理解非齐次线性方程组的解的结构及通解的概念.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5.会用初等行变换求解线性方程组.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五、矩阵的特征值和特征向量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矩阵的特征值和特征向量的概念、性质 相似矩阵的概念及性质 矩阵可相似对角化的充分必要条件及相似对角矩阵 实对称矩阵的特征值、特征向量及其相似对角矩阵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1.理解矩阵的特征值和特征向量的概念及性质，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会求矩阵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的特征值和特征向量.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2.理解相似矩阵的概念、性质及矩阵可相似对角化的充分必要条件，会将矩阵化为相似对角矩阵.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3.理解实对称矩阵的特征值和特征向量的性质.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六、二次型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考试内容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二次型及其矩阵表示 合同变换与合同矩阵 二次型的秩 惯性定理 二次型的标准形和规范形 用正交变换和配方法化二次型为标准形 二次型及其矩阵的正定性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考试要求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1.了解二次型的概念，会用矩阵形式表示二次型，了解合同变换与合同矩阵的概念.</w:t>
      </w:r>
    </w:p>
    <w:p w:rsidR="00A5399F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2.了解二次型的秩的概念，了解二次型的标准形、规范形等概念，了解惯性定理，会用正交变换和配方法化二次型为标准形.</w:t>
      </w:r>
    </w:p>
    <w:p w:rsidR="00EE4A6E" w:rsidRDefault="00EE4A6E">
      <w:pPr>
        <w:spacing w:after="240" w:line="384" w:lineRule="atLeast"/>
        <w:divId w:val="30736653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3.理解正定二次型、正定矩阵的概念，并掌握其判别法.</w:t>
      </w:r>
    </w:p>
    <w:sectPr w:rsidR="00EE4A6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in">
    <w:panose1 w:val="00000000000000000000"/>
    <w:charset w:val="00"/>
    <w:family w:val="roman"/>
    <w:notTrueType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D0"/>
    <w:rsid w:val="00304B7B"/>
    <w:rsid w:val="004319D0"/>
    <w:rsid w:val="00462881"/>
    <w:rsid w:val="00A5399F"/>
    <w:rsid w:val="00EE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DF752"/>
  <w15:chartTrackingRefBased/>
  <w15:docId w15:val="{8B88A062-128C-4992-A25F-FEB73DE6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40" w:after="120" w:line="288" w:lineRule="atLeast"/>
      <w:outlineLvl w:val="0"/>
    </w:pPr>
    <w:rPr>
      <w:b/>
      <w:bCs/>
      <w:kern w:val="36"/>
      <w:sz w:val="61"/>
      <w:szCs w:val="61"/>
    </w:rPr>
  </w:style>
  <w:style w:type="paragraph" w:styleId="2">
    <w:name w:val="heading 2"/>
    <w:basedOn w:val="a"/>
    <w:link w:val="20"/>
    <w:uiPriority w:val="9"/>
    <w:qFormat/>
    <w:pPr>
      <w:spacing w:before="240" w:after="89" w:line="294" w:lineRule="atLeast"/>
      <w:outlineLvl w:val="1"/>
    </w:pPr>
    <w:rPr>
      <w:b/>
      <w:bCs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240" w:after="158" w:line="343" w:lineRule="atLeas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240" w:after="192" w:line="336" w:lineRule="atLeast"/>
      <w:outlineLvl w:val="3"/>
    </w:pPr>
    <w:rPr>
      <w:b/>
      <w:bCs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240" w:after="240" w:line="336" w:lineRule="atLeast"/>
      <w:outlineLvl w:val="4"/>
    </w:pPr>
    <w:rPr>
      <w:b/>
      <w:bCs/>
    </w:rPr>
  </w:style>
  <w:style w:type="paragraph" w:styleId="6">
    <w:name w:val="heading 6"/>
    <w:basedOn w:val="a"/>
    <w:link w:val="60"/>
    <w:uiPriority w:val="9"/>
    <w:qFormat/>
    <w:pPr>
      <w:spacing w:before="240" w:after="240" w:line="336" w:lineRule="atLeast"/>
      <w:outlineLvl w:val="5"/>
    </w:pPr>
    <w:rPr>
      <w:b/>
      <w:bCs/>
      <w:color w:val="77777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华文楷体" w:eastAsia="华文楷体" w:hAnsi="华文楷体" w:cs="宋体" w:hint="eastAsia"/>
      <w:strike w:val="0"/>
      <w:dstrike w:val="0"/>
      <w:sz w:val="24"/>
      <w:szCs w:val="24"/>
      <w:u w:val="none"/>
      <w:effect w:val="none"/>
      <w:shd w:val="clear" w:color="auto" w:fill="F7F7F7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  <w:bdr w:val="single" w:sz="6" w:space="2" w:color="D0D0D0" w:frame="1"/>
      <w:shd w:val="clear" w:color="auto" w:fill="FAFBFC"/>
    </w:rPr>
  </w:style>
  <w:style w:type="paragraph" w:styleId="HTML1">
    <w:name w:val="HTML Preformatted"/>
    <w:basedOn w:val="a"/>
    <w:link w:val="HTML2"/>
    <w:uiPriority w:val="99"/>
    <w:semiHidden/>
    <w:unhideWhenUsed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</w:p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240" w:line="384" w:lineRule="atLeast"/>
    </w:pPr>
  </w:style>
  <w:style w:type="paragraph" w:styleId="a7">
    <w:name w:val="Normal (Web)"/>
    <w:basedOn w:val="a"/>
    <w:uiPriority w:val="99"/>
    <w:semiHidden/>
    <w:unhideWhenUsed/>
    <w:pPr>
      <w:spacing w:after="240" w:line="384" w:lineRule="atLeast"/>
    </w:pPr>
  </w:style>
  <w:style w:type="paragraph" w:customStyle="1" w:styleId="math-failed">
    <w:name w:val="math-failed"/>
    <w:basedOn w:val="a"/>
    <w:pPr>
      <w:spacing w:before="75" w:after="75"/>
    </w:pPr>
    <w:rPr>
      <w:color w:val="D90000"/>
    </w:rPr>
  </w:style>
  <w:style w:type="paragraph" w:customStyle="1" w:styleId="linenumber">
    <w:name w:val="linenumber"/>
    <w:basedOn w:val="a"/>
    <w:pPr>
      <w:spacing w:before="100" w:beforeAutospacing="1" w:after="100" w:afterAutospacing="1"/>
    </w:pPr>
    <w:rPr>
      <w:rFonts w:ascii="华文楷体" w:eastAsia="华文楷体" w:hAnsi="华文楷体"/>
    </w:rPr>
  </w:style>
  <w:style w:type="paragraph" w:customStyle="1" w:styleId="clipboardbutton">
    <w:name w:val="clipboardbutton"/>
    <w:basedOn w:val="a"/>
    <w:pPr>
      <w:ind w:left="150" w:right="150"/>
    </w:p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codemirror">
    <w:name w:val="codemirror"/>
    <w:basedOn w:val="a"/>
    <w:pPr>
      <w:shd w:val="clear" w:color="auto" w:fill="FFFFFF"/>
      <w:spacing w:before="100" w:beforeAutospacing="1" w:after="100" w:afterAutospacing="1"/>
    </w:pPr>
    <w:rPr>
      <w:rFonts w:ascii="Courier New" w:hAnsi="Courier New"/>
      <w:color w:val="000000"/>
    </w:rPr>
  </w:style>
  <w:style w:type="paragraph" w:customStyle="1" w:styleId="codemirror-lines">
    <w:name w:val="codemirror-lines"/>
    <w:basedOn w:val="a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a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a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a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a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a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a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a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a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a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a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a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a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a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a"/>
    <w:pPr>
      <w:spacing w:before="100" w:beforeAutospacing="1"/>
      <w:ind w:right="-450"/>
    </w:pPr>
  </w:style>
  <w:style w:type="paragraph" w:customStyle="1" w:styleId="codemirror-vscrollbar">
    <w:name w:val="codemirror-vscrollbar"/>
    <w:basedOn w:val="a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a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a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a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a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a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a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a"/>
    <w:pPr>
      <w:spacing w:before="100" w:beforeAutospacing="1" w:after="100" w:afterAutospacing="1"/>
    </w:pPr>
  </w:style>
  <w:style w:type="paragraph" w:customStyle="1" w:styleId="katex-error">
    <w:name w:val="katex-error"/>
    <w:basedOn w:val="a"/>
    <w:pPr>
      <w:spacing w:before="100" w:beforeAutospacing="1" w:after="100" w:afterAutospacing="1"/>
    </w:pPr>
  </w:style>
  <w:style w:type="paragraph" w:customStyle="1" w:styleId="flowchart-error">
    <w:name w:val="flowchart-error"/>
    <w:basedOn w:val="a"/>
    <w:pPr>
      <w:spacing w:before="100" w:beforeAutospacing="1" w:after="100" w:afterAutospacing="1"/>
    </w:pPr>
  </w:style>
  <w:style w:type="paragraph" w:customStyle="1" w:styleId="admonition">
    <w:name w:val="admonition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init">
    <w:name w:val="mainit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cm-quote">
    <w:name w:val="cm-quote"/>
    <w:basedOn w:val="a"/>
    <w:pPr>
      <w:spacing w:before="100" w:beforeAutospacing="1" w:after="100" w:afterAutospacing="1"/>
    </w:pPr>
  </w:style>
  <w:style w:type="paragraph" w:customStyle="1" w:styleId="cm-keyword">
    <w:name w:val="cm-keyword"/>
    <w:basedOn w:val="a"/>
    <w:pPr>
      <w:spacing w:before="100" w:beforeAutospacing="1" w:after="100" w:afterAutospacing="1"/>
    </w:pPr>
  </w:style>
  <w:style w:type="paragraph" w:customStyle="1" w:styleId="cm-atom">
    <w:name w:val="cm-atom"/>
    <w:basedOn w:val="a"/>
    <w:pPr>
      <w:spacing w:before="100" w:beforeAutospacing="1" w:after="100" w:afterAutospacing="1"/>
    </w:pPr>
  </w:style>
  <w:style w:type="paragraph" w:customStyle="1" w:styleId="cm-number">
    <w:name w:val="cm-number"/>
    <w:basedOn w:val="a"/>
    <w:pPr>
      <w:spacing w:before="100" w:beforeAutospacing="1" w:after="100" w:afterAutospacing="1"/>
    </w:pPr>
  </w:style>
  <w:style w:type="paragraph" w:customStyle="1" w:styleId="cm-def">
    <w:name w:val="cm-def"/>
    <w:basedOn w:val="a"/>
    <w:pPr>
      <w:spacing w:before="100" w:beforeAutospacing="1" w:after="100" w:afterAutospacing="1"/>
    </w:pPr>
  </w:style>
  <w:style w:type="paragraph" w:customStyle="1" w:styleId="cm-variable-2">
    <w:name w:val="cm-variable-2"/>
    <w:basedOn w:val="a"/>
    <w:pPr>
      <w:spacing w:before="100" w:beforeAutospacing="1" w:after="100" w:afterAutospacing="1"/>
    </w:pPr>
  </w:style>
  <w:style w:type="paragraph" w:customStyle="1" w:styleId="cm-variable-3">
    <w:name w:val="cm-variable-3"/>
    <w:basedOn w:val="a"/>
    <w:pPr>
      <w:spacing w:before="100" w:beforeAutospacing="1" w:after="100" w:afterAutospacing="1"/>
    </w:pPr>
  </w:style>
  <w:style w:type="paragraph" w:customStyle="1" w:styleId="cm-type">
    <w:name w:val="cm-type"/>
    <w:basedOn w:val="a"/>
    <w:pPr>
      <w:spacing w:before="100" w:beforeAutospacing="1" w:after="100" w:afterAutospacing="1"/>
    </w:pPr>
  </w:style>
  <w:style w:type="paragraph" w:customStyle="1" w:styleId="cm-comment">
    <w:name w:val="cm-comment"/>
    <w:basedOn w:val="a"/>
    <w:pPr>
      <w:spacing w:before="100" w:beforeAutospacing="1" w:after="100" w:afterAutospacing="1"/>
    </w:pPr>
  </w:style>
  <w:style w:type="paragraph" w:customStyle="1" w:styleId="cm-string">
    <w:name w:val="cm-string"/>
    <w:basedOn w:val="a"/>
    <w:pPr>
      <w:spacing w:before="100" w:beforeAutospacing="1" w:after="100" w:afterAutospacing="1"/>
    </w:pPr>
  </w:style>
  <w:style w:type="paragraph" w:customStyle="1" w:styleId="cm-string-2">
    <w:name w:val="cm-string-2"/>
    <w:basedOn w:val="a"/>
    <w:pPr>
      <w:spacing w:before="100" w:beforeAutospacing="1" w:after="100" w:afterAutospacing="1"/>
    </w:pPr>
  </w:style>
  <w:style w:type="paragraph" w:customStyle="1" w:styleId="cm-meta">
    <w:name w:val="cm-meta"/>
    <w:basedOn w:val="a"/>
    <w:pPr>
      <w:spacing w:before="100" w:beforeAutospacing="1" w:after="100" w:afterAutospacing="1"/>
    </w:pPr>
  </w:style>
  <w:style w:type="paragraph" w:customStyle="1" w:styleId="cm-qualifier">
    <w:name w:val="cm-qualifier"/>
    <w:basedOn w:val="a"/>
    <w:pPr>
      <w:spacing w:before="100" w:beforeAutospacing="1" w:after="100" w:afterAutospacing="1"/>
    </w:pPr>
  </w:style>
  <w:style w:type="paragraph" w:customStyle="1" w:styleId="cm-builtin">
    <w:name w:val="cm-builtin"/>
    <w:basedOn w:val="a"/>
    <w:pPr>
      <w:spacing w:before="100" w:beforeAutospacing="1" w:after="100" w:afterAutospacing="1"/>
    </w:pPr>
  </w:style>
  <w:style w:type="paragraph" w:customStyle="1" w:styleId="cm-bracket">
    <w:name w:val="cm-bracket"/>
    <w:basedOn w:val="a"/>
    <w:pPr>
      <w:spacing w:before="100" w:beforeAutospacing="1" w:after="100" w:afterAutospacing="1"/>
    </w:pPr>
  </w:style>
  <w:style w:type="paragraph" w:customStyle="1" w:styleId="cm-tag">
    <w:name w:val="cm-tag"/>
    <w:basedOn w:val="a"/>
    <w:pPr>
      <w:spacing w:before="100" w:beforeAutospacing="1" w:after="100" w:afterAutospacing="1"/>
    </w:pPr>
  </w:style>
  <w:style w:type="paragraph" w:customStyle="1" w:styleId="cm-attribute">
    <w:name w:val="cm-attribute"/>
    <w:basedOn w:val="a"/>
    <w:pPr>
      <w:spacing w:before="100" w:beforeAutospacing="1" w:after="100" w:afterAutospacing="1"/>
    </w:pPr>
  </w:style>
  <w:style w:type="paragraph" w:customStyle="1" w:styleId="cm-hr">
    <w:name w:val="cm-hr"/>
    <w:basedOn w:val="a"/>
    <w:pPr>
      <w:spacing w:before="100" w:beforeAutospacing="1" w:after="100" w:afterAutospacing="1"/>
    </w:pPr>
  </w:style>
  <w:style w:type="paragraph" w:customStyle="1" w:styleId="cm-error">
    <w:name w:val="cm-error"/>
    <w:basedOn w:val="a"/>
    <w:pPr>
      <w:spacing w:before="100" w:beforeAutospacing="1" w:after="100" w:afterAutospacing="1"/>
    </w:pPr>
  </w:style>
  <w:style w:type="paragraph" w:customStyle="1" w:styleId="chart-error">
    <w:name w:val="chart-error"/>
    <w:basedOn w:val="a"/>
    <w:pPr>
      <w:spacing w:before="100" w:beforeAutospacing="1" w:after="100" w:afterAutospacing="1"/>
    </w:pPr>
  </w:style>
  <w:style w:type="paragraph" w:customStyle="1" w:styleId="chart">
    <w:name w:val="chart"/>
    <w:basedOn w:val="a"/>
    <w:pPr>
      <w:spacing w:before="100" w:beforeAutospacing="1" w:after="100" w:afterAutospacing="1"/>
    </w:pPr>
  </w:style>
  <w:style w:type="paragraph" w:customStyle="1" w:styleId="flowchart">
    <w:name w:val="flowchart"/>
    <w:basedOn w:val="a"/>
    <w:pPr>
      <w:spacing w:before="100" w:beforeAutospacing="1" w:after="100" w:afterAutospacing="1"/>
    </w:pPr>
  </w:style>
  <w:style w:type="paragraph" w:customStyle="1" w:styleId="mermaid">
    <w:name w:val="mermaid"/>
    <w:basedOn w:val="a"/>
    <w:pPr>
      <w:spacing w:before="100" w:beforeAutospacing="1" w:after="100" w:afterAutospacing="1"/>
    </w:pPr>
  </w:style>
  <w:style w:type="paragraph" w:customStyle="1" w:styleId="sequence">
    <w:name w:val="sequence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accent-body">
    <w:name w:val="accent-body"/>
    <w:basedOn w:val="a"/>
    <w:pPr>
      <w:spacing w:before="100" w:beforeAutospacing="1" w:after="100" w:afterAutospacing="1"/>
    </w:pPr>
  </w:style>
  <w:style w:type="paragraph" w:customStyle="1" w:styleId="vertical-separator">
    <w:name w:val="vertical-separator"/>
    <w:basedOn w:val="a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a"/>
    <w:pP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a"/>
    <w:pPr>
      <w:spacing w:before="100" w:beforeAutospacing="1" w:after="100" w:afterAutospacing="1"/>
    </w:pPr>
  </w:style>
  <w:style w:type="character" w:customStyle="1" w:styleId="codemirror-selectedtext">
    <w:name w:val="codemirror-selectedtext"/>
    <w:basedOn w:val="a0"/>
  </w:style>
  <w:style w:type="character" w:customStyle="1" w:styleId="cm-quote1">
    <w:name w:val="cm-quote1"/>
    <w:basedOn w:val="a0"/>
  </w:style>
  <w:style w:type="character" w:customStyle="1" w:styleId="cm-atom1">
    <w:name w:val="cm-atom1"/>
    <w:basedOn w:val="a0"/>
  </w:style>
  <w:style w:type="character" w:customStyle="1" w:styleId="cm-attribute1">
    <w:name w:val="cm-attribute1"/>
    <w:basedOn w:val="a0"/>
  </w:style>
  <w:style w:type="character" w:customStyle="1" w:styleId="cm-bracket1">
    <w:name w:val="cm-bracket1"/>
    <w:basedOn w:val="a0"/>
  </w:style>
  <w:style w:type="character" w:customStyle="1" w:styleId="cm-builtin1">
    <w:name w:val="cm-builtin1"/>
    <w:basedOn w:val="a0"/>
  </w:style>
  <w:style w:type="character" w:customStyle="1" w:styleId="cm-comment1">
    <w:name w:val="cm-comment1"/>
    <w:basedOn w:val="a0"/>
  </w:style>
  <w:style w:type="character" w:customStyle="1" w:styleId="cm-def1">
    <w:name w:val="cm-def1"/>
    <w:basedOn w:val="a0"/>
  </w:style>
  <w:style w:type="character" w:customStyle="1" w:styleId="cm-keyword1">
    <w:name w:val="cm-keyword1"/>
    <w:basedOn w:val="a0"/>
  </w:style>
  <w:style w:type="character" w:customStyle="1" w:styleId="cm-meta1">
    <w:name w:val="cm-meta1"/>
    <w:basedOn w:val="a0"/>
  </w:style>
  <w:style w:type="character" w:customStyle="1" w:styleId="cm-number1">
    <w:name w:val="cm-number1"/>
    <w:basedOn w:val="a0"/>
  </w:style>
  <w:style w:type="character" w:customStyle="1" w:styleId="cm-operator">
    <w:name w:val="cm-operator"/>
    <w:basedOn w:val="a0"/>
  </w:style>
  <w:style w:type="character" w:customStyle="1" w:styleId="cm-property">
    <w:name w:val="cm-property"/>
    <w:basedOn w:val="a0"/>
  </w:style>
  <w:style w:type="character" w:customStyle="1" w:styleId="cm-qualifier1">
    <w:name w:val="cm-qualifier1"/>
    <w:basedOn w:val="a0"/>
  </w:style>
  <w:style w:type="character" w:customStyle="1" w:styleId="cm-special">
    <w:name w:val="cm-special"/>
    <w:basedOn w:val="a0"/>
  </w:style>
  <w:style w:type="character" w:customStyle="1" w:styleId="cm-string1">
    <w:name w:val="cm-string1"/>
    <w:basedOn w:val="a0"/>
  </w:style>
  <w:style w:type="character" w:customStyle="1" w:styleId="cm-string-21">
    <w:name w:val="cm-string-21"/>
    <w:basedOn w:val="a0"/>
  </w:style>
  <w:style w:type="character" w:customStyle="1" w:styleId="cm-tag1">
    <w:name w:val="cm-tag1"/>
    <w:basedOn w:val="a0"/>
  </w:style>
  <w:style w:type="character" w:customStyle="1" w:styleId="cm-variable">
    <w:name w:val="cm-variable"/>
    <w:basedOn w:val="a0"/>
  </w:style>
  <w:style w:type="character" w:customStyle="1" w:styleId="cm-variable-21">
    <w:name w:val="cm-variable-21"/>
    <w:basedOn w:val="a0"/>
  </w:style>
  <w:style w:type="character" w:customStyle="1" w:styleId="cm-variable-31">
    <w:name w:val="cm-variable-31"/>
    <w:basedOn w:val="a0"/>
  </w:style>
  <w:style w:type="character" w:customStyle="1" w:styleId="cm-type1">
    <w:name w:val="cm-type1"/>
    <w:basedOn w:val="a0"/>
  </w:style>
  <w:style w:type="character" w:customStyle="1" w:styleId="cm-error1">
    <w:name w:val="cm-error1"/>
    <w:basedOn w:val="a0"/>
  </w:style>
  <w:style w:type="character" w:customStyle="1" w:styleId="codemirror-matchingbracket1">
    <w:name w:val="codemirror-matchingbracket1"/>
    <w:basedOn w:val="a0"/>
  </w:style>
  <w:style w:type="character" w:customStyle="1" w:styleId="codemirror-nonmatchingbracket">
    <w:name w:val="codemirror-nonmatchingbracket"/>
    <w:basedOn w:val="a0"/>
  </w:style>
  <w:style w:type="paragraph" w:customStyle="1" w:styleId="katex1">
    <w:name w:val="katex1"/>
    <w:basedOn w:val="a"/>
    <w:pPr>
      <w:spacing w:after="240" w:line="288" w:lineRule="atLeast"/>
    </w:pPr>
    <w:rPr>
      <w:rFonts w:ascii="KaTeX_Main" w:hAnsi="KaTeX_Main"/>
      <w:sz w:val="29"/>
      <w:szCs w:val="29"/>
    </w:rPr>
  </w:style>
  <w:style w:type="paragraph" w:customStyle="1" w:styleId="katex-error1">
    <w:name w:val="katex-error1"/>
    <w:basedOn w:val="a"/>
    <w:pPr>
      <w:shd w:val="clear" w:color="auto" w:fill="F2DEDE"/>
      <w:spacing w:line="384" w:lineRule="atLeast"/>
      <w:ind w:left="-75" w:right="-75"/>
    </w:pPr>
    <w:rPr>
      <w:color w:val="A64444"/>
    </w:rPr>
  </w:style>
  <w:style w:type="paragraph" w:customStyle="1" w:styleId="flowchart-error1">
    <w:name w:val="flow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chart-error1">
    <w:name w:val="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admonition1">
    <w:name w:val="admonition1"/>
    <w:basedOn w:val="a"/>
    <w:pPr>
      <w:spacing w:before="240" w:after="240" w:line="384" w:lineRule="atLeast"/>
    </w:pPr>
  </w:style>
  <w:style w:type="paragraph" w:customStyle="1" w:styleId="chart1">
    <w:name w:val="chart1"/>
    <w:basedOn w:val="a"/>
    <w:pPr>
      <w:shd w:val="clear" w:color="auto" w:fill="FFFFFF"/>
      <w:spacing w:after="240" w:line="384" w:lineRule="atLeast"/>
    </w:pPr>
  </w:style>
  <w:style w:type="paragraph" w:customStyle="1" w:styleId="flowchart1">
    <w:name w:val="flowchart1"/>
    <w:basedOn w:val="a"/>
    <w:pPr>
      <w:shd w:val="clear" w:color="auto" w:fill="FFFFFF"/>
      <w:spacing w:after="240" w:line="384" w:lineRule="atLeast"/>
    </w:pPr>
  </w:style>
  <w:style w:type="paragraph" w:customStyle="1" w:styleId="mermaid1">
    <w:name w:val="mermaid1"/>
    <w:basedOn w:val="a"/>
    <w:pPr>
      <w:shd w:val="clear" w:color="auto" w:fill="FFFFFF"/>
      <w:spacing w:after="240" w:line="384" w:lineRule="atLeast"/>
    </w:pPr>
  </w:style>
  <w:style w:type="paragraph" w:customStyle="1" w:styleId="sequence1">
    <w:name w:val="sequence1"/>
    <w:basedOn w:val="a"/>
    <w:pPr>
      <w:shd w:val="clear" w:color="auto" w:fill="FFFFFF"/>
      <w:spacing w:after="240" w:line="384" w:lineRule="atLeast"/>
    </w:pPr>
  </w:style>
  <w:style w:type="paragraph" w:customStyle="1" w:styleId="codemirror-gutters1">
    <w:name w:val="codemirror-gutters1"/>
    <w:basedOn w:val="a"/>
    <w:pPr>
      <w:pBdr>
        <w:right w:val="single" w:sz="6" w:space="0" w:color="AAAAAA"/>
      </w:pBdr>
      <w:shd w:val="clear" w:color="auto" w:fill="002240"/>
      <w:spacing w:after="240" w:line="384" w:lineRule="atLeast"/>
    </w:pPr>
  </w:style>
  <w:style w:type="paragraph" w:customStyle="1" w:styleId="codemirror-guttermarker1">
    <w:name w:val="codemirror-guttermarker1"/>
    <w:basedOn w:val="a"/>
    <w:pPr>
      <w:spacing w:after="240" w:line="384" w:lineRule="atLeast"/>
    </w:pPr>
    <w:rPr>
      <w:color w:val="FFFFFF"/>
    </w:rPr>
  </w:style>
  <w:style w:type="paragraph" w:customStyle="1" w:styleId="codemirror-guttermarker-subtle1">
    <w:name w:val="codemirror-guttermarker-subtle1"/>
    <w:basedOn w:val="a"/>
    <w:pPr>
      <w:spacing w:after="240" w:line="384" w:lineRule="atLeast"/>
    </w:pPr>
    <w:rPr>
      <w:color w:val="D0D0D0"/>
    </w:rPr>
  </w:style>
  <w:style w:type="paragraph" w:customStyle="1" w:styleId="codemirror-linenumber1">
    <w:name w:val="codemirror-linenumber1"/>
    <w:basedOn w:val="a"/>
    <w:pPr>
      <w:spacing w:after="240" w:line="384" w:lineRule="atLeast"/>
      <w:jc w:val="right"/>
    </w:pPr>
    <w:rPr>
      <w:color w:val="D0D0D0"/>
    </w:rPr>
  </w:style>
  <w:style w:type="paragraph" w:customStyle="1" w:styleId="codemirror-cursor1">
    <w:name w:val="codemirror-cursor1"/>
    <w:basedOn w:val="a"/>
    <w:pPr>
      <w:pBdr>
        <w:left w:val="single" w:sz="6" w:space="0" w:color="FFFFFF"/>
      </w:pBdr>
      <w:spacing w:after="240" w:line="384" w:lineRule="atLeast"/>
    </w:pPr>
  </w:style>
  <w:style w:type="character" w:customStyle="1" w:styleId="cm-quote2">
    <w:name w:val="cm-quote2"/>
    <w:basedOn w:val="a0"/>
    <w:rPr>
      <w:color w:val="CCCCCC"/>
    </w:rPr>
  </w:style>
  <w:style w:type="character" w:customStyle="1" w:styleId="cm-atom2">
    <w:name w:val="cm-atom2"/>
    <w:basedOn w:val="a0"/>
    <w:rPr>
      <w:color w:val="F133F1"/>
    </w:rPr>
  </w:style>
  <w:style w:type="character" w:customStyle="1" w:styleId="cm-attribute2">
    <w:name w:val="cm-attribute2"/>
    <w:basedOn w:val="a0"/>
    <w:rPr>
      <w:color w:val="FF80E1"/>
    </w:rPr>
  </w:style>
  <w:style w:type="character" w:customStyle="1" w:styleId="cm-bracket2">
    <w:name w:val="cm-bracket2"/>
    <w:basedOn w:val="a0"/>
    <w:rPr>
      <w:color w:val="FF9D00"/>
    </w:rPr>
  </w:style>
  <w:style w:type="character" w:customStyle="1" w:styleId="cm-builtin2">
    <w:name w:val="cm-builtin2"/>
    <w:basedOn w:val="a0"/>
    <w:rPr>
      <w:color w:val="EEAAAA"/>
    </w:rPr>
  </w:style>
  <w:style w:type="character" w:customStyle="1" w:styleId="cm-comment2">
    <w:name w:val="cm-comment2"/>
    <w:basedOn w:val="a0"/>
    <w:rPr>
      <w:color w:val="7777FF"/>
    </w:rPr>
  </w:style>
  <w:style w:type="character" w:customStyle="1" w:styleId="cm-def2">
    <w:name w:val="cm-def2"/>
    <w:basedOn w:val="a0"/>
    <w:rPr>
      <w:color w:val="EE77AA"/>
    </w:rPr>
  </w:style>
  <w:style w:type="character" w:customStyle="1" w:styleId="cm-keyword2">
    <w:name w:val="cm-keyword2"/>
    <w:basedOn w:val="a0"/>
    <w:rPr>
      <w:color w:val="FFEE80"/>
    </w:rPr>
  </w:style>
  <w:style w:type="character" w:customStyle="1" w:styleId="cm-meta2">
    <w:name w:val="cm-meta2"/>
    <w:basedOn w:val="a0"/>
    <w:rPr>
      <w:color w:val="50FEFE"/>
    </w:rPr>
  </w:style>
  <w:style w:type="character" w:customStyle="1" w:styleId="cm-number2">
    <w:name w:val="cm-number2"/>
    <w:basedOn w:val="a0"/>
    <w:rPr>
      <w:color w:val="FFD0D0"/>
    </w:rPr>
  </w:style>
  <w:style w:type="character" w:customStyle="1" w:styleId="cm-operator1">
    <w:name w:val="cm-operator1"/>
    <w:basedOn w:val="a0"/>
    <w:rPr>
      <w:color w:val="DD5555"/>
    </w:rPr>
  </w:style>
  <w:style w:type="character" w:customStyle="1" w:styleId="cm-property1">
    <w:name w:val="cm-property1"/>
    <w:basedOn w:val="a0"/>
    <w:rPr>
      <w:color w:val="CCCCCC"/>
    </w:rPr>
  </w:style>
  <w:style w:type="character" w:customStyle="1" w:styleId="cm-qualifier2">
    <w:name w:val="cm-qualifier2"/>
    <w:basedOn w:val="a0"/>
    <w:rPr>
      <w:color w:val="CCCCCC"/>
    </w:rPr>
  </w:style>
  <w:style w:type="character" w:customStyle="1" w:styleId="cm-special1">
    <w:name w:val="cm-special1"/>
    <w:basedOn w:val="a0"/>
    <w:rPr>
      <w:color w:val="FFBBBB"/>
    </w:rPr>
  </w:style>
  <w:style w:type="character" w:customStyle="1" w:styleId="cm-string2">
    <w:name w:val="cm-string2"/>
    <w:basedOn w:val="a0"/>
    <w:rPr>
      <w:color w:val="3AD900"/>
    </w:rPr>
  </w:style>
  <w:style w:type="character" w:customStyle="1" w:styleId="cm-string-22">
    <w:name w:val="cm-string-22"/>
    <w:basedOn w:val="a0"/>
    <w:rPr>
      <w:color w:val="CCCCCC"/>
    </w:rPr>
  </w:style>
  <w:style w:type="character" w:customStyle="1" w:styleId="cm-tag2">
    <w:name w:val="cm-tag2"/>
    <w:basedOn w:val="a0"/>
    <w:rPr>
      <w:color w:val="9EFFFF"/>
    </w:rPr>
  </w:style>
  <w:style w:type="character" w:customStyle="1" w:styleId="cm-variable1">
    <w:name w:val="cm-variable1"/>
    <w:basedOn w:val="a0"/>
    <w:rPr>
      <w:color w:val="50FE50"/>
    </w:rPr>
  </w:style>
  <w:style w:type="character" w:customStyle="1" w:styleId="cm-variable-22">
    <w:name w:val="cm-variable-22"/>
    <w:basedOn w:val="a0"/>
    <w:rPr>
      <w:color w:val="EE00EE"/>
    </w:rPr>
  </w:style>
  <w:style w:type="character" w:customStyle="1" w:styleId="cm-variable-32">
    <w:name w:val="cm-variable-32"/>
    <w:basedOn w:val="a0"/>
    <w:rPr>
      <w:color w:val="CCCCCC"/>
    </w:rPr>
  </w:style>
  <w:style w:type="character" w:customStyle="1" w:styleId="cm-type2">
    <w:name w:val="cm-type2"/>
    <w:basedOn w:val="a0"/>
    <w:rPr>
      <w:color w:val="CCCCCC"/>
    </w:rPr>
  </w:style>
  <w:style w:type="character" w:customStyle="1" w:styleId="cm-error2">
    <w:name w:val="cm-error2"/>
    <w:basedOn w:val="a0"/>
    <w:rPr>
      <w:color w:val="9D1E15"/>
    </w:rPr>
  </w:style>
  <w:style w:type="paragraph" w:customStyle="1" w:styleId="codemirror-activeline-background1">
    <w:name w:val="codemirror-activeline-background1"/>
    <w:basedOn w:val="a"/>
    <w:pPr>
      <w:shd w:val="clear" w:color="auto" w:fill="013461"/>
      <w:spacing w:after="240" w:line="384" w:lineRule="atLeast"/>
    </w:pPr>
  </w:style>
  <w:style w:type="paragraph" w:customStyle="1" w:styleId="codemirror-matchingbracket2">
    <w:name w:val="codemirror-matchingbracket2"/>
    <w:basedOn w:val="a"/>
    <w:pPr>
      <w:spacing w:after="240" w:line="384" w:lineRule="atLeast"/>
    </w:pPr>
    <w:rPr>
      <w:color w:val="FFFFFF"/>
    </w:rPr>
  </w:style>
  <w:style w:type="paragraph" w:customStyle="1" w:styleId="katex-mathml1">
    <w:name w:val="katex-mathml1"/>
    <w:basedOn w:val="a"/>
    <w:pPr>
      <w:spacing w:after="240" w:line="384" w:lineRule="atLeast"/>
    </w:pPr>
  </w:style>
  <w:style w:type="paragraph" w:customStyle="1" w:styleId="textbf1">
    <w:name w:val="textbf1"/>
    <w:basedOn w:val="a"/>
    <w:pPr>
      <w:spacing w:after="240" w:line="384" w:lineRule="atLeast"/>
    </w:pPr>
    <w:rPr>
      <w:b/>
      <w:bCs/>
    </w:rPr>
  </w:style>
  <w:style w:type="paragraph" w:customStyle="1" w:styleId="textit1">
    <w:name w:val="textit1"/>
    <w:basedOn w:val="a"/>
    <w:pPr>
      <w:spacing w:after="240" w:line="384" w:lineRule="atLeast"/>
    </w:pPr>
    <w:rPr>
      <w:i/>
      <w:iCs/>
    </w:rPr>
  </w:style>
  <w:style w:type="paragraph" w:customStyle="1" w:styleId="textrm1">
    <w:name w:val="text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after="240" w:line="384" w:lineRule="atLeast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after="240" w:line="384" w:lineRule="atLeast"/>
    </w:pPr>
  </w:style>
  <w:style w:type="paragraph" w:customStyle="1" w:styleId="mathbf1">
    <w:name w:val="mathbf1"/>
    <w:basedOn w:val="a"/>
    <w:pPr>
      <w:spacing w:after="240" w:line="384" w:lineRule="atLeast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 w:line="384" w:lineRule="atLeast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 w:line="384" w:lineRule="atLeast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 w:line="384" w:lineRule="atLeast"/>
    </w:pPr>
    <w:rPr>
      <w:rFonts w:ascii="KaTeX_Fraktur" w:hAnsi="KaTeX_Fraktur"/>
    </w:rPr>
  </w:style>
  <w:style w:type="paragraph" w:customStyle="1" w:styleId="mathtt1">
    <w:name w:val="math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 w:line="384" w:lineRule="atLeast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after="240" w:line="384" w:lineRule="atLeast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vlist1">
    <w:name w:val="vlist1"/>
    <w:basedOn w:val="a"/>
    <w:pPr>
      <w:spacing w:after="240" w:line="384" w:lineRule="atLeast"/>
      <w:textAlignment w:val="bottom"/>
    </w:pPr>
  </w:style>
  <w:style w:type="paragraph" w:customStyle="1" w:styleId="vlistspan1">
    <w:name w:val="vlist&gt;span1"/>
    <w:basedOn w:val="a"/>
    <w:pPr>
      <w:spacing w:after="240" w:line="384" w:lineRule="atLeast"/>
    </w:pPr>
  </w:style>
  <w:style w:type="paragraph" w:customStyle="1" w:styleId="vlist-t21">
    <w:name w:val="vlist-t21"/>
    <w:basedOn w:val="a"/>
    <w:pPr>
      <w:spacing w:after="240" w:line="384" w:lineRule="atLeast"/>
      <w:ind w:right="-30"/>
    </w:pPr>
  </w:style>
  <w:style w:type="paragraph" w:customStyle="1" w:styleId="vlist-s1">
    <w:name w:val="vlist-s1"/>
    <w:basedOn w:val="a"/>
    <w:pPr>
      <w:spacing w:after="240" w:line="384" w:lineRule="atLeast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after="240" w:line="384" w:lineRule="atLeast"/>
    </w:pPr>
  </w:style>
  <w:style w:type="paragraph" w:customStyle="1" w:styleId="mfracspanspan1">
    <w:name w:val="mfrac&gt;span&gt;span1"/>
    <w:basedOn w:val="a"/>
    <w:pPr>
      <w:spacing w:after="240" w:line="384" w:lineRule="atLeast"/>
      <w:jc w:val="center"/>
    </w:pPr>
  </w:style>
  <w:style w:type="paragraph" w:customStyle="1" w:styleId="frac-line1">
    <w:name w:val="frac-line1"/>
    <w:basedOn w:val="a"/>
    <w:pPr>
      <w:spacing w:after="240" w:line="384" w:lineRule="atLeast"/>
    </w:pPr>
  </w:style>
  <w:style w:type="paragraph" w:customStyle="1" w:styleId="clap1">
    <w:name w:val="clap1"/>
    <w:basedOn w:val="a"/>
    <w:pPr>
      <w:spacing w:after="240" w:line="384" w:lineRule="atLeast"/>
    </w:pPr>
  </w:style>
  <w:style w:type="paragraph" w:customStyle="1" w:styleId="llap1">
    <w:name w:val="llap1"/>
    <w:basedOn w:val="a"/>
    <w:pPr>
      <w:spacing w:after="240" w:line="384" w:lineRule="atLeast"/>
    </w:pPr>
  </w:style>
  <w:style w:type="paragraph" w:customStyle="1" w:styleId="rlap1">
    <w:name w:val="rlap1"/>
    <w:basedOn w:val="a"/>
    <w:pPr>
      <w:spacing w:after="240" w:line="384" w:lineRule="atLeast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 w:line="384" w:lineRule="atLeast"/>
    </w:pPr>
  </w:style>
  <w:style w:type="paragraph" w:customStyle="1" w:styleId="overline-line1">
    <w:name w:val="overline-line1"/>
    <w:basedOn w:val="a"/>
    <w:pPr>
      <w:spacing w:after="240" w:line="384" w:lineRule="atLeast"/>
    </w:pPr>
  </w:style>
  <w:style w:type="paragraph" w:customStyle="1" w:styleId="underline-line1">
    <w:name w:val="underline-line1"/>
    <w:basedOn w:val="a"/>
    <w:pPr>
      <w:spacing w:after="240" w:line="384" w:lineRule="atLeast"/>
    </w:pPr>
  </w:style>
  <w:style w:type="paragraph" w:customStyle="1" w:styleId="nulldelimiter1">
    <w:name w:val="nulldelimiter1"/>
    <w:basedOn w:val="a"/>
    <w:pPr>
      <w:spacing w:after="240" w:line="384" w:lineRule="atLeast"/>
    </w:pPr>
  </w:style>
  <w:style w:type="paragraph" w:customStyle="1" w:styleId="accent-body1">
    <w:name w:val="accent-body1"/>
    <w:basedOn w:val="a"/>
    <w:pPr>
      <w:spacing w:after="240" w:line="384" w:lineRule="atLeast"/>
    </w:pPr>
  </w:style>
  <w:style w:type="paragraph" w:customStyle="1" w:styleId="overlay1">
    <w:name w:val="overlay1"/>
    <w:basedOn w:val="a"/>
    <w:pPr>
      <w:spacing w:after="240" w:line="384" w:lineRule="atLeast"/>
    </w:pPr>
  </w:style>
  <w:style w:type="paragraph" w:customStyle="1" w:styleId="vertical-separator1">
    <w:name w:val="vertical-separator1"/>
    <w:basedOn w:val="a"/>
    <w:pPr>
      <w:spacing w:line="384" w:lineRule="atLeast"/>
      <w:ind w:left="-30" w:right="-30"/>
    </w:pPr>
  </w:style>
  <w:style w:type="paragraph" w:customStyle="1" w:styleId="svg-align1">
    <w:name w:val="svg-align1"/>
    <w:basedOn w:val="a"/>
    <w:pPr>
      <w:spacing w:after="240" w:line="384" w:lineRule="atLeast"/>
    </w:pPr>
  </w:style>
  <w:style w:type="paragraph" w:customStyle="1" w:styleId="stretchy1">
    <w:name w:val="stretchy1"/>
    <w:basedOn w:val="a"/>
    <w:pPr>
      <w:spacing w:after="240" w:line="384" w:lineRule="atLeast"/>
    </w:pPr>
  </w:style>
  <w:style w:type="paragraph" w:customStyle="1" w:styleId="hide-tail1">
    <w:name w:val="hide-tail1"/>
    <w:basedOn w:val="a"/>
    <w:pPr>
      <w:spacing w:after="240" w:line="384" w:lineRule="atLeast"/>
    </w:pPr>
  </w:style>
  <w:style w:type="paragraph" w:customStyle="1" w:styleId="halfarrow-left1">
    <w:name w:val="halfarrow-left1"/>
    <w:basedOn w:val="a"/>
    <w:pPr>
      <w:spacing w:after="240" w:line="384" w:lineRule="atLeast"/>
    </w:pPr>
  </w:style>
  <w:style w:type="paragraph" w:customStyle="1" w:styleId="halfarrow-right1">
    <w:name w:val="halfarrow-right1"/>
    <w:basedOn w:val="a"/>
    <w:pPr>
      <w:spacing w:after="240" w:line="384" w:lineRule="atLeast"/>
    </w:pPr>
  </w:style>
  <w:style w:type="paragraph" w:customStyle="1" w:styleId="brace-left1">
    <w:name w:val="brace-left1"/>
    <w:basedOn w:val="a"/>
    <w:pPr>
      <w:spacing w:after="240" w:line="384" w:lineRule="atLeast"/>
    </w:pPr>
  </w:style>
  <w:style w:type="paragraph" w:customStyle="1" w:styleId="brace-center1">
    <w:name w:val="brace-center1"/>
    <w:basedOn w:val="a"/>
    <w:pPr>
      <w:spacing w:after="240" w:line="384" w:lineRule="atLeast"/>
    </w:pPr>
  </w:style>
  <w:style w:type="paragraph" w:customStyle="1" w:styleId="brace-right1">
    <w:name w:val="brace-right1"/>
    <w:basedOn w:val="a"/>
    <w:pPr>
      <w:spacing w:after="240" w:line="384" w:lineRule="atLeast"/>
    </w:pPr>
  </w:style>
  <w:style w:type="paragraph" w:customStyle="1" w:styleId="x-arrow-pad1">
    <w:name w:val="x-arrow-pad1"/>
    <w:basedOn w:val="a"/>
    <w:pPr>
      <w:spacing w:after="240" w:line="384" w:lineRule="atLeast"/>
    </w:pPr>
  </w:style>
  <w:style w:type="paragraph" w:customStyle="1" w:styleId="mover1">
    <w:name w:val="mover1"/>
    <w:basedOn w:val="a"/>
    <w:pPr>
      <w:spacing w:after="240" w:line="384" w:lineRule="atLeast"/>
      <w:jc w:val="center"/>
    </w:pPr>
  </w:style>
  <w:style w:type="paragraph" w:customStyle="1" w:styleId="munder1">
    <w:name w:val="munder1"/>
    <w:basedOn w:val="a"/>
    <w:pPr>
      <w:spacing w:after="240" w:line="384" w:lineRule="atLeast"/>
      <w:jc w:val="center"/>
    </w:pPr>
  </w:style>
  <w:style w:type="paragraph" w:customStyle="1" w:styleId="x-arrow1">
    <w:name w:val="x-arrow1"/>
    <w:basedOn w:val="a"/>
    <w:pPr>
      <w:spacing w:after="240" w:line="384" w:lineRule="atLeast"/>
      <w:jc w:val="center"/>
    </w:pPr>
  </w:style>
  <w:style w:type="paragraph" w:customStyle="1" w:styleId="boxpad1">
    <w:name w:val="boxpad1"/>
    <w:basedOn w:val="a"/>
    <w:pPr>
      <w:spacing w:after="240" w:line="384" w:lineRule="atLeast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0" w:line="384" w:lineRule="atLeast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 w:line="384" w:lineRule="atLeast"/>
    </w:pPr>
  </w:style>
  <w:style w:type="paragraph" w:customStyle="1" w:styleId="cancel-pad1">
    <w:name w:val="cancel-pad1"/>
    <w:basedOn w:val="a"/>
    <w:pPr>
      <w:spacing w:after="240" w:line="384" w:lineRule="atLeast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 w:line="384" w:lineRule="atLeast"/>
    </w:pPr>
  </w:style>
  <w:style w:type="paragraph" w:customStyle="1" w:styleId="codemirror-cursor2">
    <w:name w:val="codemirror-cursor2"/>
    <w:basedOn w:val="a"/>
    <w:pPr>
      <w:shd w:val="clear" w:color="auto" w:fill="77EE77"/>
      <w:spacing w:after="240" w:line="384" w:lineRule="atLeast"/>
    </w:pPr>
  </w:style>
  <w:style w:type="paragraph" w:customStyle="1" w:styleId="cm-header1">
    <w:name w:val="cm-header1"/>
    <w:basedOn w:val="a"/>
    <w:pPr>
      <w:spacing w:after="240" w:line="384" w:lineRule="atLeast"/>
    </w:pPr>
    <w:rPr>
      <w:b/>
      <w:bCs/>
      <w:color w:val="0000FF"/>
    </w:rPr>
  </w:style>
  <w:style w:type="paragraph" w:customStyle="1" w:styleId="cm-quote3">
    <w:name w:val="cm-quote3"/>
    <w:basedOn w:val="a"/>
    <w:pPr>
      <w:spacing w:after="240" w:line="384" w:lineRule="atLeast"/>
    </w:pPr>
    <w:rPr>
      <w:color w:val="009900"/>
    </w:rPr>
  </w:style>
  <w:style w:type="paragraph" w:customStyle="1" w:styleId="cm-keyword3">
    <w:name w:val="cm-keyword3"/>
    <w:basedOn w:val="a"/>
    <w:pPr>
      <w:spacing w:after="240" w:line="384" w:lineRule="atLeast"/>
    </w:pPr>
    <w:rPr>
      <w:color w:val="770088"/>
    </w:rPr>
  </w:style>
  <w:style w:type="paragraph" w:customStyle="1" w:styleId="cm-atom3">
    <w:name w:val="cm-atom3"/>
    <w:basedOn w:val="a"/>
    <w:pPr>
      <w:spacing w:after="240" w:line="384" w:lineRule="atLeast"/>
    </w:pPr>
    <w:rPr>
      <w:color w:val="221199"/>
    </w:rPr>
  </w:style>
  <w:style w:type="paragraph" w:customStyle="1" w:styleId="cm-number3">
    <w:name w:val="cm-number3"/>
    <w:basedOn w:val="a"/>
    <w:pPr>
      <w:spacing w:after="240" w:line="384" w:lineRule="atLeast"/>
    </w:pPr>
    <w:rPr>
      <w:color w:val="116644"/>
    </w:rPr>
  </w:style>
  <w:style w:type="paragraph" w:customStyle="1" w:styleId="cm-def3">
    <w:name w:val="cm-def3"/>
    <w:basedOn w:val="a"/>
    <w:pPr>
      <w:spacing w:after="240" w:line="384" w:lineRule="atLeast"/>
    </w:pPr>
    <w:rPr>
      <w:color w:val="0000FF"/>
    </w:rPr>
  </w:style>
  <w:style w:type="paragraph" w:customStyle="1" w:styleId="cm-variable-23">
    <w:name w:val="cm-variable-23"/>
    <w:basedOn w:val="a"/>
    <w:pPr>
      <w:spacing w:after="240" w:line="384" w:lineRule="atLeast"/>
    </w:pPr>
    <w:rPr>
      <w:color w:val="0055AA"/>
    </w:rPr>
  </w:style>
  <w:style w:type="paragraph" w:customStyle="1" w:styleId="cm-variable-33">
    <w:name w:val="cm-variable-33"/>
    <w:basedOn w:val="a"/>
    <w:pPr>
      <w:spacing w:after="240" w:line="384" w:lineRule="atLeast"/>
    </w:pPr>
    <w:rPr>
      <w:color w:val="008855"/>
    </w:rPr>
  </w:style>
  <w:style w:type="paragraph" w:customStyle="1" w:styleId="cm-type3">
    <w:name w:val="cm-type3"/>
    <w:basedOn w:val="a"/>
    <w:pPr>
      <w:spacing w:after="240" w:line="384" w:lineRule="atLeast"/>
    </w:pPr>
    <w:rPr>
      <w:color w:val="008855"/>
    </w:rPr>
  </w:style>
  <w:style w:type="paragraph" w:customStyle="1" w:styleId="cm-comment3">
    <w:name w:val="cm-comment3"/>
    <w:basedOn w:val="a"/>
    <w:pPr>
      <w:spacing w:after="240" w:line="384" w:lineRule="atLeast"/>
    </w:pPr>
    <w:rPr>
      <w:color w:val="AA5500"/>
    </w:rPr>
  </w:style>
  <w:style w:type="paragraph" w:customStyle="1" w:styleId="cm-string3">
    <w:name w:val="cm-string3"/>
    <w:basedOn w:val="a"/>
    <w:pPr>
      <w:spacing w:after="240" w:line="384" w:lineRule="atLeast"/>
    </w:pPr>
    <w:rPr>
      <w:color w:val="AA1111"/>
    </w:rPr>
  </w:style>
  <w:style w:type="paragraph" w:customStyle="1" w:styleId="cm-string-23">
    <w:name w:val="cm-string-23"/>
    <w:basedOn w:val="a"/>
    <w:pPr>
      <w:spacing w:after="240" w:line="384" w:lineRule="atLeast"/>
    </w:pPr>
    <w:rPr>
      <w:color w:val="FF5500"/>
    </w:rPr>
  </w:style>
  <w:style w:type="paragraph" w:customStyle="1" w:styleId="cm-meta3">
    <w:name w:val="cm-meta3"/>
    <w:basedOn w:val="a"/>
    <w:pPr>
      <w:spacing w:after="240" w:line="384" w:lineRule="atLeast"/>
    </w:pPr>
    <w:rPr>
      <w:color w:val="555555"/>
    </w:rPr>
  </w:style>
  <w:style w:type="paragraph" w:customStyle="1" w:styleId="cm-qualifier3">
    <w:name w:val="cm-qualifier3"/>
    <w:basedOn w:val="a"/>
    <w:pPr>
      <w:spacing w:after="240" w:line="384" w:lineRule="atLeast"/>
    </w:pPr>
    <w:rPr>
      <w:color w:val="555555"/>
    </w:rPr>
  </w:style>
  <w:style w:type="paragraph" w:customStyle="1" w:styleId="cm-builtin3">
    <w:name w:val="cm-builtin3"/>
    <w:basedOn w:val="a"/>
    <w:pPr>
      <w:spacing w:after="240" w:line="384" w:lineRule="atLeast"/>
    </w:pPr>
    <w:rPr>
      <w:color w:val="3300AA"/>
    </w:rPr>
  </w:style>
  <w:style w:type="paragraph" w:customStyle="1" w:styleId="cm-bracket3">
    <w:name w:val="cm-bracket3"/>
    <w:basedOn w:val="a"/>
    <w:pPr>
      <w:spacing w:after="240" w:line="384" w:lineRule="atLeast"/>
    </w:pPr>
    <w:rPr>
      <w:color w:val="999977"/>
    </w:rPr>
  </w:style>
  <w:style w:type="paragraph" w:customStyle="1" w:styleId="cm-tag3">
    <w:name w:val="cm-tag3"/>
    <w:basedOn w:val="a"/>
    <w:pPr>
      <w:spacing w:after="240" w:line="384" w:lineRule="atLeast"/>
    </w:pPr>
    <w:rPr>
      <w:color w:val="117700"/>
    </w:rPr>
  </w:style>
  <w:style w:type="paragraph" w:customStyle="1" w:styleId="cm-attribute3">
    <w:name w:val="cm-attribute3"/>
    <w:basedOn w:val="a"/>
    <w:pPr>
      <w:spacing w:after="240" w:line="384" w:lineRule="atLeast"/>
    </w:pPr>
    <w:rPr>
      <w:color w:val="0000CC"/>
    </w:rPr>
  </w:style>
  <w:style w:type="paragraph" w:customStyle="1" w:styleId="cm-hr1">
    <w:name w:val="cm-hr1"/>
    <w:basedOn w:val="a"/>
    <w:pPr>
      <w:spacing w:after="240" w:line="384" w:lineRule="atLeast"/>
    </w:pPr>
    <w:rPr>
      <w:color w:val="999999"/>
    </w:rPr>
  </w:style>
  <w:style w:type="paragraph" w:customStyle="1" w:styleId="cm-link1">
    <w:name w:val="cm-link1"/>
    <w:basedOn w:val="a"/>
    <w:pPr>
      <w:spacing w:after="240" w:line="384" w:lineRule="atLeast"/>
    </w:pPr>
    <w:rPr>
      <w:color w:val="0000CC"/>
      <w:u w:val="single"/>
    </w:rPr>
  </w:style>
  <w:style w:type="paragraph" w:customStyle="1" w:styleId="cm-error3">
    <w:name w:val="cm-error3"/>
    <w:basedOn w:val="a"/>
    <w:pPr>
      <w:spacing w:after="240" w:line="384" w:lineRule="atLeast"/>
    </w:pPr>
    <w:rPr>
      <w:color w:val="FF0000"/>
    </w:rPr>
  </w:style>
  <w:style w:type="character" w:customStyle="1" w:styleId="codemirror-matchingbracket3">
    <w:name w:val="codemirror-matchingbracket3"/>
    <w:basedOn w:val="a0"/>
    <w:rPr>
      <w:color w:val="00BB00"/>
    </w:rPr>
  </w:style>
  <w:style w:type="character" w:customStyle="1" w:styleId="codemirror-nonmatchingbracket1">
    <w:name w:val="codemirror-nonmatchingbracket1"/>
    <w:basedOn w:val="a0"/>
    <w:rPr>
      <w:color w:val="AA2222"/>
    </w:rPr>
  </w:style>
  <w:style w:type="paragraph" w:customStyle="1" w:styleId="codemirror-selected1">
    <w:name w:val="codemirror-selected1"/>
    <w:basedOn w:val="a"/>
    <w:pPr>
      <w:shd w:val="clear" w:color="auto" w:fill="D7D4F0"/>
      <w:spacing w:after="240" w:line="384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6533">
      <w:marLeft w:val="0"/>
      <w:marRight w:val="0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tangweiyang</dc:creator>
  <cp:keywords/>
  <dc:description/>
  <cp:lastModifiedBy>tangweiyang</cp:lastModifiedBy>
  <cp:revision>4</cp:revision>
  <dcterms:created xsi:type="dcterms:W3CDTF">2018-11-20T12:47:00Z</dcterms:created>
  <dcterms:modified xsi:type="dcterms:W3CDTF">2018-11-20T12:52:00Z</dcterms:modified>
</cp:coreProperties>
</file>