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rFonts w:asciiTheme="minorHAnsi" w:eastAsiaTheme="minorEastAsia" w:hAnsiTheme="minorHAnsi" w:cstheme="minorBidi"/>
          <w:b w:val="0"/>
          <w:bCs w:val="0"/>
          <w:color w:val="auto"/>
          <w:kern w:val="2"/>
          <w:sz w:val="21"/>
          <w:szCs w:val="24"/>
          <w:lang w:val="zh-CN"/>
        </w:rPr>
        <w:id w:val="-67957553"/>
        <w:docPartObj>
          <w:docPartGallery w:val="Table of Contents"/>
          <w:docPartUnique/>
        </w:docPartObj>
      </w:sdtPr>
      <w:sdtEndPr>
        <w:rPr>
          <w:noProof/>
          <w:lang w:val="en-US"/>
        </w:rPr>
      </w:sdtEndPr>
      <w:sdtContent>
        <w:p w:rsidR="004912DE" w:rsidRDefault="004912DE" w:rsidP="004912DE">
          <w:pPr>
            <w:pStyle w:val="TOC"/>
          </w:pPr>
        </w:p>
        <w:p w:rsidR="004156A6" w:rsidRDefault="00CD5992"/>
      </w:sdtContent>
    </w:sdt>
    <w:p w:rsidR="00E32FDB" w:rsidRDefault="00E32FDB"/>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4912DE" w:rsidRDefault="00752AD2" w:rsidP="00752AD2">
      <w:pPr>
        <w:pStyle w:val="1"/>
        <w:jc w:val="center"/>
        <w:rPr>
          <w:rFonts w:ascii="黑体" w:eastAsia="黑体" w:hAnsi="黑体"/>
          <w:b w:val="0"/>
          <w:sz w:val="32"/>
          <w:szCs w:val="32"/>
        </w:rPr>
      </w:pPr>
      <w:bookmarkStart w:id="8" w:name="_Toc7076859"/>
      <w:bookmarkStart w:id="9" w:name="_Toc7216611"/>
      <w:r w:rsidRPr="004912DE">
        <w:rPr>
          <w:rFonts w:ascii="黑体" w:eastAsia="黑体" w:hAnsi="黑体" w:hint="eastAsia"/>
          <w:b w:val="0"/>
          <w:sz w:val="32"/>
          <w:szCs w:val="32"/>
        </w:rPr>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8"/>
      <w:bookmarkEnd w:id="9"/>
    </w:p>
    <w:p w:rsidR="00CC12E5" w:rsidRPr="004912DE" w:rsidRDefault="00752AD2" w:rsidP="00752AD2">
      <w:pPr>
        <w:pStyle w:val="2"/>
        <w:rPr>
          <w:rFonts w:ascii="黑体" w:eastAsia="黑体" w:hAnsi="黑体"/>
          <w:b w:val="0"/>
          <w:sz w:val="30"/>
          <w:szCs w:val="30"/>
        </w:rPr>
      </w:pPr>
      <w:bookmarkStart w:id="10" w:name="_Toc7076860"/>
      <w:bookmarkStart w:id="11" w:name="_Toc72166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0"/>
      <w:bookmarkEnd w:id="11"/>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w:t>
      </w:r>
      <w:r w:rsidRPr="00C42913">
        <w:rPr>
          <w:rFonts w:ascii="宋体" w:eastAsia="宋体" w:hAnsi="宋体"/>
          <w:sz w:val="24"/>
        </w:rPr>
        <w:lastRenderedPageBreak/>
        <w:t>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2" w:name="_Toc7076861"/>
      <w:bookmarkStart w:id="13" w:name="_Toc72166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2"/>
      <w:bookmarkEnd w:id="13"/>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4" w:name="_Toc7076862"/>
      <w:bookmarkStart w:id="15" w:name="_Toc7216614"/>
      <w:r w:rsidRPr="00EC70E1">
        <w:rPr>
          <w:rFonts w:ascii="黑体" w:eastAsia="黑体" w:hAnsi="黑体" w:hint="eastAsia"/>
          <w:b w:val="0"/>
          <w:sz w:val="30"/>
          <w:szCs w:val="30"/>
        </w:rPr>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4"/>
      <w:bookmarkEnd w:id="15"/>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w:t>
      </w:r>
      <w:r w:rsidRPr="007B7A39">
        <w:rPr>
          <w:rFonts w:ascii="宋体" w:eastAsia="宋体" w:hAnsi="宋体"/>
          <w:sz w:val="24"/>
        </w:rPr>
        <w:lastRenderedPageBreak/>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16" w:name="_Toc7076863"/>
      <w:bookmarkStart w:id="17" w:name="_Toc72166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16"/>
      <w:bookmarkEnd w:id="17"/>
    </w:p>
    <w:p w:rsidR="00CC12E5" w:rsidRPr="00EC70E1" w:rsidRDefault="003207BF" w:rsidP="003207BF">
      <w:pPr>
        <w:pStyle w:val="2"/>
        <w:rPr>
          <w:rFonts w:ascii="黑体" w:eastAsia="黑体" w:hAnsi="黑体"/>
          <w:b w:val="0"/>
          <w:sz w:val="30"/>
          <w:szCs w:val="30"/>
        </w:rPr>
      </w:pPr>
      <w:bookmarkStart w:id="18" w:name="_Toc7076864"/>
      <w:bookmarkStart w:id="19" w:name="_Toc72166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18"/>
      <w:bookmarkEnd w:id="19"/>
    </w:p>
    <w:p w:rsidR="00CC12E5" w:rsidRPr="00EC70E1" w:rsidRDefault="003207BF" w:rsidP="003207BF">
      <w:pPr>
        <w:pStyle w:val="3"/>
        <w:rPr>
          <w:rFonts w:ascii="黑体" w:eastAsia="黑体" w:hAnsi="黑体"/>
          <w:b w:val="0"/>
          <w:sz w:val="28"/>
          <w:szCs w:val="28"/>
        </w:rPr>
      </w:pPr>
      <w:bookmarkStart w:id="20" w:name="_Toc7076865"/>
      <w:bookmarkStart w:id="21" w:name="_Toc72166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0"/>
      <w:bookmarkEnd w:id="21"/>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22" w:name="_Toc7076866"/>
      <w:bookmarkStart w:id="23" w:name="_Toc7216618"/>
      <w:r w:rsidRPr="00EC70E1">
        <w:rPr>
          <w:rFonts w:ascii="黑体" w:eastAsia="黑体" w:hAnsi="黑体" w:hint="eastAsia"/>
          <w:b w:val="0"/>
          <w:sz w:val="28"/>
          <w:szCs w:val="28"/>
        </w:rPr>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22"/>
      <w:bookmarkEnd w:id="23"/>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lastRenderedPageBreak/>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24" w:name="_Toc7076867"/>
      <w:bookmarkStart w:id="25" w:name="_Toc72166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24"/>
      <w:bookmarkEnd w:id="25"/>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26" w:name="_Toc7076868"/>
      <w:bookmarkStart w:id="27" w:name="_Toc72166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26"/>
      <w:bookmarkEnd w:id="2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w:t>
      </w:r>
      <w:r w:rsidRPr="00B451C8">
        <w:rPr>
          <w:rFonts w:ascii="宋体" w:eastAsia="宋体" w:hAnsi="宋体"/>
          <w:sz w:val="24"/>
        </w:rPr>
        <w:lastRenderedPageBreak/>
        <w:t>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28" w:name="_Toc7076869"/>
      <w:bookmarkStart w:id="29" w:name="_Toc72166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28"/>
      <w:bookmarkEnd w:id="29"/>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w:t>
      </w:r>
      <w:r w:rsidRPr="00B451C8">
        <w:rPr>
          <w:rFonts w:ascii="宋体" w:eastAsia="宋体" w:hAnsi="宋体"/>
          <w:sz w:val="24"/>
        </w:rPr>
        <w:lastRenderedPageBreak/>
        <w:t>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30" w:name="_Toc7076870"/>
      <w:bookmarkStart w:id="31" w:name="_Toc72166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30"/>
      <w:bookmarkEnd w:id="31"/>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30494F" w:rsidRDefault="0030494F" w:rsidP="00712D8A">
      <w:pPr>
        <w:spacing w:line="300" w:lineRule="auto"/>
        <w:ind w:firstLine="420"/>
        <w:rPr>
          <w:rFonts w:ascii="宋体" w:eastAsia="宋体" w:hAnsi="宋体"/>
          <w:sz w:val="24"/>
        </w:rPr>
      </w:pPr>
    </w:p>
    <w:p w:rsidR="0030494F" w:rsidRDefault="0030494F" w:rsidP="00712D8A">
      <w:pPr>
        <w:spacing w:line="300" w:lineRule="auto"/>
        <w:ind w:firstLine="420"/>
        <w:rPr>
          <w:rFonts w:ascii="宋体" w:eastAsia="宋体" w:hAnsi="宋体"/>
          <w:sz w:val="24"/>
        </w:rPr>
      </w:pPr>
    </w:p>
    <w:p w:rsidR="0030494F" w:rsidRPr="00B451C8" w:rsidRDefault="0030494F" w:rsidP="0030494F">
      <w:pPr>
        <w:spacing w:line="300" w:lineRule="auto"/>
        <w:rPr>
          <w:rFonts w:ascii="宋体" w:eastAsia="宋体" w:hAnsi="宋体" w:hint="eastAsia"/>
          <w:sz w:val="24"/>
        </w:rPr>
      </w:pPr>
      <w:r>
        <w:rPr>
          <w:rFonts w:ascii="宋体" w:eastAsia="宋体" w:hAnsi="宋体"/>
          <w:sz w:val="24"/>
        </w:rPr>
        <w:tab/>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A55F7C" w:rsidRPr="00A55F7C" w:rsidRDefault="00C62B41" w:rsidP="00A55F7C">
      <w:pPr>
        <w:spacing w:line="300" w:lineRule="auto"/>
        <w:jc w:val="center"/>
        <w:rPr>
          <w:rFonts w:ascii="黑体" w:eastAsia="黑体" w:hAnsi="黑体" w:hint="eastAsia"/>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bookmarkStart w:id="32" w:name="_Toc7076871"/>
      <w:bookmarkStart w:id="33" w:name="_Toc7216623"/>
    </w:p>
    <w:p w:rsidR="00A55F7C" w:rsidRDefault="00A55F7C" w:rsidP="00A55F7C">
      <w:pPr>
        <w:spacing w:line="300" w:lineRule="auto"/>
        <w:rPr>
          <w:rFonts w:ascii="宋体" w:eastAsia="宋体" w:hAnsi="宋体"/>
          <w:sz w:val="24"/>
        </w:rPr>
      </w:pPr>
    </w:p>
    <w:p w:rsidR="00A55F7C" w:rsidRPr="00C90DF7" w:rsidRDefault="00A55F7C" w:rsidP="00A55F7C">
      <w:pPr>
        <w:pStyle w:val="3"/>
        <w:rPr>
          <w:rFonts w:ascii="黑体" w:eastAsia="黑体" w:hAnsi="黑体"/>
          <w:b w:val="0"/>
          <w:sz w:val="28"/>
          <w:szCs w:val="28"/>
        </w:rPr>
      </w:pPr>
      <w:r w:rsidRPr="00C90DF7">
        <w:rPr>
          <w:rFonts w:ascii="黑体" w:eastAsia="黑体" w:hAnsi="黑体" w:hint="eastAsia"/>
          <w:b w:val="0"/>
          <w:sz w:val="28"/>
          <w:szCs w:val="28"/>
        </w:rPr>
        <w:t>2</w:t>
      </w:r>
      <w:r w:rsidRPr="00C90DF7">
        <w:rPr>
          <w:rFonts w:ascii="黑体" w:eastAsia="黑体" w:hAnsi="黑体"/>
          <w:b w:val="0"/>
          <w:sz w:val="28"/>
          <w:szCs w:val="28"/>
        </w:rPr>
        <w:t xml:space="preserve">.1.7 </w:t>
      </w:r>
      <w:r w:rsidRPr="00C90DF7">
        <w:rPr>
          <w:rFonts w:ascii="黑体" w:eastAsia="黑体" w:hAnsi="黑体" w:hint="eastAsia"/>
          <w:b w:val="0"/>
          <w:sz w:val="28"/>
          <w:szCs w:val="28"/>
        </w:rPr>
        <w:t>区块链的优点</w:t>
      </w:r>
    </w:p>
    <w:p w:rsidR="001C5A20" w:rsidRPr="007E6BB2" w:rsidRDefault="00C90DF7" w:rsidP="007E6BB2">
      <w:pPr>
        <w:pStyle w:val="a9"/>
        <w:spacing w:line="300" w:lineRule="auto"/>
      </w:pPr>
      <w:r>
        <w:tab/>
      </w:r>
      <w:bookmarkStart w:id="34" w:name="OLE_LINK45"/>
      <w:bookmarkStart w:id="35" w:name="OLE_LINK46"/>
      <w:r w:rsidR="001C5A20" w:rsidRPr="007E6BB2">
        <w:t>区块链是一种多方共同维护的分布式数据库</w:t>
      </w:r>
      <w:r w:rsidR="00B168D8" w:rsidRPr="007E6BB2">
        <w:rPr>
          <w:vertAlign w:val="superscript"/>
        </w:rPr>
        <w:t>[9]</w:t>
      </w:r>
      <w:r w:rsidR="001C5A20" w:rsidRPr="007E6BB2">
        <w:t>，</w:t>
      </w:r>
      <w:r w:rsidR="001C5A20" w:rsidRPr="007E6BB2">
        <w:rPr>
          <w:rFonts w:hint="eastAsia"/>
        </w:rPr>
        <w:t>与</w:t>
      </w:r>
      <w:r w:rsidR="001C5A20" w:rsidRPr="007E6BB2">
        <w:t xml:space="preserve">传统数据库系统相比，其主要优势如下:  </w:t>
      </w:r>
    </w:p>
    <w:p w:rsidR="009770EE" w:rsidRPr="007E6BB2" w:rsidRDefault="009770EE" w:rsidP="007E6BB2">
      <w:pPr>
        <w:pStyle w:val="a9"/>
        <w:numPr>
          <w:ilvl w:val="0"/>
          <w:numId w:val="3"/>
        </w:numPr>
        <w:spacing w:line="300" w:lineRule="auto"/>
      </w:pPr>
      <w:r w:rsidRPr="007E6BB2">
        <w:rPr>
          <w:rFonts w:hint="eastAsia"/>
        </w:rPr>
        <w:t>去中心化。</w:t>
      </w:r>
      <w:r w:rsidR="00211CE9" w:rsidRPr="007E6BB2">
        <w:rPr>
          <w:rFonts w:hint="eastAsia"/>
        </w:rPr>
        <w:t>传统的数据库系统</w:t>
      </w:r>
      <w:r w:rsidR="00042A2D" w:rsidRPr="007E6BB2">
        <w:rPr>
          <w:rFonts w:hint="eastAsia"/>
        </w:rPr>
        <w:t>包括关系型数据库、N</w:t>
      </w:r>
      <w:r w:rsidR="00042A2D" w:rsidRPr="007E6BB2">
        <w:t>oSQL</w:t>
      </w:r>
      <w:r w:rsidR="00042A2D" w:rsidRPr="007E6BB2">
        <w:rPr>
          <w:rFonts w:hint="eastAsia"/>
        </w:rPr>
        <w:t>等非关系型都需要由某个机构单独进行管理。</w:t>
      </w:r>
      <w:r w:rsidR="00CD0A39" w:rsidRPr="007E6BB2">
        <w:rPr>
          <w:rFonts w:hint="eastAsia"/>
        </w:rPr>
        <w:t>区块链去中心化的设计是</w:t>
      </w:r>
      <w:r w:rsidR="00941E2F" w:rsidRPr="007E6BB2">
        <w:rPr>
          <w:rFonts w:hint="eastAsia"/>
        </w:rPr>
        <w:t>由</w:t>
      </w:r>
      <w:r w:rsidR="006462DB" w:rsidRPr="007E6BB2">
        <w:rPr>
          <w:rFonts w:hint="eastAsia"/>
        </w:rPr>
        <w:t>多节点</w:t>
      </w:r>
      <w:r w:rsidR="0047014D" w:rsidRPr="007E6BB2">
        <w:rPr>
          <w:rFonts w:hint="eastAsia"/>
        </w:rPr>
        <w:t>管理，每个节点都存储了一份</w:t>
      </w:r>
      <w:r w:rsidR="005F30CC" w:rsidRPr="007E6BB2">
        <w:rPr>
          <w:rFonts w:hint="eastAsia"/>
        </w:rPr>
        <w:t>完整的</w:t>
      </w:r>
      <w:r w:rsidR="0047014D" w:rsidRPr="007E6BB2">
        <w:rPr>
          <w:rFonts w:hint="eastAsia"/>
        </w:rPr>
        <w:t>数据。</w:t>
      </w:r>
    </w:p>
    <w:p w:rsidR="00EA0D55" w:rsidRPr="007E6BB2" w:rsidRDefault="0065377A" w:rsidP="007E6BB2">
      <w:pPr>
        <w:pStyle w:val="a9"/>
        <w:numPr>
          <w:ilvl w:val="0"/>
          <w:numId w:val="3"/>
        </w:numPr>
        <w:spacing w:line="300" w:lineRule="auto"/>
      </w:pPr>
      <w:r w:rsidRPr="007E6BB2">
        <w:rPr>
          <w:rFonts w:hint="eastAsia"/>
        </w:rPr>
        <w:t>不可篡改。</w:t>
      </w:r>
      <w:r w:rsidR="00E02751" w:rsidRPr="007E6BB2">
        <w:rPr>
          <w:rFonts w:hint="eastAsia"/>
        </w:rPr>
        <w:t>区块链利用M</w:t>
      </w:r>
      <w:r w:rsidR="00E02751" w:rsidRPr="007E6BB2">
        <w:t>erkle</w:t>
      </w:r>
      <w:r w:rsidR="00E02751" w:rsidRPr="007E6BB2">
        <w:rPr>
          <w:rFonts w:hint="eastAsia"/>
        </w:rPr>
        <w:t>树这种数据结构</w:t>
      </w:r>
      <w:r w:rsidR="004D0374" w:rsidRPr="007E6BB2">
        <w:rPr>
          <w:rFonts w:hint="eastAsia"/>
        </w:rPr>
        <w:t>实现了区块链上数据的不可篡改的特性。</w:t>
      </w:r>
    </w:p>
    <w:p w:rsidR="00E75FB3" w:rsidRPr="007E6BB2" w:rsidRDefault="00E75FB3" w:rsidP="007E6BB2">
      <w:pPr>
        <w:pStyle w:val="a9"/>
        <w:numPr>
          <w:ilvl w:val="0"/>
          <w:numId w:val="3"/>
        </w:numPr>
        <w:spacing w:line="300" w:lineRule="auto"/>
      </w:pPr>
      <w:r w:rsidRPr="007E6BB2">
        <w:rPr>
          <w:rFonts w:hint="eastAsia"/>
        </w:rPr>
        <w:t>可追溯。</w:t>
      </w:r>
      <w:r w:rsidR="00353933" w:rsidRPr="007E6BB2">
        <w:rPr>
          <w:rFonts w:hint="eastAsia"/>
        </w:rPr>
        <w:t>区块链系统中的每一个节点都存储了自系统运行以来所有的交易数据</w:t>
      </w:r>
      <w:r w:rsidR="00D96756" w:rsidRPr="007E6BB2">
        <w:rPr>
          <w:rFonts w:hint="eastAsia"/>
        </w:rPr>
        <w:t>，由于数据的不可篡改性，</w:t>
      </w:r>
      <w:r w:rsidR="00BD39E4" w:rsidRPr="007E6BB2">
        <w:rPr>
          <w:rFonts w:hint="eastAsia"/>
        </w:rPr>
        <w:t>可以方便地还原出所有的交易信息。</w:t>
      </w:r>
    </w:p>
    <w:p w:rsidR="00984468" w:rsidRPr="007E6BB2" w:rsidRDefault="00984468" w:rsidP="007E6BB2">
      <w:pPr>
        <w:pStyle w:val="a9"/>
        <w:numPr>
          <w:ilvl w:val="0"/>
          <w:numId w:val="3"/>
        </w:numPr>
        <w:spacing w:line="300" w:lineRule="auto"/>
      </w:pPr>
      <w:r w:rsidRPr="007E6BB2">
        <w:rPr>
          <w:rFonts w:hint="eastAsia"/>
        </w:rPr>
        <w:t>高可信。</w:t>
      </w:r>
      <w:r w:rsidR="00CD5992" w:rsidRPr="007E6BB2">
        <w:rPr>
          <w:rFonts w:hint="eastAsia"/>
        </w:rPr>
        <w:t>区块链的参与者不需要互相信用，每一笔交易需要发送者通过数字签名验证身份，并且需要大多数的节点达成共识才可以写到链上，交易一旦写入，</w:t>
      </w:r>
      <w:r w:rsidR="008747D6" w:rsidRPr="007E6BB2">
        <w:rPr>
          <w:rFonts w:hint="eastAsia"/>
        </w:rPr>
        <w:t>不允许被篡改，除非攻击者完成之前的所有工作量。</w:t>
      </w:r>
    </w:p>
    <w:p w:rsidR="00376A9F" w:rsidRPr="007E6BB2" w:rsidRDefault="00376A9F" w:rsidP="007E6BB2">
      <w:pPr>
        <w:pStyle w:val="a9"/>
        <w:numPr>
          <w:ilvl w:val="0"/>
          <w:numId w:val="3"/>
        </w:numPr>
        <w:spacing w:line="300" w:lineRule="auto"/>
        <w:rPr>
          <w:rFonts w:hint="eastAsia"/>
        </w:rPr>
      </w:pPr>
      <w:r w:rsidRPr="007E6BB2">
        <w:rPr>
          <w:rFonts w:hint="eastAsia"/>
        </w:rPr>
        <w:t>高可用。</w:t>
      </w:r>
      <w:r w:rsidR="007C0D74" w:rsidRPr="007E6BB2">
        <w:rPr>
          <w:rFonts w:hint="eastAsia"/>
        </w:rPr>
        <w:t>传统数据库通过配置主数据库和从数据库</w:t>
      </w:r>
      <w:r w:rsidR="00B631EF" w:rsidRPr="007E6BB2">
        <w:rPr>
          <w:rFonts w:hint="eastAsia"/>
        </w:rPr>
        <w:t>并且保证主备一致来达到高可用，但是这种方式代价高昂。</w:t>
      </w:r>
      <w:r w:rsidR="00207AD9" w:rsidRPr="007E6BB2">
        <w:rPr>
          <w:rFonts w:hint="eastAsia"/>
        </w:rPr>
        <w:t>区块链中每一个节点都是主数据库，某一个节点故障不会影响整个网络的运行</w:t>
      </w:r>
      <w:r w:rsidR="00B22E1E" w:rsidRPr="007E6BB2">
        <w:rPr>
          <w:rFonts w:hint="eastAsia"/>
        </w:rPr>
        <w:t>。</w:t>
      </w:r>
    </w:p>
    <w:bookmarkEnd w:id="34"/>
    <w:bookmarkEnd w:id="35"/>
    <w:p w:rsidR="00A55F7C" w:rsidRPr="00EA0D55" w:rsidRDefault="00A55F7C" w:rsidP="00A55F7C">
      <w:pPr>
        <w:rPr>
          <w:rFonts w:hint="eastAsia"/>
        </w:rPr>
      </w:pPr>
    </w:p>
    <w:p w:rsidR="00CC12E5" w:rsidRPr="004B7ED9" w:rsidRDefault="00C8198C" w:rsidP="004B7ED9">
      <w:pPr>
        <w:pStyle w:val="2"/>
        <w:rPr>
          <w:rFonts w:ascii="黑体" w:eastAsia="黑体" w:hAnsi="黑体"/>
          <w:b w:val="0"/>
        </w:rPr>
      </w:pPr>
      <w:r w:rsidRPr="004B7ED9">
        <w:rPr>
          <w:rFonts w:ascii="黑体" w:eastAsia="黑体" w:hAnsi="黑体" w:hint="eastAsia"/>
          <w:b w:val="0"/>
        </w:rPr>
        <w:lastRenderedPageBreak/>
        <w:t>2</w:t>
      </w:r>
      <w:r w:rsidRPr="004B7ED9">
        <w:rPr>
          <w:rFonts w:ascii="黑体" w:eastAsia="黑体" w:hAnsi="黑体"/>
          <w:b w:val="0"/>
        </w:rPr>
        <w:t>.2</w:t>
      </w:r>
      <w:r w:rsidR="00CC12E5" w:rsidRPr="004B7ED9">
        <w:rPr>
          <w:rFonts w:ascii="黑体" w:eastAsia="黑体" w:hAnsi="黑体"/>
          <w:b w:val="0"/>
        </w:rPr>
        <w:t>智能合约</w:t>
      </w:r>
      <w:bookmarkEnd w:id="32"/>
      <w:bookmarkEnd w:id="33"/>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36" w:name="_Toc7076872"/>
      <w:bookmarkStart w:id="37" w:name="_Toc7216624"/>
      <w:r w:rsidRPr="00C86875">
        <w:rPr>
          <w:rFonts w:ascii="黑体" w:eastAsia="黑体" w:hAnsi="黑体" w:hint="eastAsia"/>
          <w:b w:val="0"/>
          <w:sz w:val="30"/>
          <w:szCs w:val="30"/>
        </w:rPr>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36"/>
      <w:bookmarkEnd w:id="37"/>
    </w:p>
    <w:p w:rsidR="00CC12E5" w:rsidRDefault="00EF7DA2" w:rsidP="00760343">
      <w:pPr>
        <w:spacing w:line="300" w:lineRule="auto"/>
        <w:ind w:firstLine="420"/>
        <w:rPr>
          <w:rFonts w:ascii="宋体" w:eastAsia="宋体" w:hAnsi="宋体" w:hint="eastAsia"/>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r w:rsidR="00B11A17">
        <w:rPr>
          <w:rFonts w:ascii="宋体" w:eastAsia="宋体" w:hAnsi="宋体" w:hint="eastAsia"/>
          <w:sz w:val="24"/>
        </w:rPr>
        <w:t>以太坊的目的</w:t>
      </w:r>
      <w:r w:rsidR="00E46241">
        <w:rPr>
          <w:rFonts w:ascii="宋体" w:eastAsia="宋体" w:hAnsi="宋体" w:hint="eastAsia"/>
          <w:sz w:val="24"/>
        </w:rPr>
        <w:t>是让用户可以通过支付以太币来使用大量的节点进行计算和存储的功能。</w:t>
      </w:r>
    </w:p>
    <w:p w:rsidR="009F0623" w:rsidRDefault="009F0623" w:rsidP="009F0623">
      <w:pPr>
        <w:spacing w:line="300" w:lineRule="auto"/>
        <w:rPr>
          <w:rFonts w:ascii="宋体" w:eastAsia="宋体" w:hAnsi="宋体"/>
          <w:sz w:val="24"/>
        </w:rPr>
      </w:pPr>
    </w:p>
    <w:p w:rsidR="009F0623" w:rsidRPr="00F46F34" w:rsidRDefault="009F0623" w:rsidP="00B27A04">
      <w:pPr>
        <w:pStyle w:val="3"/>
        <w:rPr>
          <w:rFonts w:ascii="黑体" w:eastAsia="黑体" w:hAnsi="黑体"/>
          <w:b w:val="0"/>
          <w:sz w:val="28"/>
          <w:szCs w:val="28"/>
        </w:rPr>
      </w:pPr>
      <w:r w:rsidRPr="00F46F34">
        <w:rPr>
          <w:rFonts w:ascii="黑体" w:eastAsia="黑体" w:hAnsi="黑体" w:hint="eastAsia"/>
          <w:b w:val="0"/>
          <w:sz w:val="28"/>
          <w:szCs w:val="28"/>
        </w:rPr>
        <w:lastRenderedPageBreak/>
        <w:t>2</w:t>
      </w:r>
      <w:r w:rsidRPr="00F46F34">
        <w:rPr>
          <w:rFonts w:ascii="黑体" w:eastAsia="黑体" w:hAnsi="黑体"/>
          <w:b w:val="0"/>
          <w:sz w:val="28"/>
          <w:szCs w:val="28"/>
        </w:rPr>
        <w:t xml:space="preserve">.3.1 </w:t>
      </w:r>
      <w:r w:rsidRPr="00F46F34">
        <w:rPr>
          <w:rFonts w:ascii="黑体" w:eastAsia="黑体" w:hAnsi="黑体" w:hint="eastAsia"/>
          <w:b w:val="0"/>
          <w:sz w:val="28"/>
          <w:szCs w:val="28"/>
        </w:rPr>
        <w:t>以太坊运作机制</w:t>
      </w:r>
    </w:p>
    <w:p w:rsidR="00653425" w:rsidRDefault="00653425" w:rsidP="009F0623">
      <w:pPr>
        <w:spacing w:line="300" w:lineRule="auto"/>
        <w:rPr>
          <w:rFonts w:ascii="宋体" w:eastAsia="宋体" w:hAnsi="宋体"/>
          <w:sz w:val="24"/>
        </w:rPr>
      </w:pPr>
      <w:r>
        <w:rPr>
          <w:rFonts w:ascii="宋体" w:eastAsia="宋体" w:hAnsi="宋体"/>
          <w:sz w:val="24"/>
        </w:rPr>
        <w:tab/>
      </w:r>
      <w:r w:rsidR="000A3B07">
        <w:rPr>
          <w:rFonts w:ascii="宋体" w:eastAsia="宋体" w:hAnsi="宋体" w:hint="eastAsia"/>
          <w:sz w:val="24"/>
        </w:rPr>
        <w:t>以太坊和区块链一样需要大量的节点在各自的计算机上运行，来保证系统的运作。</w:t>
      </w:r>
      <w:r w:rsidR="00864F22">
        <w:rPr>
          <w:rFonts w:ascii="宋体" w:eastAsia="宋体" w:hAnsi="宋体" w:hint="eastAsia"/>
          <w:sz w:val="24"/>
        </w:rPr>
        <w:t>以太坊虚拟机（EVM）需要被安装在每一个节点上，由每一个节点运行，EVM在某种程度上EVM相当于操作系统，它可以解释S</w:t>
      </w:r>
      <w:r w:rsidR="00864F22">
        <w:rPr>
          <w:rFonts w:ascii="宋体" w:eastAsia="宋体" w:hAnsi="宋体"/>
          <w:sz w:val="24"/>
        </w:rPr>
        <w:t>olidity</w:t>
      </w:r>
      <w:r w:rsidR="00864F22">
        <w:rPr>
          <w:rFonts w:ascii="宋体" w:eastAsia="宋体" w:hAnsi="宋体" w:hint="eastAsia"/>
          <w:sz w:val="24"/>
        </w:rPr>
        <w:t>语言，将S</w:t>
      </w:r>
      <w:r w:rsidR="00864F22">
        <w:rPr>
          <w:rFonts w:ascii="宋体" w:eastAsia="宋体" w:hAnsi="宋体"/>
          <w:sz w:val="24"/>
        </w:rPr>
        <w:t>olidity</w:t>
      </w:r>
      <w:r w:rsidR="00864F22">
        <w:rPr>
          <w:rFonts w:ascii="宋体" w:eastAsia="宋体" w:hAnsi="宋体" w:hint="eastAsia"/>
          <w:sz w:val="24"/>
        </w:rPr>
        <w:t>语言转换成字节码，让S</w:t>
      </w:r>
      <w:r w:rsidR="00864F22">
        <w:rPr>
          <w:rFonts w:ascii="宋体" w:eastAsia="宋体" w:hAnsi="宋体"/>
          <w:sz w:val="24"/>
        </w:rPr>
        <w:t>olidity</w:t>
      </w:r>
      <w:r w:rsidR="0098116D">
        <w:rPr>
          <w:rFonts w:ascii="宋体" w:eastAsia="宋体" w:hAnsi="宋体" w:hint="eastAsia"/>
          <w:sz w:val="24"/>
        </w:rPr>
        <w:t>语言编写的智能合约代码可以运行在各个节点上。</w:t>
      </w:r>
      <w:r w:rsidR="00102E4D">
        <w:rPr>
          <w:rFonts w:ascii="宋体" w:eastAsia="宋体" w:hAnsi="宋体" w:hint="eastAsia"/>
          <w:sz w:val="24"/>
        </w:rPr>
        <w:t>和区块链相同，在以太坊上执行智能合约需要支付以太币。</w:t>
      </w:r>
      <w:r w:rsidR="00810CFA">
        <w:rPr>
          <w:rFonts w:ascii="宋体" w:eastAsia="宋体" w:hAnsi="宋体" w:hint="eastAsia"/>
          <w:sz w:val="24"/>
        </w:rPr>
        <w:t>以太坊上执行的智能合约记录了在区块上执行的交易的信息，以太坊区块链上的交易如下：</w:t>
      </w:r>
    </w:p>
    <w:p w:rsidR="00DD576D" w:rsidRDefault="00DD576D" w:rsidP="00DD576D">
      <w:pPr>
        <w:keepNext/>
        <w:spacing w:line="300" w:lineRule="auto"/>
      </w:pPr>
      <w:r w:rsidRPr="00DD576D">
        <w:rPr>
          <w:rFonts w:ascii="宋体" w:eastAsia="宋体" w:hAnsi="宋体"/>
          <w:sz w:val="24"/>
        </w:rPr>
        <w:drawing>
          <wp:inline distT="0" distB="0" distL="0" distR="0" wp14:anchorId="2652C878" wp14:editId="33359B81">
            <wp:extent cx="5270500" cy="2646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46680"/>
                    </a:xfrm>
                    <a:prstGeom prst="rect">
                      <a:avLst/>
                    </a:prstGeom>
                  </pic:spPr>
                </pic:pic>
              </a:graphicData>
            </a:graphic>
          </wp:inline>
        </w:drawing>
      </w:r>
    </w:p>
    <w:p w:rsidR="00DD576D" w:rsidRDefault="00DD576D" w:rsidP="00DD576D">
      <w:pPr>
        <w:pStyle w:val="a6"/>
        <w:jc w:val="center"/>
        <w:rPr>
          <w:rFonts w:ascii="宋体" w:eastAsia="宋体" w:hAnsi="宋体"/>
          <w:b/>
          <w:sz w:val="24"/>
        </w:rPr>
      </w:pPr>
      <w:r>
        <w:t>图</w:t>
      </w:r>
      <w:r>
        <w:t xml:space="preserve"> 6  </w:t>
      </w:r>
      <w:r>
        <w:rPr>
          <w:rFonts w:hint="eastAsia"/>
        </w:rPr>
        <w:t>以太坊区块链上的交易</w:t>
      </w:r>
    </w:p>
    <w:p w:rsidR="00DD576D" w:rsidRDefault="00DD576D" w:rsidP="009F0623">
      <w:pPr>
        <w:spacing w:line="300" w:lineRule="auto"/>
        <w:rPr>
          <w:rFonts w:ascii="宋体" w:eastAsia="宋体" w:hAnsi="宋体"/>
          <w:b/>
          <w:sz w:val="24"/>
        </w:rPr>
      </w:pPr>
    </w:p>
    <w:p w:rsidR="000D5B6F" w:rsidRDefault="000D5B6F" w:rsidP="0041653A">
      <w:pPr>
        <w:spacing w:line="300" w:lineRule="auto"/>
        <w:ind w:firstLine="420"/>
        <w:rPr>
          <w:rFonts w:ascii="宋体" w:eastAsia="宋体" w:hAnsi="宋体"/>
          <w:sz w:val="24"/>
        </w:rPr>
      </w:pPr>
      <w:r w:rsidRPr="000D5B6F">
        <w:rPr>
          <w:rFonts w:ascii="宋体" w:eastAsia="宋体" w:hAnsi="宋体" w:hint="eastAsia"/>
          <w:sz w:val="24"/>
        </w:rPr>
        <w:t>T</w:t>
      </w:r>
      <w:r w:rsidRPr="000D5B6F">
        <w:rPr>
          <w:rFonts w:ascii="宋体" w:eastAsia="宋体" w:hAnsi="宋体"/>
          <w:sz w:val="24"/>
        </w:rPr>
        <w:t>imestamp</w:t>
      </w:r>
      <w:r w:rsidRPr="000D5B6F">
        <w:rPr>
          <w:rFonts w:ascii="宋体" w:eastAsia="宋体" w:hAnsi="宋体" w:hint="eastAsia"/>
          <w:sz w:val="24"/>
        </w:rPr>
        <w:t>指的是每一个区块的时间戳，S</w:t>
      </w:r>
      <w:r w:rsidRPr="000D5B6F">
        <w:rPr>
          <w:rFonts w:ascii="宋体" w:eastAsia="宋体" w:hAnsi="宋体"/>
          <w:sz w:val="24"/>
        </w:rPr>
        <w:t>ender</w:t>
      </w:r>
      <w:r w:rsidRPr="000D5B6F">
        <w:rPr>
          <w:rFonts w:ascii="宋体" w:eastAsia="宋体" w:hAnsi="宋体" w:hint="eastAsia"/>
          <w:sz w:val="24"/>
        </w:rPr>
        <w:t>代表这个区块的发起者，</w:t>
      </w:r>
      <w:bookmarkStart w:id="38" w:name="OLE_LINK42"/>
      <w:bookmarkStart w:id="39" w:name="OLE_LINK43"/>
      <w:bookmarkStart w:id="40" w:name="OLE_LINK44"/>
      <w:r>
        <w:rPr>
          <w:rFonts w:ascii="宋体" w:eastAsia="宋体" w:hAnsi="宋体" w:hint="eastAsia"/>
          <w:sz w:val="24"/>
        </w:rPr>
        <w:t>R</w:t>
      </w:r>
      <w:r>
        <w:rPr>
          <w:rFonts w:ascii="宋体" w:eastAsia="宋体" w:hAnsi="宋体"/>
          <w:sz w:val="24"/>
        </w:rPr>
        <w:t>ecipient</w:t>
      </w:r>
      <w:bookmarkEnd w:id="38"/>
      <w:bookmarkEnd w:id="39"/>
      <w:bookmarkEnd w:id="40"/>
      <w:r>
        <w:rPr>
          <w:rFonts w:ascii="宋体" w:eastAsia="宋体" w:hAnsi="宋体" w:hint="eastAsia"/>
          <w:sz w:val="24"/>
        </w:rPr>
        <w:t>代表交易的收货方，A</w:t>
      </w:r>
      <w:r>
        <w:rPr>
          <w:rFonts w:ascii="宋体" w:eastAsia="宋体" w:hAnsi="宋体"/>
          <w:sz w:val="24"/>
        </w:rPr>
        <w:t>mount</w:t>
      </w:r>
      <w:r>
        <w:rPr>
          <w:rFonts w:ascii="宋体" w:eastAsia="宋体" w:hAnsi="宋体" w:hint="eastAsia"/>
          <w:sz w:val="24"/>
        </w:rPr>
        <w:t>代表交易的数额，D</w:t>
      </w:r>
      <w:r>
        <w:rPr>
          <w:rFonts w:ascii="宋体" w:eastAsia="宋体" w:hAnsi="宋体"/>
          <w:sz w:val="24"/>
        </w:rPr>
        <w:t>ata</w:t>
      </w:r>
      <w:r w:rsidR="0064093A">
        <w:rPr>
          <w:rFonts w:ascii="宋体" w:eastAsia="宋体" w:hAnsi="宋体" w:hint="eastAsia"/>
          <w:sz w:val="24"/>
        </w:rPr>
        <w:t>用于创建记录和执行智能合约。</w:t>
      </w:r>
    </w:p>
    <w:p w:rsidR="0041653A" w:rsidRDefault="007232A3" w:rsidP="009F0623">
      <w:pPr>
        <w:spacing w:line="300" w:lineRule="auto"/>
        <w:rPr>
          <w:rFonts w:ascii="宋体" w:eastAsia="宋体" w:hAnsi="宋体"/>
          <w:sz w:val="24"/>
        </w:rPr>
      </w:pPr>
      <w:r>
        <w:rPr>
          <w:rFonts w:ascii="宋体" w:eastAsia="宋体" w:hAnsi="宋体"/>
          <w:sz w:val="24"/>
        </w:rPr>
        <w:tab/>
      </w:r>
      <w:r w:rsidR="003437F9">
        <w:rPr>
          <w:rFonts w:ascii="宋体" w:eastAsia="宋体" w:hAnsi="宋体" w:hint="eastAsia"/>
          <w:sz w:val="24"/>
        </w:rPr>
        <w:t>以太坊区块链可以包含以下三种交易方式：</w:t>
      </w:r>
    </w:p>
    <w:p w:rsidR="003437F9" w:rsidRPr="00A32620" w:rsidRDefault="003437F9" w:rsidP="00A32620">
      <w:pPr>
        <w:pStyle w:val="a3"/>
        <w:numPr>
          <w:ilvl w:val="0"/>
          <w:numId w:val="2"/>
        </w:numPr>
        <w:spacing w:line="300" w:lineRule="auto"/>
        <w:ind w:firstLineChars="0"/>
        <w:rPr>
          <w:rFonts w:ascii="宋体" w:eastAsia="宋体" w:hAnsi="宋体"/>
          <w:sz w:val="24"/>
        </w:rPr>
      </w:pPr>
      <w:r w:rsidRPr="00A32620">
        <w:rPr>
          <w:rFonts w:ascii="宋体" w:eastAsia="宋体" w:hAnsi="宋体" w:hint="eastAsia"/>
          <w:sz w:val="24"/>
        </w:rPr>
        <w:t>人与人之间的以太币转账。</w:t>
      </w:r>
      <w:r w:rsidR="00A32620" w:rsidRPr="00A32620">
        <w:rPr>
          <w:rFonts w:ascii="宋体" w:eastAsia="宋体" w:hAnsi="宋体" w:hint="eastAsia"/>
          <w:sz w:val="24"/>
        </w:rPr>
        <w:t>类似于比特币交易，“D</w:t>
      </w:r>
      <w:r w:rsidR="00A32620" w:rsidRPr="00A32620">
        <w:rPr>
          <w:rFonts w:ascii="宋体" w:eastAsia="宋体" w:hAnsi="宋体"/>
          <w:sz w:val="24"/>
        </w:rPr>
        <w:t>ata</w:t>
      </w:r>
      <w:r w:rsidR="00A32620" w:rsidRPr="00A32620">
        <w:rPr>
          <w:rFonts w:ascii="宋体" w:eastAsia="宋体" w:hAnsi="宋体" w:hint="eastAsia"/>
          <w:sz w:val="24"/>
        </w:rPr>
        <w:t>”为空。</w:t>
      </w:r>
    </w:p>
    <w:p w:rsidR="00A32620" w:rsidRDefault="009D040D" w:rsidP="00A32620">
      <w:pPr>
        <w:pStyle w:val="a3"/>
        <w:numPr>
          <w:ilvl w:val="0"/>
          <w:numId w:val="2"/>
        </w:numPr>
        <w:spacing w:line="300" w:lineRule="auto"/>
        <w:ind w:firstLineChars="0"/>
        <w:rPr>
          <w:rFonts w:ascii="宋体" w:eastAsia="宋体" w:hAnsi="宋体"/>
          <w:sz w:val="24"/>
        </w:rPr>
      </w:pPr>
      <w:r>
        <w:rPr>
          <w:rFonts w:ascii="宋体" w:eastAsia="宋体" w:hAnsi="宋体" w:hint="eastAsia"/>
          <w:sz w:val="24"/>
        </w:rPr>
        <w:t>无接收方的以太币转账</w:t>
      </w:r>
      <w:r w:rsidR="009C4CEC">
        <w:rPr>
          <w:rFonts w:ascii="宋体" w:eastAsia="宋体" w:hAnsi="宋体" w:hint="eastAsia"/>
          <w:sz w:val="24"/>
        </w:rPr>
        <w:t>。</w:t>
      </w:r>
      <w:r w:rsidR="00B81F80">
        <w:rPr>
          <w:rFonts w:ascii="宋体" w:eastAsia="宋体" w:hAnsi="宋体" w:hint="eastAsia"/>
          <w:sz w:val="24"/>
        </w:rPr>
        <w:t>进行无接收方的交易</w:t>
      </w:r>
      <w:r w:rsidR="0056700F">
        <w:rPr>
          <w:rFonts w:ascii="宋体" w:eastAsia="宋体" w:hAnsi="宋体" w:hint="eastAsia"/>
          <w:sz w:val="24"/>
        </w:rPr>
        <w:t>时，数据项里面存储的是新建的智能合约代码。</w:t>
      </w:r>
    </w:p>
    <w:p w:rsidR="0056700F" w:rsidRPr="00A32620" w:rsidRDefault="00280CEB" w:rsidP="00A32620">
      <w:pPr>
        <w:pStyle w:val="a3"/>
        <w:numPr>
          <w:ilvl w:val="0"/>
          <w:numId w:val="2"/>
        </w:numPr>
        <w:spacing w:line="300" w:lineRule="auto"/>
        <w:ind w:firstLineChars="0"/>
        <w:rPr>
          <w:rFonts w:ascii="宋体" w:eastAsia="宋体" w:hAnsi="宋体" w:hint="eastAsia"/>
          <w:sz w:val="24"/>
        </w:rPr>
      </w:pPr>
      <w:r>
        <w:rPr>
          <w:rFonts w:ascii="宋体" w:eastAsia="宋体" w:hAnsi="宋体" w:hint="eastAsia"/>
          <w:sz w:val="24"/>
        </w:rPr>
        <w:t>用户与智能合约之间的以太币转账。</w:t>
      </w:r>
      <w:r w:rsidR="00F67FE5">
        <w:rPr>
          <w:rFonts w:ascii="宋体" w:eastAsia="宋体" w:hAnsi="宋体" w:hint="eastAsia"/>
          <w:sz w:val="24"/>
        </w:rPr>
        <w:t>R</w:t>
      </w:r>
      <w:r w:rsidR="00F67FE5">
        <w:rPr>
          <w:rFonts w:ascii="宋体" w:eastAsia="宋体" w:hAnsi="宋体"/>
          <w:sz w:val="24"/>
        </w:rPr>
        <w:t>ecipient</w:t>
      </w:r>
      <w:r w:rsidR="00F67FE5">
        <w:rPr>
          <w:rFonts w:ascii="宋体" w:eastAsia="宋体" w:hAnsi="宋体" w:hint="eastAsia"/>
          <w:sz w:val="24"/>
        </w:rPr>
        <w:t>设置为智能合约的地址，执行的指令存储在Data项中。</w:t>
      </w:r>
    </w:p>
    <w:p w:rsidR="00CC12E5" w:rsidRPr="00F37D89" w:rsidRDefault="0038131F" w:rsidP="0038131F">
      <w:pPr>
        <w:pStyle w:val="3"/>
        <w:rPr>
          <w:rFonts w:ascii="黑体" w:eastAsia="黑体" w:hAnsi="黑体"/>
          <w:b w:val="0"/>
          <w:sz w:val="28"/>
          <w:szCs w:val="28"/>
        </w:rPr>
      </w:pPr>
      <w:bookmarkStart w:id="41" w:name="_Toc7076873"/>
      <w:bookmarkStart w:id="42" w:name="_Toc7216625"/>
      <w:r w:rsidRPr="00F37D89">
        <w:rPr>
          <w:rFonts w:ascii="黑体" w:eastAsia="黑体" w:hAnsi="黑体" w:hint="eastAsia"/>
          <w:b w:val="0"/>
          <w:sz w:val="28"/>
          <w:szCs w:val="28"/>
        </w:rPr>
        <w:t>2</w:t>
      </w:r>
      <w:r w:rsidRPr="00F37D89">
        <w:rPr>
          <w:rFonts w:ascii="黑体" w:eastAsia="黑体" w:hAnsi="黑体"/>
          <w:b w:val="0"/>
          <w:sz w:val="28"/>
          <w:szCs w:val="28"/>
        </w:rPr>
        <w:t>.3.</w:t>
      </w:r>
      <w:r w:rsidR="009F0623">
        <w:rPr>
          <w:rFonts w:ascii="黑体" w:eastAsia="黑体" w:hAnsi="黑体"/>
          <w:b w:val="0"/>
          <w:sz w:val="28"/>
          <w:szCs w:val="28"/>
        </w:rPr>
        <w:t>2</w:t>
      </w:r>
      <w:r w:rsidR="00CC12E5" w:rsidRPr="00F37D89">
        <w:rPr>
          <w:rFonts w:ascii="黑体" w:eastAsia="黑体" w:hAnsi="黑体"/>
          <w:b w:val="0"/>
          <w:sz w:val="28"/>
          <w:szCs w:val="28"/>
        </w:rPr>
        <w:t>以太坊账户</w:t>
      </w:r>
      <w:bookmarkEnd w:id="41"/>
      <w:bookmarkEnd w:id="42"/>
    </w:p>
    <w:p w:rsidR="00CC12E5" w:rsidRPr="00C93DAB" w:rsidRDefault="00CC12E5" w:rsidP="00C93DAB">
      <w:pPr>
        <w:spacing w:line="300" w:lineRule="auto"/>
        <w:ind w:firstLine="420"/>
        <w:rPr>
          <w:rFonts w:ascii="宋体" w:eastAsia="宋体" w:hAnsi="宋体" w:hint="eastAsia"/>
          <w:sz w:val="24"/>
        </w:rPr>
      </w:pPr>
      <w:r w:rsidRPr="00B451C8">
        <w:rPr>
          <w:rFonts w:ascii="宋体" w:eastAsia="宋体" w:hAnsi="宋体"/>
          <w:sz w:val="24"/>
        </w:rPr>
        <w:t>以太坊的账户主要包括</w:t>
      </w:r>
      <w:r w:rsidR="0044701C">
        <w:rPr>
          <w:rFonts w:ascii="宋体" w:eastAsia="宋体" w:hAnsi="宋体" w:hint="eastAsia"/>
          <w:sz w:val="24"/>
        </w:rPr>
        <w:t>计数器、</w:t>
      </w:r>
      <w:r w:rsidR="00560B78">
        <w:rPr>
          <w:rFonts w:ascii="宋体" w:eastAsia="宋体" w:hAnsi="宋体" w:hint="eastAsia"/>
          <w:sz w:val="24"/>
        </w:rPr>
        <w:t>以太币余额和智能合约代码。</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w:t>
      </w:r>
      <w:r w:rsidRPr="00B451C8">
        <w:rPr>
          <w:rFonts w:ascii="宋体" w:eastAsia="宋体" w:hAnsi="宋体"/>
          <w:sz w:val="24"/>
        </w:rPr>
        <w:lastRenderedPageBreak/>
        <w:t>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CC12E5" w:rsidRPr="00B451C8" w:rsidRDefault="00CC12E5" w:rsidP="00460E83">
      <w:pPr>
        <w:spacing w:line="300" w:lineRule="auto"/>
        <w:rPr>
          <w:rFonts w:ascii="宋体" w:eastAsia="宋体" w:hAnsi="宋体" w:hint="eastAsia"/>
          <w:sz w:val="24"/>
        </w:rPr>
      </w:pP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43" w:name="_Toc7076876"/>
      <w:bookmarkStart w:id="44" w:name="_Toc72166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43"/>
      <w:bookmarkEnd w:id="44"/>
    </w:p>
    <w:p w:rsidR="00CC12E5" w:rsidRPr="004A2844" w:rsidRDefault="00B8043A" w:rsidP="00B8043A">
      <w:pPr>
        <w:pStyle w:val="2"/>
        <w:rPr>
          <w:rFonts w:ascii="黑体" w:eastAsia="黑体" w:hAnsi="黑体"/>
          <w:b w:val="0"/>
          <w:sz w:val="30"/>
          <w:szCs w:val="30"/>
        </w:rPr>
      </w:pPr>
      <w:bookmarkStart w:id="45" w:name="_Toc7076877"/>
      <w:bookmarkStart w:id="46" w:name="_Toc72166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45"/>
      <w:bookmarkEnd w:id="46"/>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47" w:name="_Toc72166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47"/>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48" w:name="_Toc72166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48"/>
    </w:p>
    <w:p w:rsidR="0035325D" w:rsidRPr="00957A82" w:rsidRDefault="0035325D" w:rsidP="00B451C8">
      <w:pPr>
        <w:spacing w:line="300" w:lineRule="auto"/>
        <w:rPr>
          <w:rFonts w:ascii="宋体" w:eastAsia="宋体" w:hAnsi="宋体" w:hint="eastAsia"/>
          <w:b/>
          <w:sz w:val="24"/>
        </w:rPr>
      </w:pPr>
      <w:r>
        <w:rPr>
          <w:rFonts w:ascii="宋体" w:eastAsia="宋体" w:hAnsi="宋体"/>
          <w:sz w:val="24"/>
        </w:rPr>
        <w:tab/>
      </w:r>
      <w:r w:rsidR="004B405E">
        <w:rPr>
          <w:rFonts w:ascii="宋体" w:eastAsia="宋体" w:hAnsi="宋体" w:hint="eastAsia"/>
          <w:sz w:val="24"/>
        </w:rPr>
        <w:t>在传统的医疗系统中，</w:t>
      </w:r>
      <w:r w:rsidR="00862432">
        <w:rPr>
          <w:rFonts w:ascii="宋体" w:eastAsia="宋体" w:hAnsi="宋体" w:hint="eastAsia"/>
          <w:sz w:val="24"/>
        </w:rPr>
        <w:t>存在</w:t>
      </w:r>
      <w:r w:rsidR="004B405E" w:rsidRPr="004B405E">
        <w:rPr>
          <w:rFonts w:ascii="宋体" w:eastAsia="宋体" w:hAnsi="宋体"/>
          <w:sz w:val="24"/>
        </w:rPr>
        <w:t>医疗记录授权流程繁琐、记录分享效率低下和身份验证困难</w:t>
      </w:r>
      <w:r w:rsidR="00AE2585">
        <w:rPr>
          <w:rFonts w:ascii="宋体" w:eastAsia="宋体" w:hAnsi="宋体" w:hint="eastAsia"/>
          <w:sz w:val="24"/>
        </w:rPr>
        <w:t>等问题</w:t>
      </w:r>
      <w:r w:rsidR="00017960" w:rsidRPr="00017960">
        <w:rPr>
          <w:rFonts w:ascii="宋体" w:eastAsia="宋体" w:hAnsi="宋体" w:hint="eastAsia"/>
          <w:sz w:val="24"/>
          <w:vertAlign w:val="superscript"/>
        </w:rPr>
        <w:t>[</w:t>
      </w:r>
      <w:r w:rsidR="00017960" w:rsidRPr="00017960">
        <w:rPr>
          <w:rFonts w:ascii="宋体" w:eastAsia="宋体" w:hAnsi="宋体"/>
          <w:sz w:val="24"/>
          <w:vertAlign w:val="superscript"/>
        </w:rPr>
        <w:t>10]</w:t>
      </w:r>
      <w:r w:rsidR="00017960">
        <w:rPr>
          <w:rFonts w:ascii="宋体" w:eastAsia="宋体" w:hAnsi="宋体" w:hint="eastAsia"/>
          <w:sz w:val="24"/>
        </w:rPr>
        <w:t>。</w:t>
      </w:r>
      <w:r w:rsidR="00332509">
        <w:rPr>
          <w:rFonts w:ascii="宋体" w:eastAsia="宋体" w:hAnsi="宋体" w:hint="eastAsia"/>
          <w:sz w:val="24"/>
        </w:rPr>
        <w:t>区块链技术与密码学技术相结合，可以简化传统的</w:t>
      </w:r>
      <w:r w:rsidR="00480763">
        <w:rPr>
          <w:rFonts w:ascii="宋体" w:eastAsia="宋体" w:hAnsi="宋体" w:hint="eastAsia"/>
          <w:sz w:val="24"/>
        </w:rPr>
        <w:t>身份验证过程</w:t>
      </w:r>
      <w:r w:rsidR="00332509">
        <w:rPr>
          <w:rFonts w:ascii="宋体" w:eastAsia="宋体" w:hAnsi="宋体" w:hint="eastAsia"/>
          <w:sz w:val="24"/>
        </w:rPr>
        <w:t>，</w:t>
      </w:r>
      <w:r w:rsidR="00601DCA">
        <w:rPr>
          <w:rFonts w:ascii="宋体" w:eastAsia="宋体" w:hAnsi="宋体" w:hint="eastAsia"/>
          <w:sz w:val="24"/>
        </w:rPr>
        <w:t>同时保证较高的安全性。</w:t>
      </w:r>
      <w:r w:rsidR="00957A82">
        <w:rPr>
          <w:rFonts w:ascii="宋体" w:eastAsia="宋体" w:hAnsi="宋体" w:hint="eastAsia"/>
          <w:sz w:val="24"/>
        </w:rPr>
        <w:t>本文提出了一种利用以太坊智能合约实现的身份验证算法，通过S</w:t>
      </w:r>
      <w:r w:rsidR="00957A82">
        <w:rPr>
          <w:rFonts w:ascii="宋体" w:eastAsia="宋体" w:hAnsi="宋体"/>
          <w:sz w:val="24"/>
        </w:rPr>
        <w:t>olidity</w:t>
      </w:r>
      <w:r w:rsidR="00957A82">
        <w:rPr>
          <w:rFonts w:ascii="宋体" w:eastAsia="宋体" w:hAnsi="宋体" w:hint="eastAsia"/>
          <w:sz w:val="24"/>
        </w:rPr>
        <w:t>编程语言本身的特性可以很好的实现鉴权的过程，同时利用以太坊区块链不可篡改的特性保证了用户医疗信息隐私。</w:t>
      </w:r>
    </w:p>
    <w:p w:rsidR="00811EBE" w:rsidRDefault="005B5EF8" w:rsidP="0035325D">
      <w:pPr>
        <w:spacing w:line="300" w:lineRule="auto"/>
        <w:ind w:firstLine="420"/>
        <w:rPr>
          <w:rFonts w:ascii="宋体" w:eastAsia="宋体" w:hAnsi="宋体"/>
          <w:sz w:val="24"/>
        </w:rPr>
      </w:pP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w:t>
      </w:r>
      <w:r w:rsidR="00CF64FD">
        <w:rPr>
          <w:rFonts w:ascii="宋体" w:eastAsia="宋体" w:hAnsi="宋体"/>
          <w:sz w:val="24"/>
        </w:rPr>
        <w:t>modifier</w:t>
      </w:r>
      <w:r w:rsidR="00CF64FD">
        <w:rPr>
          <w:rFonts w:ascii="宋体" w:eastAsia="宋体" w:hAnsi="宋体" w:hint="eastAsia"/>
          <w:sz w:val="24"/>
        </w:rPr>
        <w:t>是很重要的一个关键字</w:t>
      </w:r>
      <w:bookmarkStart w:id="49" w:name="_GoBack"/>
      <w:bookmarkEnd w:id="49"/>
      <w:r>
        <w:rPr>
          <w:rFonts w:ascii="宋体" w:eastAsia="宋体" w:hAnsi="宋体" w:hint="eastAsia"/>
          <w:sz w:val="24"/>
        </w:rPr>
        <w:t>。</w:t>
      </w:r>
      <w:r w:rsidR="00DA402F" w:rsidRPr="00DA402F">
        <w:rPr>
          <w:rFonts w:ascii="宋体" w:eastAsia="宋体" w:hAnsi="宋体"/>
          <w:sz w:val="24"/>
        </w:rPr>
        <w:t xml:space="preserve">使用 </w:t>
      </w:r>
      <w:bookmarkStart w:id="50" w:name="OLE_LINK38"/>
      <w:bookmarkStart w:id="51" w:name="OLE_LINK39"/>
      <w:r w:rsidR="00DA402F" w:rsidRPr="00DA402F">
        <w:rPr>
          <w:rFonts w:ascii="宋体" w:eastAsia="宋体" w:hAnsi="宋体"/>
          <w:sz w:val="24"/>
        </w:rPr>
        <w:t xml:space="preserve">modifier </w:t>
      </w:r>
      <w:bookmarkEnd w:id="50"/>
      <w:bookmarkEnd w:id="51"/>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lastRenderedPageBreak/>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sz w:val="24"/>
        </w:rPr>
      </w:pPr>
    </w:p>
    <w:p w:rsidR="002A5425" w:rsidRDefault="002A5425" w:rsidP="00B451C8">
      <w:pPr>
        <w:spacing w:line="300" w:lineRule="auto"/>
        <w:rPr>
          <w:rFonts w:ascii="宋体" w:eastAsia="宋体" w:hAnsi="宋体"/>
          <w:sz w:val="24"/>
        </w:rPr>
      </w:pPr>
    </w:p>
    <w:p w:rsidR="00CC12E5" w:rsidRPr="00503467" w:rsidRDefault="00811EBE" w:rsidP="00811EBE">
      <w:pPr>
        <w:pStyle w:val="2"/>
        <w:rPr>
          <w:rFonts w:ascii="黑体" w:eastAsia="黑体" w:hAnsi="黑体"/>
          <w:b w:val="0"/>
          <w:sz w:val="30"/>
          <w:szCs w:val="30"/>
        </w:rPr>
      </w:pPr>
      <w:bookmarkStart w:id="52" w:name="_Toc7076878"/>
      <w:bookmarkStart w:id="53" w:name="_Toc72166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52"/>
      <w:bookmarkEnd w:id="53"/>
    </w:p>
    <w:p w:rsidR="00811EBE" w:rsidRDefault="003916FC" w:rsidP="00B451C8">
      <w:pPr>
        <w:spacing w:line="300" w:lineRule="auto"/>
        <w:rPr>
          <w:rFonts w:ascii="宋体" w:eastAsia="宋体" w:hAnsi="宋体"/>
          <w:sz w:val="24"/>
        </w:rPr>
      </w:pPr>
      <w:r>
        <w:rPr>
          <w:rFonts w:ascii="宋体" w:eastAsia="宋体" w:hAnsi="宋体"/>
          <w:sz w:val="24"/>
        </w:rPr>
        <w:tab/>
      </w:r>
      <w:r w:rsidR="00C73899">
        <w:rPr>
          <w:rFonts w:ascii="宋体" w:eastAsia="宋体" w:hAnsi="宋体" w:hint="eastAsia"/>
          <w:sz w:val="24"/>
        </w:rPr>
        <w:t>设计一套模拟患者就诊和医生问诊的在线医疗系统</w:t>
      </w:r>
      <w:r w:rsidR="00914084">
        <w:rPr>
          <w:rFonts w:ascii="宋体" w:eastAsia="宋体" w:hAnsi="宋体" w:hint="eastAsia"/>
          <w:sz w:val="24"/>
        </w:rPr>
        <w:t>，该系统</w:t>
      </w:r>
      <w:r w:rsidR="004C5582">
        <w:rPr>
          <w:rFonts w:ascii="宋体" w:eastAsia="宋体" w:hAnsi="宋体" w:hint="eastAsia"/>
          <w:sz w:val="24"/>
        </w:rPr>
        <w:t>应该具有以下功能：</w:t>
      </w:r>
    </w:p>
    <w:p w:rsidR="004C5582" w:rsidRPr="004C5582" w:rsidRDefault="004C5582" w:rsidP="00713B2E">
      <w:pPr>
        <w:pStyle w:val="a3"/>
        <w:numPr>
          <w:ilvl w:val="0"/>
          <w:numId w:val="4"/>
        </w:numPr>
        <w:spacing w:line="300" w:lineRule="auto"/>
        <w:ind w:left="360" w:firstLineChars="0"/>
        <w:rPr>
          <w:rFonts w:ascii="宋体" w:eastAsia="宋体" w:hAnsi="宋体"/>
          <w:sz w:val="24"/>
        </w:rPr>
      </w:pPr>
      <w:r w:rsidRPr="004C5582">
        <w:rPr>
          <w:rFonts w:ascii="宋体" w:eastAsia="宋体" w:hAnsi="宋体" w:hint="eastAsia"/>
          <w:sz w:val="24"/>
        </w:rPr>
        <w:t>患者</w:t>
      </w:r>
      <w:r w:rsidRPr="004C5582">
        <w:rPr>
          <w:rFonts w:ascii="宋体" w:eastAsia="宋体" w:hAnsi="宋体"/>
          <w:sz w:val="24"/>
        </w:rPr>
        <w:t>/</w:t>
      </w:r>
      <w:r w:rsidRPr="004C5582">
        <w:rPr>
          <w:rFonts w:ascii="宋体" w:eastAsia="宋体" w:hAnsi="宋体" w:hint="eastAsia"/>
          <w:sz w:val="24"/>
        </w:rPr>
        <w:t>医生的登录</w:t>
      </w:r>
      <w:r w:rsidRPr="004C5582">
        <w:rPr>
          <w:rFonts w:ascii="宋体" w:eastAsia="宋体" w:hAnsi="宋体"/>
          <w:sz w:val="24"/>
        </w:rPr>
        <w:t>/</w:t>
      </w:r>
      <w:r w:rsidRPr="004C5582">
        <w:rPr>
          <w:rFonts w:ascii="宋体" w:eastAsia="宋体" w:hAnsi="宋体" w:hint="eastAsia"/>
          <w:sz w:val="24"/>
        </w:rPr>
        <w:t>注册功能</w:t>
      </w:r>
    </w:p>
    <w:p w:rsidR="004C5582"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患者预约挂号</w:t>
      </w:r>
    </w:p>
    <w:p w:rsidR="001B5EE0" w:rsidRDefault="001B5EE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患者查看自己的</w:t>
      </w:r>
      <w:r w:rsidR="002F1EDC">
        <w:rPr>
          <w:rFonts w:ascii="宋体" w:eastAsia="宋体" w:hAnsi="宋体" w:hint="eastAsia"/>
          <w:sz w:val="24"/>
        </w:rPr>
        <w:t>过往</w:t>
      </w:r>
      <w:r>
        <w:rPr>
          <w:rFonts w:ascii="宋体" w:eastAsia="宋体" w:hAnsi="宋体" w:hint="eastAsia"/>
          <w:sz w:val="24"/>
        </w:rPr>
        <w:t>病历</w:t>
      </w:r>
    </w:p>
    <w:p w:rsidR="00BB50F0"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医生问诊（包括：查询患者</w:t>
      </w:r>
      <w:r w:rsidR="004E1CEC">
        <w:rPr>
          <w:rFonts w:ascii="宋体" w:eastAsia="宋体" w:hAnsi="宋体" w:hint="eastAsia"/>
          <w:sz w:val="24"/>
        </w:rPr>
        <w:t>过往</w:t>
      </w:r>
      <w:r>
        <w:rPr>
          <w:rFonts w:ascii="宋体" w:eastAsia="宋体" w:hAnsi="宋体" w:hint="eastAsia"/>
          <w:sz w:val="24"/>
        </w:rPr>
        <w:t>病历、撰写诊断结果）</w:t>
      </w:r>
    </w:p>
    <w:p w:rsidR="00AD5A57" w:rsidRPr="00AD5A57" w:rsidRDefault="00DD6414" w:rsidP="00713B2E">
      <w:pPr>
        <w:spacing w:line="300" w:lineRule="auto"/>
        <w:ind w:firstLine="360"/>
        <w:rPr>
          <w:rFonts w:ascii="宋体" w:eastAsia="宋体" w:hAnsi="宋体" w:hint="eastAsia"/>
          <w:sz w:val="24"/>
        </w:rPr>
      </w:pPr>
      <w:r>
        <w:rPr>
          <w:rFonts w:ascii="宋体" w:eastAsia="宋体" w:hAnsi="宋体" w:hint="eastAsia"/>
          <w:sz w:val="24"/>
        </w:rPr>
        <w:t>此外，还需要</w:t>
      </w:r>
      <w:r w:rsidR="00B80AA7">
        <w:rPr>
          <w:rFonts w:ascii="宋体" w:eastAsia="宋体" w:hAnsi="宋体" w:hint="eastAsia"/>
          <w:sz w:val="24"/>
        </w:rPr>
        <w:t>搭建本地私有链</w:t>
      </w:r>
      <w:r w:rsidR="0043193C">
        <w:rPr>
          <w:rFonts w:ascii="宋体" w:eastAsia="宋体" w:hAnsi="宋体" w:hint="eastAsia"/>
          <w:sz w:val="24"/>
        </w:rPr>
        <w:t>环境。</w:t>
      </w:r>
      <w:r w:rsidR="00ED5036">
        <w:rPr>
          <w:rFonts w:ascii="宋体" w:eastAsia="宋体" w:hAnsi="宋体" w:hint="eastAsia"/>
          <w:sz w:val="24"/>
        </w:rPr>
        <w:t>使用以太坊作为区块链平台，需要解决以太坊的配置，还需要编写一套智能合约，用来接收</w:t>
      </w:r>
      <w:r w:rsidR="00491763">
        <w:rPr>
          <w:rFonts w:ascii="宋体" w:eastAsia="宋体" w:hAnsi="宋体" w:hint="eastAsia"/>
          <w:sz w:val="24"/>
        </w:rPr>
        <w:t>患者和医生的请求和</w:t>
      </w:r>
      <w:r w:rsidR="00112B9A">
        <w:rPr>
          <w:rFonts w:ascii="宋体" w:eastAsia="宋体" w:hAnsi="宋体" w:hint="eastAsia"/>
          <w:sz w:val="24"/>
        </w:rPr>
        <w:t>实现</w:t>
      </w:r>
      <w:r w:rsidR="00491763">
        <w:rPr>
          <w:rFonts w:ascii="宋体" w:eastAsia="宋体" w:hAnsi="宋体" w:hint="eastAsia"/>
          <w:sz w:val="24"/>
        </w:rPr>
        <w:t>数据的存储与读取。</w:t>
      </w:r>
    </w:p>
    <w:p w:rsidR="00CC12E5" w:rsidRPr="00D57AD2" w:rsidRDefault="00811EBE" w:rsidP="00811EBE">
      <w:pPr>
        <w:pStyle w:val="1"/>
        <w:jc w:val="center"/>
        <w:rPr>
          <w:rFonts w:ascii="黑体" w:eastAsia="黑体" w:hAnsi="黑体"/>
          <w:b w:val="0"/>
          <w:sz w:val="32"/>
          <w:szCs w:val="32"/>
        </w:rPr>
      </w:pPr>
      <w:bookmarkStart w:id="54" w:name="_Toc7076879"/>
      <w:bookmarkStart w:id="55" w:name="_Toc7216633"/>
      <w:r w:rsidRPr="00D57AD2">
        <w:rPr>
          <w:rFonts w:ascii="黑体" w:eastAsia="黑体" w:hAnsi="黑体"/>
          <w:b w:val="0"/>
          <w:sz w:val="32"/>
          <w:szCs w:val="32"/>
        </w:rPr>
        <w:t>4.</w:t>
      </w:r>
      <w:bookmarkStart w:id="56" w:name="OLE_LINK28"/>
      <w:bookmarkStart w:id="57" w:name="OLE_LINK29"/>
      <w:r w:rsidR="00CC12E5" w:rsidRPr="00D57AD2">
        <w:rPr>
          <w:rFonts w:ascii="黑体" w:eastAsia="黑体" w:hAnsi="黑体"/>
          <w:b w:val="0"/>
          <w:sz w:val="32"/>
          <w:szCs w:val="32"/>
        </w:rPr>
        <w:t>基于以太坊的电子病历安全存储和授权共享</w:t>
      </w:r>
      <w:bookmarkEnd w:id="56"/>
      <w:bookmarkEnd w:id="57"/>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54"/>
      <w:bookmarkEnd w:id="55"/>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58" w:name="_Toc7076880"/>
      <w:bookmarkStart w:id="59" w:name="_Toc72166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58"/>
      <w:bookmarkEnd w:id="59"/>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60" w:name="_Toc7076881"/>
      <w:bookmarkStart w:id="61" w:name="_Toc7216635"/>
      <w:r>
        <w:rPr>
          <w:rFonts w:ascii="黑体" w:eastAsia="黑体" w:hAnsi="黑体" w:hint="eastAsia"/>
        </w:rPr>
        <w:t>4</w:t>
      </w:r>
      <w:r>
        <w:rPr>
          <w:rFonts w:ascii="黑体" w:eastAsia="黑体" w:hAnsi="黑体"/>
        </w:rPr>
        <w:t>.2</w:t>
      </w:r>
      <w:bookmarkEnd w:id="60"/>
      <w:r w:rsidR="00822C79">
        <w:rPr>
          <w:rFonts w:ascii="黑体" w:eastAsia="黑体" w:hAnsi="黑体" w:hint="eastAsia"/>
        </w:rPr>
        <w:t xml:space="preserve"> 核心代码实现</w:t>
      </w:r>
      <w:bookmarkEnd w:id="61"/>
    </w:p>
    <w:p w:rsidR="00822C79" w:rsidRPr="001F5886" w:rsidRDefault="00822C79" w:rsidP="001F5886">
      <w:pPr>
        <w:pStyle w:val="3"/>
        <w:rPr>
          <w:rFonts w:ascii="黑体" w:eastAsia="黑体" w:hAnsi="黑体"/>
          <w:sz w:val="30"/>
          <w:szCs w:val="30"/>
        </w:rPr>
      </w:pPr>
      <w:bookmarkStart w:id="62" w:name="_Toc72166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62"/>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bookmarkStart w:id="63" w:name="OLE_LINK40"/>
            <w:bookmarkStart w:id="64" w:name="OLE_LINK41"/>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bookmarkEnd w:id="63"/>
          <w:bookmarkEnd w:id="64"/>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65" w:name="_Toc7076882"/>
      <w:bookmarkStart w:id="66" w:name="_Toc7216637"/>
      <w:r w:rsidRPr="00526C10">
        <w:rPr>
          <w:rFonts w:ascii="黑体" w:eastAsia="黑体" w:hAnsi="黑体" w:hint="eastAsia"/>
          <w:b w:val="0"/>
          <w:sz w:val="30"/>
          <w:szCs w:val="30"/>
        </w:rPr>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65"/>
      <w:bookmarkEnd w:id="66"/>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67" w:name="_Toc7076883"/>
      <w:bookmarkStart w:id="68" w:name="_Toc7216638"/>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67"/>
      <w:bookmarkEnd w:id="68"/>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69" w:name="OLE_LINK30"/>
      <w:bookmarkStart w:id="70"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69"/>
    <w:bookmarkEnd w:id="70"/>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71" w:name="_Toc7076884"/>
      <w:bookmarkStart w:id="72" w:name="_Toc7216639"/>
      <w:r w:rsidRPr="00321D33">
        <w:rPr>
          <w:rFonts w:ascii="黑体" w:eastAsia="黑体" w:hAnsi="黑体"/>
          <w:b w:val="0"/>
          <w:sz w:val="28"/>
          <w:szCs w:val="28"/>
        </w:rPr>
        <w:t xml:space="preserve">4.4.1 </w:t>
      </w:r>
      <w:r w:rsidR="00CC12E5" w:rsidRPr="00321D33">
        <w:rPr>
          <w:rFonts w:ascii="黑体" w:eastAsia="黑体" w:hAnsi="黑体"/>
          <w:b w:val="0"/>
          <w:sz w:val="28"/>
          <w:szCs w:val="28"/>
        </w:rPr>
        <w:t>Solidity</w:t>
      </w:r>
      <w:bookmarkEnd w:id="71"/>
      <w:bookmarkEnd w:id="72"/>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73" w:name="_Toc7216640"/>
      <w:r w:rsidRPr="00321D33">
        <w:rPr>
          <w:rFonts w:ascii="黑体" w:eastAsia="黑体" w:hAnsi="黑体"/>
          <w:b w:val="0"/>
          <w:sz w:val="28"/>
          <w:szCs w:val="28"/>
        </w:rPr>
        <w:t>4.4.2 Swift</w:t>
      </w:r>
      <w:bookmarkEnd w:id="73"/>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74" w:name="OLE_LINK34"/>
      <w:bookmarkStart w:id="75" w:name="OLE_LINK35"/>
      <w:bookmarkStart w:id="76" w:name="OLE_LINK32"/>
      <w:bookmarkStart w:id="77" w:name="OLE_LINK33"/>
      <w:r w:rsidR="009C4680">
        <w:rPr>
          <w:rFonts w:ascii="宋体" w:eastAsia="宋体" w:hAnsi="宋体" w:hint="eastAsia"/>
          <w:sz w:val="24"/>
        </w:rPr>
        <w:t>Sw</w:t>
      </w:r>
      <w:r w:rsidR="009C4680">
        <w:rPr>
          <w:rFonts w:ascii="宋体" w:eastAsia="宋体" w:hAnsi="宋体"/>
          <w:sz w:val="24"/>
        </w:rPr>
        <w:t>ift</w:t>
      </w:r>
      <w:bookmarkEnd w:id="74"/>
      <w:bookmarkEnd w:id="75"/>
      <w:r w:rsidR="009C4680" w:rsidRPr="009C4680">
        <w:rPr>
          <w:rFonts w:ascii="宋体" w:eastAsia="宋体" w:hAnsi="宋体"/>
          <w:sz w:val="24"/>
        </w:rPr>
        <w:t>是一门集现代语言之大成，集结了苹果的工程师文化精髓以及开源社区多样化于一身的编程语言</w:t>
      </w:r>
      <w:bookmarkEnd w:id="76"/>
      <w:bookmarkEnd w:id="77"/>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8" w:name="_Toc7076887"/>
      <w:bookmarkStart w:id="79" w:name="_Toc7216641"/>
      <w:r w:rsidRPr="00214E7F">
        <w:rPr>
          <w:rFonts w:ascii="黑体" w:eastAsia="黑体" w:hAnsi="黑体"/>
          <w:b w:val="0"/>
          <w:sz w:val="28"/>
          <w:szCs w:val="28"/>
        </w:rPr>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78"/>
      <w:bookmarkEnd w:id="79"/>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80" w:name="_Toc7076888"/>
      <w:bookmarkStart w:id="81" w:name="_Toc7216642"/>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80"/>
      <w:bookmarkEnd w:id="81"/>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82" w:name="_Toc7076889"/>
      <w:bookmarkStart w:id="83" w:name="_Toc7216643"/>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界面演示</w:t>
      </w:r>
      <w:bookmarkEnd w:id="82"/>
      <w:bookmarkEnd w:id="83"/>
    </w:p>
    <w:p w:rsidR="00CC12E5" w:rsidRPr="00B451C8" w:rsidRDefault="00CC12E5" w:rsidP="00284BEB">
      <w:pPr>
        <w:spacing w:line="300" w:lineRule="auto"/>
        <w:ind w:firstLine="420"/>
        <w:rPr>
          <w:rFonts w:ascii="宋体" w:eastAsia="宋体" w:hAnsi="宋体"/>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027BDB" w:rsidRDefault="002124DD" w:rsidP="007A16EE">
      <w:pPr>
        <w:pStyle w:val="3"/>
        <w:rPr>
          <w:rFonts w:ascii="黑体" w:eastAsia="黑体" w:hAnsi="黑体"/>
          <w:b w:val="0"/>
          <w:sz w:val="28"/>
          <w:szCs w:val="28"/>
        </w:rPr>
      </w:pPr>
      <w:bookmarkStart w:id="84" w:name="_Toc7216644"/>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84"/>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85" w:name="_Toc7216645"/>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85"/>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86" w:name="_Toc7216646"/>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86"/>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87" w:name="_Toc72166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87"/>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88" w:name="_Toc7216648"/>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88"/>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89" w:name="_Toc7216649"/>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89"/>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90" w:name="_Toc7076890"/>
      <w:bookmarkStart w:id="91" w:name="_Toc7216650"/>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90"/>
      <w:bookmarkEnd w:id="91"/>
    </w:p>
    <w:p w:rsidR="00CC12E5" w:rsidRPr="002854F4" w:rsidRDefault="008074B2" w:rsidP="00370AFB">
      <w:pPr>
        <w:pStyle w:val="2"/>
        <w:jc w:val="left"/>
        <w:rPr>
          <w:rFonts w:ascii="黑体" w:eastAsia="黑体" w:hAnsi="黑体"/>
          <w:b w:val="0"/>
          <w:sz w:val="30"/>
          <w:szCs w:val="30"/>
        </w:rPr>
      </w:pPr>
      <w:bookmarkStart w:id="92" w:name="_Toc7076891"/>
      <w:bookmarkStart w:id="93" w:name="_Toc7216651"/>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92"/>
      <w:bookmarkEnd w:id="93"/>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94" w:name="_Toc7076892"/>
      <w:bookmarkStart w:id="95" w:name="_Toc7216652"/>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94"/>
      <w:bookmarkEnd w:id="95"/>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96" w:name="_Toc7076893"/>
      <w:bookmarkStart w:id="97" w:name="_Toc7216653"/>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96"/>
      <w:bookmarkEnd w:id="97"/>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98" w:name="_Toc7076894"/>
      <w:bookmarkStart w:id="99" w:name="_Toc7216654"/>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98"/>
      <w:bookmarkEnd w:id="99"/>
    </w:p>
    <w:p w:rsidR="00CC12E5" w:rsidRPr="00504DB9" w:rsidRDefault="007C4104" w:rsidP="007C4104">
      <w:pPr>
        <w:pStyle w:val="2"/>
        <w:rPr>
          <w:rFonts w:ascii="黑体" w:eastAsia="黑体" w:hAnsi="黑体"/>
          <w:b w:val="0"/>
          <w:sz w:val="30"/>
          <w:szCs w:val="30"/>
        </w:rPr>
      </w:pPr>
      <w:bookmarkStart w:id="100" w:name="_Toc7076895"/>
      <w:bookmarkStart w:id="101" w:name="_Toc7216655"/>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100"/>
      <w:bookmarkEnd w:id="10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02" w:name="_Toc7076896"/>
      <w:bookmarkStart w:id="103" w:name="_Toc7216656"/>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02"/>
      <w:bookmarkEnd w:id="103"/>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04" w:name="_Toc7076897"/>
      <w:bookmarkStart w:id="105" w:name="_Toc7216657"/>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04"/>
      <w:bookmarkEnd w:id="105"/>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sz w:val="18"/>
          <w:szCs w:val="18"/>
        </w:rPr>
      </w:pPr>
      <w:r w:rsidRPr="001F0D73">
        <w:rPr>
          <w:rFonts w:ascii="宋体" w:eastAsia="宋体" w:hAnsi="宋体"/>
          <w:sz w:val="18"/>
          <w:szCs w:val="18"/>
        </w:rPr>
        <w:t>[9]</w:t>
      </w:r>
      <w:r w:rsidR="00FD36DA">
        <w:rPr>
          <w:rFonts w:ascii="宋体" w:eastAsia="宋体" w:hAnsi="宋体"/>
          <w:sz w:val="18"/>
          <w:szCs w:val="18"/>
        </w:rPr>
        <w:t xml:space="preserve"> </w:t>
      </w:r>
      <w:r w:rsidRPr="001F0D73">
        <w:rPr>
          <w:rFonts w:ascii="宋体" w:eastAsia="宋体" w:hAnsi="宋体"/>
          <w:sz w:val="18"/>
          <w:szCs w:val="18"/>
        </w:rPr>
        <w:t>邵奇峰,金澈清,张召,钱卫宁,周傲英.区块链技术:架构及进展[J].计算机学报,2018,41(05):969-988.</w:t>
      </w:r>
    </w:p>
    <w:p w:rsidR="001F0D73" w:rsidRPr="001F29A9" w:rsidRDefault="008953B1" w:rsidP="001F0D73">
      <w:pPr>
        <w:rPr>
          <w:rFonts w:ascii="宋体" w:eastAsia="宋体" w:hAnsi="宋体"/>
          <w:sz w:val="18"/>
          <w:szCs w:val="18"/>
        </w:rPr>
      </w:pPr>
      <w:r w:rsidRPr="008953B1">
        <w:rPr>
          <w:rFonts w:ascii="宋体" w:eastAsia="宋体" w:hAnsi="宋体"/>
          <w:sz w:val="18"/>
          <w:szCs w:val="18"/>
        </w:rPr>
        <w:t>[10]</w:t>
      </w:r>
      <w:r w:rsidR="00FD36DA">
        <w:rPr>
          <w:rFonts w:ascii="宋体" w:eastAsia="宋体" w:hAnsi="宋体"/>
          <w:sz w:val="18"/>
          <w:szCs w:val="18"/>
        </w:rPr>
        <w:t xml:space="preserve"> </w:t>
      </w:r>
      <w:r w:rsidRPr="008953B1">
        <w:rPr>
          <w:rFonts w:ascii="宋体" w:eastAsia="宋体" w:hAnsi="宋体"/>
          <w:sz w:val="18"/>
          <w:szCs w:val="18"/>
        </w:rPr>
        <w:t>徐健,陈志德,龚平,王可可.基于区块链网络的医疗记录安全储存访问方案[J/OL].计算机应用:1-8[2019-04-27].http://kns.cnki.net/kcms/detail/51.1307.TP.20190121.1013.058.html.</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Y19+ZFRF8c">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73447"/>
    <w:multiLevelType w:val="hybridMultilevel"/>
    <w:tmpl w:val="DC3EE5D4"/>
    <w:lvl w:ilvl="0" w:tplc="318055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47F53FF7"/>
    <w:multiLevelType w:val="hybridMultilevel"/>
    <w:tmpl w:val="AE6E2100"/>
    <w:lvl w:ilvl="0" w:tplc="A3C2D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8542DE7"/>
    <w:multiLevelType w:val="hybridMultilevel"/>
    <w:tmpl w:val="2D2C6AFA"/>
    <w:lvl w:ilvl="0" w:tplc="4D5ACA86">
      <w:start w:val="1"/>
      <w:numFmt w:val="decimal"/>
      <w:lvlText w:val="%1."/>
      <w:lvlJc w:val="left"/>
      <w:pPr>
        <w:ind w:left="360" w:hanging="360"/>
      </w:pPr>
      <w:rPr>
        <w:rFonts w:ascii="DY19+ZFRF8c" w:hAnsi="DY19+ZFRF8c"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17960"/>
    <w:rsid w:val="00027BDB"/>
    <w:rsid w:val="000316E8"/>
    <w:rsid w:val="00035A67"/>
    <w:rsid w:val="00042A2D"/>
    <w:rsid w:val="000431CF"/>
    <w:rsid w:val="00045BBB"/>
    <w:rsid w:val="00056BF7"/>
    <w:rsid w:val="0006724B"/>
    <w:rsid w:val="00071536"/>
    <w:rsid w:val="00071E1B"/>
    <w:rsid w:val="00080CAA"/>
    <w:rsid w:val="00082081"/>
    <w:rsid w:val="00086C2E"/>
    <w:rsid w:val="0009788B"/>
    <w:rsid w:val="000A156D"/>
    <w:rsid w:val="000A3B07"/>
    <w:rsid w:val="000A4C78"/>
    <w:rsid w:val="000A5A4A"/>
    <w:rsid w:val="000A5D95"/>
    <w:rsid w:val="000B4569"/>
    <w:rsid w:val="000B6CCC"/>
    <w:rsid w:val="000C2722"/>
    <w:rsid w:val="000D3EB7"/>
    <w:rsid w:val="000D5B6F"/>
    <w:rsid w:val="000E0353"/>
    <w:rsid w:val="001001FC"/>
    <w:rsid w:val="00102E4D"/>
    <w:rsid w:val="0010446F"/>
    <w:rsid w:val="00105BE1"/>
    <w:rsid w:val="00112B9A"/>
    <w:rsid w:val="00116DC5"/>
    <w:rsid w:val="00130C7A"/>
    <w:rsid w:val="001365F0"/>
    <w:rsid w:val="00137C5B"/>
    <w:rsid w:val="00144B27"/>
    <w:rsid w:val="00162999"/>
    <w:rsid w:val="00182D0A"/>
    <w:rsid w:val="001838A9"/>
    <w:rsid w:val="0018657C"/>
    <w:rsid w:val="00186F6A"/>
    <w:rsid w:val="00191AF0"/>
    <w:rsid w:val="00196C08"/>
    <w:rsid w:val="001B5EE0"/>
    <w:rsid w:val="001C4F70"/>
    <w:rsid w:val="001C5A20"/>
    <w:rsid w:val="001E2275"/>
    <w:rsid w:val="001E2BDB"/>
    <w:rsid w:val="001F0D73"/>
    <w:rsid w:val="001F29A9"/>
    <w:rsid w:val="001F5886"/>
    <w:rsid w:val="001F7EBC"/>
    <w:rsid w:val="00207AD9"/>
    <w:rsid w:val="00210604"/>
    <w:rsid w:val="00211CE9"/>
    <w:rsid w:val="002124DD"/>
    <w:rsid w:val="00214E7F"/>
    <w:rsid w:val="00216C4C"/>
    <w:rsid w:val="0021743F"/>
    <w:rsid w:val="00217D44"/>
    <w:rsid w:val="002317E4"/>
    <w:rsid w:val="002418F3"/>
    <w:rsid w:val="00246031"/>
    <w:rsid w:val="00250FDD"/>
    <w:rsid w:val="00251995"/>
    <w:rsid w:val="00255468"/>
    <w:rsid w:val="0026074A"/>
    <w:rsid w:val="002607D6"/>
    <w:rsid w:val="002663DC"/>
    <w:rsid w:val="0027012D"/>
    <w:rsid w:val="00280CEB"/>
    <w:rsid w:val="0028144A"/>
    <w:rsid w:val="00282BD6"/>
    <w:rsid w:val="00284BEB"/>
    <w:rsid w:val="002854F4"/>
    <w:rsid w:val="0028577F"/>
    <w:rsid w:val="00292C53"/>
    <w:rsid w:val="00293080"/>
    <w:rsid w:val="002942E8"/>
    <w:rsid w:val="002A5425"/>
    <w:rsid w:val="002B5D70"/>
    <w:rsid w:val="002C0AF1"/>
    <w:rsid w:val="002C3D8A"/>
    <w:rsid w:val="002D1F86"/>
    <w:rsid w:val="002F1EDC"/>
    <w:rsid w:val="00302F09"/>
    <w:rsid w:val="0030494F"/>
    <w:rsid w:val="00310A9D"/>
    <w:rsid w:val="00312C9B"/>
    <w:rsid w:val="003207BF"/>
    <w:rsid w:val="00321D33"/>
    <w:rsid w:val="00327443"/>
    <w:rsid w:val="00332509"/>
    <w:rsid w:val="003363E2"/>
    <w:rsid w:val="00336BB7"/>
    <w:rsid w:val="0033705D"/>
    <w:rsid w:val="00337B54"/>
    <w:rsid w:val="003437F9"/>
    <w:rsid w:val="0035325D"/>
    <w:rsid w:val="00353933"/>
    <w:rsid w:val="00353D2A"/>
    <w:rsid w:val="003573A4"/>
    <w:rsid w:val="0035761B"/>
    <w:rsid w:val="00361149"/>
    <w:rsid w:val="003661AC"/>
    <w:rsid w:val="00370AFB"/>
    <w:rsid w:val="003719C6"/>
    <w:rsid w:val="0037668E"/>
    <w:rsid w:val="00376A9F"/>
    <w:rsid w:val="003804E0"/>
    <w:rsid w:val="0038131F"/>
    <w:rsid w:val="003843B3"/>
    <w:rsid w:val="003916FC"/>
    <w:rsid w:val="00394647"/>
    <w:rsid w:val="003A152C"/>
    <w:rsid w:val="003A2BE9"/>
    <w:rsid w:val="003A5657"/>
    <w:rsid w:val="003B0770"/>
    <w:rsid w:val="003B5442"/>
    <w:rsid w:val="003C5C36"/>
    <w:rsid w:val="003D0AAD"/>
    <w:rsid w:val="003D22D5"/>
    <w:rsid w:val="003E21F0"/>
    <w:rsid w:val="003E27D5"/>
    <w:rsid w:val="003F3564"/>
    <w:rsid w:val="00402726"/>
    <w:rsid w:val="00404255"/>
    <w:rsid w:val="00412DA9"/>
    <w:rsid w:val="004156A6"/>
    <w:rsid w:val="0041653A"/>
    <w:rsid w:val="00424D68"/>
    <w:rsid w:val="0043193C"/>
    <w:rsid w:val="00432EB6"/>
    <w:rsid w:val="004347A6"/>
    <w:rsid w:val="004379DC"/>
    <w:rsid w:val="00445678"/>
    <w:rsid w:val="0044701C"/>
    <w:rsid w:val="00447846"/>
    <w:rsid w:val="004600DA"/>
    <w:rsid w:val="00460E83"/>
    <w:rsid w:val="00465575"/>
    <w:rsid w:val="0047014D"/>
    <w:rsid w:val="004705C1"/>
    <w:rsid w:val="00480763"/>
    <w:rsid w:val="004810C2"/>
    <w:rsid w:val="00486273"/>
    <w:rsid w:val="004866AF"/>
    <w:rsid w:val="004912DE"/>
    <w:rsid w:val="00491763"/>
    <w:rsid w:val="004A22CF"/>
    <w:rsid w:val="004A2844"/>
    <w:rsid w:val="004B405E"/>
    <w:rsid w:val="004B5105"/>
    <w:rsid w:val="004B7ED9"/>
    <w:rsid w:val="004C5582"/>
    <w:rsid w:val="004D0374"/>
    <w:rsid w:val="004D7A08"/>
    <w:rsid w:val="004E16BC"/>
    <w:rsid w:val="004E1CEC"/>
    <w:rsid w:val="004E3353"/>
    <w:rsid w:val="004E5E9F"/>
    <w:rsid w:val="004E7E4E"/>
    <w:rsid w:val="004F0CFE"/>
    <w:rsid w:val="004F2BF6"/>
    <w:rsid w:val="00503467"/>
    <w:rsid w:val="005045A4"/>
    <w:rsid w:val="00504DB9"/>
    <w:rsid w:val="0050608D"/>
    <w:rsid w:val="00524915"/>
    <w:rsid w:val="00526C10"/>
    <w:rsid w:val="00530DD1"/>
    <w:rsid w:val="0053384F"/>
    <w:rsid w:val="00536438"/>
    <w:rsid w:val="0054264E"/>
    <w:rsid w:val="00543DA5"/>
    <w:rsid w:val="00550A95"/>
    <w:rsid w:val="005528F9"/>
    <w:rsid w:val="00555182"/>
    <w:rsid w:val="00556C95"/>
    <w:rsid w:val="00560B78"/>
    <w:rsid w:val="0056700F"/>
    <w:rsid w:val="0057249F"/>
    <w:rsid w:val="0057359F"/>
    <w:rsid w:val="00576A78"/>
    <w:rsid w:val="00591CBD"/>
    <w:rsid w:val="005A1770"/>
    <w:rsid w:val="005A1D00"/>
    <w:rsid w:val="005A65BC"/>
    <w:rsid w:val="005B1D32"/>
    <w:rsid w:val="005B511F"/>
    <w:rsid w:val="005B54CE"/>
    <w:rsid w:val="005B5EF8"/>
    <w:rsid w:val="005C21F4"/>
    <w:rsid w:val="005D01FF"/>
    <w:rsid w:val="005D033B"/>
    <w:rsid w:val="005D0458"/>
    <w:rsid w:val="005F30CC"/>
    <w:rsid w:val="005F4F11"/>
    <w:rsid w:val="005F759E"/>
    <w:rsid w:val="00601DCA"/>
    <w:rsid w:val="00612083"/>
    <w:rsid w:val="00631A0A"/>
    <w:rsid w:val="00640019"/>
    <w:rsid w:val="0064093A"/>
    <w:rsid w:val="006462DB"/>
    <w:rsid w:val="00651A7A"/>
    <w:rsid w:val="00653425"/>
    <w:rsid w:val="0065377A"/>
    <w:rsid w:val="006555A5"/>
    <w:rsid w:val="0067250B"/>
    <w:rsid w:val="00675871"/>
    <w:rsid w:val="006865A5"/>
    <w:rsid w:val="0069534D"/>
    <w:rsid w:val="006A0A6E"/>
    <w:rsid w:val="006A4F5D"/>
    <w:rsid w:val="006B1B91"/>
    <w:rsid w:val="006B2CF8"/>
    <w:rsid w:val="006B5CE4"/>
    <w:rsid w:val="006C30F6"/>
    <w:rsid w:val="006D7A6A"/>
    <w:rsid w:val="006D7CAD"/>
    <w:rsid w:val="006E15D5"/>
    <w:rsid w:val="006F5C67"/>
    <w:rsid w:val="00701339"/>
    <w:rsid w:val="007071EA"/>
    <w:rsid w:val="00712D8A"/>
    <w:rsid w:val="00713B2E"/>
    <w:rsid w:val="007152CD"/>
    <w:rsid w:val="00717BA8"/>
    <w:rsid w:val="007232A3"/>
    <w:rsid w:val="00743F79"/>
    <w:rsid w:val="00752AD2"/>
    <w:rsid w:val="00760343"/>
    <w:rsid w:val="007665DF"/>
    <w:rsid w:val="007726B3"/>
    <w:rsid w:val="00794B2C"/>
    <w:rsid w:val="00794C88"/>
    <w:rsid w:val="007A16EE"/>
    <w:rsid w:val="007B1AF8"/>
    <w:rsid w:val="007B38D4"/>
    <w:rsid w:val="007B7A39"/>
    <w:rsid w:val="007C0D74"/>
    <w:rsid w:val="007C2D6D"/>
    <w:rsid w:val="007C4104"/>
    <w:rsid w:val="007C4CEE"/>
    <w:rsid w:val="007D0388"/>
    <w:rsid w:val="007D78D5"/>
    <w:rsid w:val="007E0CF8"/>
    <w:rsid w:val="007E1362"/>
    <w:rsid w:val="007E6BB2"/>
    <w:rsid w:val="007F16E3"/>
    <w:rsid w:val="00805509"/>
    <w:rsid w:val="008074B2"/>
    <w:rsid w:val="00810CFA"/>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2432"/>
    <w:rsid w:val="00863F7E"/>
    <w:rsid w:val="00864F22"/>
    <w:rsid w:val="00865189"/>
    <w:rsid w:val="008747D6"/>
    <w:rsid w:val="0088006D"/>
    <w:rsid w:val="00885420"/>
    <w:rsid w:val="008953B1"/>
    <w:rsid w:val="00897C5A"/>
    <w:rsid w:val="008A0DE2"/>
    <w:rsid w:val="008A291B"/>
    <w:rsid w:val="008A2987"/>
    <w:rsid w:val="008A71A0"/>
    <w:rsid w:val="008C32D5"/>
    <w:rsid w:val="008C50E7"/>
    <w:rsid w:val="008D2EE1"/>
    <w:rsid w:val="008D32DE"/>
    <w:rsid w:val="008E1F53"/>
    <w:rsid w:val="008E3EB8"/>
    <w:rsid w:val="008E695B"/>
    <w:rsid w:val="008F039C"/>
    <w:rsid w:val="008F7991"/>
    <w:rsid w:val="00900CCE"/>
    <w:rsid w:val="00903672"/>
    <w:rsid w:val="009128D0"/>
    <w:rsid w:val="00914084"/>
    <w:rsid w:val="009201D4"/>
    <w:rsid w:val="00920B15"/>
    <w:rsid w:val="00925636"/>
    <w:rsid w:val="009263CA"/>
    <w:rsid w:val="00933B16"/>
    <w:rsid w:val="009349CE"/>
    <w:rsid w:val="00941E2F"/>
    <w:rsid w:val="00942310"/>
    <w:rsid w:val="00957A82"/>
    <w:rsid w:val="00966263"/>
    <w:rsid w:val="00972181"/>
    <w:rsid w:val="0097512F"/>
    <w:rsid w:val="00975BB4"/>
    <w:rsid w:val="00976ABE"/>
    <w:rsid w:val="009770EE"/>
    <w:rsid w:val="00977511"/>
    <w:rsid w:val="0098116D"/>
    <w:rsid w:val="0098236C"/>
    <w:rsid w:val="009825A7"/>
    <w:rsid w:val="00984468"/>
    <w:rsid w:val="009872E9"/>
    <w:rsid w:val="009A047F"/>
    <w:rsid w:val="009C4680"/>
    <w:rsid w:val="009C4CEC"/>
    <w:rsid w:val="009C690F"/>
    <w:rsid w:val="009C7CBD"/>
    <w:rsid w:val="009D040D"/>
    <w:rsid w:val="009F0623"/>
    <w:rsid w:val="009F1BF6"/>
    <w:rsid w:val="009F64A9"/>
    <w:rsid w:val="00A001C7"/>
    <w:rsid w:val="00A01E2D"/>
    <w:rsid w:val="00A02F9F"/>
    <w:rsid w:val="00A04574"/>
    <w:rsid w:val="00A05194"/>
    <w:rsid w:val="00A1097F"/>
    <w:rsid w:val="00A112B7"/>
    <w:rsid w:val="00A20B45"/>
    <w:rsid w:val="00A25397"/>
    <w:rsid w:val="00A27496"/>
    <w:rsid w:val="00A27B32"/>
    <w:rsid w:val="00A31747"/>
    <w:rsid w:val="00A32620"/>
    <w:rsid w:val="00A509E0"/>
    <w:rsid w:val="00A55F7C"/>
    <w:rsid w:val="00A70CDD"/>
    <w:rsid w:val="00A756EF"/>
    <w:rsid w:val="00A75FDF"/>
    <w:rsid w:val="00A95936"/>
    <w:rsid w:val="00AA60B9"/>
    <w:rsid w:val="00AB2772"/>
    <w:rsid w:val="00AC28DD"/>
    <w:rsid w:val="00AC46AD"/>
    <w:rsid w:val="00AD5A57"/>
    <w:rsid w:val="00AE1AD3"/>
    <w:rsid w:val="00AE1C73"/>
    <w:rsid w:val="00AE2585"/>
    <w:rsid w:val="00AE3F3F"/>
    <w:rsid w:val="00AE4ED2"/>
    <w:rsid w:val="00AE58F4"/>
    <w:rsid w:val="00AF3AAF"/>
    <w:rsid w:val="00B11A17"/>
    <w:rsid w:val="00B168D8"/>
    <w:rsid w:val="00B170C9"/>
    <w:rsid w:val="00B1770E"/>
    <w:rsid w:val="00B22E1E"/>
    <w:rsid w:val="00B2611B"/>
    <w:rsid w:val="00B27A04"/>
    <w:rsid w:val="00B366DA"/>
    <w:rsid w:val="00B4233A"/>
    <w:rsid w:val="00B451C8"/>
    <w:rsid w:val="00B46A99"/>
    <w:rsid w:val="00B52D0E"/>
    <w:rsid w:val="00B56285"/>
    <w:rsid w:val="00B60DAA"/>
    <w:rsid w:val="00B631EF"/>
    <w:rsid w:val="00B63762"/>
    <w:rsid w:val="00B73BF0"/>
    <w:rsid w:val="00B76E61"/>
    <w:rsid w:val="00B77573"/>
    <w:rsid w:val="00B8043A"/>
    <w:rsid w:val="00B80AA7"/>
    <w:rsid w:val="00B81F80"/>
    <w:rsid w:val="00B912D1"/>
    <w:rsid w:val="00B94723"/>
    <w:rsid w:val="00BA0B0C"/>
    <w:rsid w:val="00BA60DC"/>
    <w:rsid w:val="00BB50F0"/>
    <w:rsid w:val="00BB654E"/>
    <w:rsid w:val="00BC02D5"/>
    <w:rsid w:val="00BC2DC4"/>
    <w:rsid w:val="00BD1C9E"/>
    <w:rsid w:val="00BD2432"/>
    <w:rsid w:val="00BD39E4"/>
    <w:rsid w:val="00BD48D7"/>
    <w:rsid w:val="00BE08A7"/>
    <w:rsid w:val="00BE0B90"/>
    <w:rsid w:val="00BE5D4D"/>
    <w:rsid w:val="00BE6623"/>
    <w:rsid w:val="00BF0F86"/>
    <w:rsid w:val="00BF22E4"/>
    <w:rsid w:val="00BF5DAE"/>
    <w:rsid w:val="00C01D37"/>
    <w:rsid w:val="00C1119D"/>
    <w:rsid w:val="00C12453"/>
    <w:rsid w:val="00C21364"/>
    <w:rsid w:val="00C27B1F"/>
    <w:rsid w:val="00C30756"/>
    <w:rsid w:val="00C35DE0"/>
    <w:rsid w:val="00C40A65"/>
    <w:rsid w:val="00C424C3"/>
    <w:rsid w:val="00C42913"/>
    <w:rsid w:val="00C50851"/>
    <w:rsid w:val="00C552F7"/>
    <w:rsid w:val="00C61A49"/>
    <w:rsid w:val="00C623F5"/>
    <w:rsid w:val="00C62B41"/>
    <w:rsid w:val="00C708C7"/>
    <w:rsid w:val="00C73899"/>
    <w:rsid w:val="00C8094C"/>
    <w:rsid w:val="00C8198C"/>
    <w:rsid w:val="00C82B90"/>
    <w:rsid w:val="00C86875"/>
    <w:rsid w:val="00C90DF7"/>
    <w:rsid w:val="00C92319"/>
    <w:rsid w:val="00C93DAB"/>
    <w:rsid w:val="00C96B69"/>
    <w:rsid w:val="00CA4B69"/>
    <w:rsid w:val="00CB2387"/>
    <w:rsid w:val="00CC12E5"/>
    <w:rsid w:val="00CD0A39"/>
    <w:rsid w:val="00CD5992"/>
    <w:rsid w:val="00CE3F02"/>
    <w:rsid w:val="00CF64FD"/>
    <w:rsid w:val="00D26D03"/>
    <w:rsid w:val="00D34636"/>
    <w:rsid w:val="00D35688"/>
    <w:rsid w:val="00D44118"/>
    <w:rsid w:val="00D46CBE"/>
    <w:rsid w:val="00D503D3"/>
    <w:rsid w:val="00D509C9"/>
    <w:rsid w:val="00D569BA"/>
    <w:rsid w:val="00D57105"/>
    <w:rsid w:val="00D57AD2"/>
    <w:rsid w:val="00D61078"/>
    <w:rsid w:val="00D61A77"/>
    <w:rsid w:val="00D65119"/>
    <w:rsid w:val="00D70353"/>
    <w:rsid w:val="00D82BC2"/>
    <w:rsid w:val="00D83774"/>
    <w:rsid w:val="00D91376"/>
    <w:rsid w:val="00D94FD9"/>
    <w:rsid w:val="00D96756"/>
    <w:rsid w:val="00D97382"/>
    <w:rsid w:val="00DA402F"/>
    <w:rsid w:val="00DA5D34"/>
    <w:rsid w:val="00DA62EB"/>
    <w:rsid w:val="00DC14AE"/>
    <w:rsid w:val="00DC30AF"/>
    <w:rsid w:val="00DC613D"/>
    <w:rsid w:val="00DD576D"/>
    <w:rsid w:val="00DD6414"/>
    <w:rsid w:val="00DD7FC2"/>
    <w:rsid w:val="00E02751"/>
    <w:rsid w:val="00E06346"/>
    <w:rsid w:val="00E32FDB"/>
    <w:rsid w:val="00E33815"/>
    <w:rsid w:val="00E3504F"/>
    <w:rsid w:val="00E36AF2"/>
    <w:rsid w:val="00E40222"/>
    <w:rsid w:val="00E46241"/>
    <w:rsid w:val="00E545D1"/>
    <w:rsid w:val="00E627CD"/>
    <w:rsid w:val="00E72798"/>
    <w:rsid w:val="00E75FB3"/>
    <w:rsid w:val="00E8007F"/>
    <w:rsid w:val="00E865D5"/>
    <w:rsid w:val="00E93545"/>
    <w:rsid w:val="00E9412B"/>
    <w:rsid w:val="00EA0D55"/>
    <w:rsid w:val="00EC562B"/>
    <w:rsid w:val="00EC70E1"/>
    <w:rsid w:val="00ED477F"/>
    <w:rsid w:val="00ED5036"/>
    <w:rsid w:val="00ED71F7"/>
    <w:rsid w:val="00EE465E"/>
    <w:rsid w:val="00EF6E54"/>
    <w:rsid w:val="00EF7DA2"/>
    <w:rsid w:val="00F018B7"/>
    <w:rsid w:val="00F10D82"/>
    <w:rsid w:val="00F11A86"/>
    <w:rsid w:val="00F12E8A"/>
    <w:rsid w:val="00F210F8"/>
    <w:rsid w:val="00F361ED"/>
    <w:rsid w:val="00F37D89"/>
    <w:rsid w:val="00F46D17"/>
    <w:rsid w:val="00F46F34"/>
    <w:rsid w:val="00F51021"/>
    <w:rsid w:val="00F5235C"/>
    <w:rsid w:val="00F543FC"/>
    <w:rsid w:val="00F62A7B"/>
    <w:rsid w:val="00F67CBD"/>
    <w:rsid w:val="00F67FE5"/>
    <w:rsid w:val="00F966F8"/>
    <w:rsid w:val="00F97498"/>
    <w:rsid w:val="00FA1B0E"/>
    <w:rsid w:val="00FA5802"/>
    <w:rsid w:val="00FA6404"/>
    <w:rsid w:val="00FB632A"/>
    <w:rsid w:val="00FB6333"/>
    <w:rsid w:val="00FC0FEC"/>
    <w:rsid w:val="00FC1DAB"/>
    <w:rsid w:val="00FC335F"/>
    <w:rsid w:val="00FC699A"/>
    <w:rsid w:val="00FD031B"/>
    <w:rsid w:val="00FD0DA0"/>
    <w:rsid w:val="00FD309E"/>
    <w:rsid w:val="00FD3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DF5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E32FDB"/>
    <w:pPr>
      <w:jc w:val="left"/>
    </w:pPr>
    <w:rPr>
      <w:rFonts w:eastAsiaTheme="minorHAnsi"/>
      <w:b/>
      <w:bCs/>
      <w:smallCaps/>
      <w:sz w:val="22"/>
      <w:szCs w:val="22"/>
    </w:rPr>
  </w:style>
  <w:style w:type="paragraph" w:styleId="TOC3">
    <w:name w:val="toc 3"/>
    <w:basedOn w:val="a"/>
    <w:next w:val="a"/>
    <w:autoRedefine/>
    <w:uiPriority w:val="39"/>
    <w:unhideWhenUsed/>
    <w:rsid w:val="00E32FDB"/>
    <w:pPr>
      <w:jc w:val="left"/>
    </w:pPr>
    <w:rPr>
      <w:rFonts w:eastAsiaTheme="minorHAnsi"/>
      <w:smallCaps/>
      <w:sz w:val="22"/>
      <w:szCs w:val="22"/>
    </w:rPr>
  </w:style>
  <w:style w:type="paragraph" w:styleId="TOC4">
    <w:name w:val="toc 4"/>
    <w:basedOn w:val="a"/>
    <w:next w:val="a"/>
    <w:autoRedefine/>
    <w:uiPriority w:val="39"/>
    <w:semiHidden/>
    <w:unhideWhenUsed/>
    <w:rsid w:val="00E32FDB"/>
    <w:pPr>
      <w:jc w:val="left"/>
    </w:pPr>
    <w:rPr>
      <w:rFonts w:eastAsiaTheme="minorHAnsi"/>
      <w:sz w:val="22"/>
      <w:szCs w:val="22"/>
    </w:rPr>
  </w:style>
  <w:style w:type="paragraph" w:styleId="TOC5">
    <w:name w:val="toc 5"/>
    <w:basedOn w:val="a"/>
    <w:next w:val="a"/>
    <w:autoRedefine/>
    <w:uiPriority w:val="39"/>
    <w:semiHidden/>
    <w:unhideWhenUsed/>
    <w:rsid w:val="00E32FDB"/>
    <w:pPr>
      <w:jc w:val="left"/>
    </w:pPr>
    <w:rPr>
      <w:rFonts w:eastAsiaTheme="minorHAnsi"/>
      <w:sz w:val="22"/>
      <w:szCs w:val="22"/>
    </w:rPr>
  </w:style>
  <w:style w:type="paragraph" w:styleId="TOC6">
    <w:name w:val="toc 6"/>
    <w:basedOn w:val="a"/>
    <w:next w:val="a"/>
    <w:autoRedefine/>
    <w:uiPriority w:val="39"/>
    <w:semiHidden/>
    <w:unhideWhenUsed/>
    <w:rsid w:val="00E32FDB"/>
    <w:pPr>
      <w:jc w:val="left"/>
    </w:pPr>
    <w:rPr>
      <w:rFonts w:eastAsiaTheme="minorHAnsi"/>
      <w:sz w:val="22"/>
      <w:szCs w:val="22"/>
    </w:rPr>
  </w:style>
  <w:style w:type="paragraph" w:styleId="TOC7">
    <w:name w:val="toc 7"/>
    <w:basedOn w:val="a"/>
    <w:next w:val="a"/>
    <w:autoRedefine/>
    <w:uiPriority w:val="39"/>
    <w:semiHidden/>
    <w:unhideWhenUsed/>
    <w:rsid w:val="00E32FDB"/>
    <w:pPr>
      <w:jc w:val="left"/>
    </w:pPr>
    <w:rPr>
      <w:rFonts w:eastAsiaTheme="minorHAnsi"/>
      <w:sz w:val="22"/>
      <w:szCs w:val="22"/>
    </w:rPr>
  </w:style>
  <w:style w:type="paragraph" w:styleId="TOC8">
    <w:name w:val="toc 8"/>
    <w:basedOn w:val="a"/>
    <w:next w:val="a"/>
    <w:autoRedefine/>
    <w:uiPriority w:val="39"/>
    <w:semiHidden/>
    <w:unhideWhenUsed/>
    <w:rsid w:val="00E32FDB"/>
    <w:pPr>
      <w:jc w:val="left"/>
    </w:pPr>
    <w:rPr>
      <w:rFonts w:eastAsiaTheme="minorHAnsi"/>
      <w:sz w:val="22"/>
      <w:szCs w:val="22"/>
    </w:rPr>
  </w:style>
  <w:style w:type="paragraph" w:styleId="TOC9">
    <w:name w:val="toc 9"/>
    <w:basedOn w:val="a"/>
    <w:next w:val="a"/>
    <w:autoRedefine/>
    <w:uiPriority w:val="39"/>
    <w:semiHidden/>
    <w:unhideWhenUsed/>
    <w:rsid w:val="00E32FDB"/>
    <w:pPr>
      <w:jc w:val="left"/>
    </w:pPr>
    <w:rPr>
      <w:rFonts w:eastAsiaTheme="minorHAnsi"/>
      <w:sz w:val="22"/>
      <w:szCs w:val="22"/>
    </w:rPr>
  </w:style>
  <w:style w:type="character" w:styleId="a8">
    <w:name w:val="Hyperlink"/>
    <w:basedOn w:val="a0"/>
    <w:uiPriority w:val="99"/>
    <w:unhideWhenUsed/>
    <w:rsid w:val="00E32FDB"/>
    <w:rPr>
      <w:color w:val="0563C1" w:themeColor="hyperlink"/>
      <w:u w:val="single"/>
    </w:rPr>
  </w:style>
  <w:style w:type="paragraph" w:styleId="a9">
    <w:name w:val="Normal (Web)"/>
    <w:basedOn w:val="a"/>
    <w:uiPriority w:val="99"/>
    <w:unhideWhenUsed/>
    <w:rsid w:val="001C5A20"/>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217907562">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255162694">
      <w:bodyDiv w:val="1"/>
      <w:marLeft w:val="0"/>
      <w:marRight w:val="0"/>
      <w:marTop w:val="0"/>
      <w:marBottom w:val="0"/>
      <w:divBdr>
        <w:top w:val="none" w:sz="0" w:space="0" w:color="auto"/>
        <w:left w:val="none" w:sz="0" w:space="0" w:color="auto"/>
        <w:bottom w:val="none" w:sz="0" w:space="0" w:color="auto"/>
        <w:right w:val="none" w:sz="0" w:space="0" w:color="auto"/>
      </w:divBdr>
      <w:divsChild>
        <w:div w:id="1150436762">
          <w:marLeft w:val="0"/>
          <w:marRight w:val="0"/>
          <w:marTop w:val="0"/>
          <w:marBottom w:val="0"/>
          <w:divBdr>
            <w:top w:val="none" w:sz="0" w:space="0" w:color="auto"/>
            <w:left w:val="none" w:sz="0" w:space="0" w:color="auto"/>
            <w:bottom w:val="none" w:sz="0" w:space="0" w:color="auto"/>
            <w:right w:val="none" w:sz="0" w:space="0" w:color="auto"/>
          </w:divBdr>
          <w:divsChild>
            <w:div w:id="586160318">
              <w:marLeft w:val="0"/>
              <w:marRight w:val="0"/>
              <w:marTop w:val="0"/>
              <w:marBottom w:val="0"/>
              <w:divBdr>
                <w:top w:val="none" w:sz="0" w:space="0" w:color="auto"/>
                <w:left w:val="none" w:sz="0" w:space="0" w:color="auto"/>
                <w:bottom w:val="none" w:sz="0" w:space="0" w:color="auto"/>
                <w:right w:val="none" w:sz="0" w:space="0" w:color="auto"/>
              </w:divBdr>
              <w:divsChild>
                <w:div w:id="1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9DD1F-4BEC-EF42-B6DC-C5FDC7700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38</Pages>
  <Words>2730</Words>
  <Characters>15565</Characters>
  <Application>Microsoft Office Word</Application>
  <DocSecurity>0</DocSecurity>
  <Lines>129</Lines>
  <Paragraphs>36</Paragraphs>
  <ScaleCrop>false</ScaleCrop>
  <Company/>
  <LinksUpToDate>false</LinksUpToDate>
  <CharactersWithSpaces>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494</cp:revision>
  <dcterms:created xsi:type="dcterms:W3CDTF">2019-04-24T09:43:00Z</dcterms:created>
  <dcterms:modified xsi:type="dcterms:W3CDTF">2019-04-27T09:16:00Z</dcterms:modified>
</cp:coreProperties>
</file>