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104</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https://www.twitch.tv/p/fr-ca/legal/trademark-policy/</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Trademark Policy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Last modified on 02/09/2017 Trademark Policy Respect Trademark Rights Using a trademark without the trademark owner’s permission on the Twitch Services in a manner that may mislead or confuse others about who you are, or your brand affiliation, may violate Twitch’s Trademark Policy.</w:t>
      </w:r>
    </w:p>
    <w:p>
      <w:pPr>
        <w:spacing w:lineRule="auto" w:after="0" w:before="0" w:line="240"/>
        <w:ind w:left="0"/>
        <w:jc w:val="left"/>
      </w:pPr>
      <w:r>
        <w:rPr>
          <w:rFonts w:cs="Arial" w:ascii="Arial" w:hAnsi="Arial" w:eastAsia="Arial"/>
          <w:sz w:val="20"/>
          <w:szCs w:val="20"/>
          <w:color w:val="#000000"/>
          <w:lang w:val="en-US" w:bidi="ar-SA" w:eastAsia="en-US"/>
        </w:rPr>
        <w:t xml:space="preserve">How Do You Report a Violation?</w:t>
      </w:r>
    </w:p>
    <w:p>
      <w:pPr>
        <w:spacing w:lineRule="auto" w:after="0" w:before="0" w:line="240"/>
        <w:ind w:left="0"/>
        <w:jc w:val="left"/>
      </w:pPr>
      <w:r>
        <w:rPr>
          <w:rFonts w:cs="Arial" w:ascii="Arial" w:hAnsi="Arial" w:eastAsia="Arial"/>
          <w:sz w:val="20"/>
          <w:szCs w:val="20"/>
          <w:color w:val="#000000"/>
          <w:lang w:val="en-US" w:bidi="ar-SA" w:eastAsia="en-US"/>
        </w:rPr>
        <w:t xml:space="preserve">When asserting a trademark violation, you should identify the allegedly infringing work and the legal basis for your claim, including the registration and/or application numbers for your trademark.</w:t>
      </w:r>
    </w:p>
    <w:p>
      <w:pPr>
        <w:spacing w:lineRule="auto" w:after="0" w:before="0" w:line="240"/>
        <w:ind w:left="0"/>
        <w:jc w:val="left"/>
      </w:pPr>
      <w:r>
        <w:rPr>
          <w:rFonts w:cs="Arial" w:ascii="Arial" w:hAnsi="Arial" w:eastAsia="Arial"/>
          <w:sz w:val="20"/>
          <w:szCs w:val="20"/>
          <w:color w:val="#000000"/>
          <w:lang w:val="en-US" w:bidi="ar-SA" w:eastAsia="en-US"/>
        </w:rPr>
        <w:t xml:space="preserve">Specifically, please provide a report to trademarkclaims@twitch.tv that includes the following information: Your contact information (name, email, address, telephone number, website) Identify if you are the trademark owner or an agent authorized to act on behalf of the trademark owner Identify the trademark Identify the Registration No. or Application No. associated with your trademark (if applicable) Identify where the trademark is registered (such as with the USPTO)</w:t>
      </w:r>
    </w:p>
    <w:p>
      <w:pPr>
        <w:spacing w:lineRule="auto" w:after="0" w:before="0" w:line="240"/>
        <w:ind w:left="0"/>
        <w:jc w:val="left"/>
      </w:pPr>
      <w:r>
        <w:rPr>
          <w:rFonts w:cs="Arial" w:ascii="Arial" w:hAnsi="Arial" w:eastAsia="Arial"/>
          <w:sz w:val="20"/>
          <w:szCs w:val="20"/>
          <w:color w:val="#000000"/>
          <w:lang w:val="en-US" w:bidi="ar-SA" w:eastAsia="en-US"/>
        </w:rPr>
        <w:t xml:space="preserve">Describe the goods or services in connection with which you use your trademark Describe where you use your trademark Identify the location of the infringing activity on Twitch (e.g., provide us with a link) and describe how it is a violation We only investigate reports from a trademark owner or authorized agent.</w:t>
      </w:r>
    </w:p>
    <w:p>
      <w:pPr>
        <w:spacing w:lineRule="auto" w:after="0" w:before="0" w:line="240"/>
        <w:ind w:left="0"/>
        <w:jc w:val="left"/>
      </w:pPr>
      <w:r>
        <w:rPr>
          <w:rFonts w:cs="Arial" w:ascii="Arial" w:hAnsi="Arial" w:eastAsia="Arial"/>
          <w:sz w:val="20"/>
          <w:szCs w:val="20"/>
          <w:color w:val="#000000"/>
          <w:lang w:val="en-US" w:bidi="ar-SA" w:eastAsia="en-US"/>
        </w:rPr>
        <w:t xml:space="preserve">How Does Twitch Process Trademark Reports?</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