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146</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https://www.twitch.tv/creatorcamp/en/paths/rules-policies-and-guidelines/</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On Twitch, several Rules, Guidelines, and policies are in place to keep you and your community safe.</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our Terms of Service, Twitch has Community Guidelines outlining our expectations for user-generated content and behavior on and off Twitch.</w:t>
      </w:r>
    </w:p>
    <w:p>
      <w:pPr>
        <w:spacing w:lineRule="auto" w:after="0" w:before="0" w:line="240"/>
        <w:ind w:left="0"/>
        <w:jc w:val="left"/>
      </w:pPr>
      <w:r>
        <w:rPr>
          <w:rFonts w:cs="Arial" w:ascii="Arial" w:hAnsi="Arial" w:eastAsia="Arial"/>
          <w:sz w:val="20"/>
          <w:szCs w:val="20"/>
          <w:color w:val="#000000"/>
          <w:lang w:val="en-US" w:bidi="ar-SA" w:eastAsia="en-US"/>
        </w:rPr>
        <w:t xml:space="preserve">These guidelines foster a sense of responsibility and ensure that everyone participates in a way that promotes a friendly, positive experience for our global community.</w:t>
      </w:r>
    </w:p>
    <w:p>
      <w:pPr>
        <w:spacing w:lineRule="auto" w:after="0" w:before="0" w:line="240"/>
        <w:ind w:left="0"/>
        <w:jc w:val="left"/>
      </w:pPr>
      <w:r>
        <w:rPr>
          <w:rFonts w:cs="Arial" w:ascii="Arial" w:hAnsi="Arial" w:eastAsia="Arial"/>
          <w:sz w:val="20"/>
          <w:szCs w:val="20"/>
          <w:color w:val="#000000"/>
          <w:lang w:val="en-US" w:bidi="ar-SA" w:eastAsia="en-US"/>
        </w:rPr>
        <w:t xml:space="preserve">We encourage you to read both to ensure your content meets our community’s standards and doesn’t put you at risk of being reported and/or suspended.</w:t>
      </w:r>
    </w:p>
    <w:p>
      <w:pPr>
        <w:spacing w:lineRule="auto" w:after="0" w:before="0" w:line="240"/>
        <w:ind w:left="0"/>
        <w:jc w:val="left"/>
      </w:pPr>
      <w:r>
        <w:rPr>
          <w:rFonts w:cs="Arial" w:ascii="Arial" w:hAnsi="Arial" w:eastAsia="Arial"/>
          <w:sz w:val="20"/>
          <w:szCs w:val="20"/>
          <w:color w:val="#000000"/>
          <w:lang w:val="en-US" w:bidi="ar-SA" w:eastAsia="en-US"/>
        </w:rPr>
        <w:t xml:space="preserve">To get you started, this is an overview of each article on this path.</w:t>
      </w:r>
    </w:p>
    <w:p>
      <w:pPr>
        <w:spacing w:lineRule="auto" w:after="0" w:before="0" w:line="240"/>
        <w:ind w:left="0"/>
        <w:jc w:val="left"/>
      </w:pPr>
      <w:r>
        <w:rPr>
          <w:rFonts w:cs="Arial" w:ascii="Arial" w:hAnsi="Arial" w:eastAsia="Arial"/>
          <w:sz w:val="20"/>
          <w:szCs w:val="20"/>
          <w:color w:val="#000000"/>
          <w:lang w:val="en-US" w:bidi="ar-SA" w:eastAsia="en-US"/>
        </w:rPr>
        <w:t xml:space="preserve">Learning Twitch’s Terms of ServiceLearning Twitch’s Community GuidelinesUnderstanding Reporting and Enforcement on TwitchUnderstanding Appeals on TwitchLearning about Copyrights and Your Twitch Channel Learning Twitch’s Terms of Service will cover: Your Agreement to these Terms of Service Use of Twitch by Minors and Blocked Persons Privacy Notice Account Use of Devices and Services Modification of these Terms of Service License User Content Prohibited Conduct Respecting Copyright Trademarks Third-Party Content Idea Submission Termination Disputes Miscellaneous Requests for Information and How to Serve a Subpoena Specific Terms for Soundtrack by Twitch Learning Twitch’s Community Guidelines will cover: The Community Guidelines cover a range of topics and are designed to promote the safety and well-being of the Twitch community, including: Breaking the Law Suspension Evasion Self-Destructive Behavior Violence and Threats Hateful Conduct and Harassment Unauthorized Sharing of Private Information Impersonation Spam, Scams, and Other Malicious Conduct Nudity, Pornography, and Other Sexual Content Extreme Violence, Gore, and Other Obscene Conduct Intellectual Property Rights Content Labeling Cheating in Online Games Off-Service Conduct Prohibited Games Understanding Reporting and Enforcement on Twitch will cover: You can report confidentially through the reporting tools on each streamer’s channel page by clicking on the three vertical dots below the bottom right of the video player.</w:t>
      </w:r>
    </w:p>
    <w:p>
      <w:pPr>
        <w:spacing w:lineRule="auto" w:after="0" w:before="0" w:line="240"/>
        <w:ind w:left="0"/>
        <w:jc w:val="left"/>
      </w:pPr>
      <w:r>
        <w:rPr>
          <w:rFonts w:cs="Arial" w:ascii="Arial" w:hAnsi="Arial" w:eastAsia="Arial"/>
          <w:sz w:val="20"/>
          <w:szCs w:val="20"/>
          <w:color w:val="#000000"/>
          <w:lang w:val="en-US" w:bidi="ar-SA" w:eastAsia="en-US"/>
        </w:rPr>
        <w:t xml:space="preserve">When submitting a report, please provide all relevant details to assist our Safety Operations specialists.</w:t>
      </w:r>
    </w:p>
    <w:p>
      <w:pPr>
        <w:spacing w:lineRule="auto" w:after="0" w:before="0" w:line="240"/>
        <w:ind w:left="0"/>
        <w:jc w:val="left"/>
      </w:pPr>
      <w:r>
        <w:rPr>
          <w:rFonts w:cs="Arial" w:ascii="Arial" w:hAnsi="Arial" w:eastAsia="Arial"/>
          <w:sz w:val="20"/>
          <w:szCs w:val="20"/>
          <w:color w:val="#000000"/>
          <w:lang w:val="en-US" w:bidi="ar-SA" w:eastAsia="en-US"/>
        </w:rPr>
        <w:t xml:space="preserve">Including the following information is helpful: The channel on which the violation occurred Date, time, and time zone A description of the violation, including the username of the target(s) A link to a VOD with a timestamp, screenshot, and/or chat log, if available When filing a report, please make sure you select the most appropriate category.</w:t>
      </w:r>
    </w:p>
    <w:p>
      <w:pPr>
        <w:spacing w:lineRule="auto" w:after="0" w:before="0" w:line="240"/>
        <w:ind w:left="0"/>
        <w:jc w:val="left"/>
      </w:pPr>
      <w:r>
        <w:rPr>
          <w:rFonts w:cs="Arial" w:ascii="Arial" w:hAnsi="Arial" w:eastAsia="Arial"/>
          <w:sz w:val="20"/>
          <w:szCs w:val="20"/>
          <w:color w:val="#000000"/>
          <w:lang w:val="en-US" w:bidi="ar-SA" w:eastAsia="en-US"/>
        </w:rPr>
        <w:t xml:space="preserve">The more information and context you provide, the more efficiently and effectively our specialists can process your report.</w:t>
      </w:r>
    </w:p>
    <w:p>
      <w:pPr>
        <w:spacing w:lineRule="auto" w:after="0" w:before="0" w:line="240"/>
        <w:ind w:left="0"/>
        <w:jc w:val="left"/>
      </w:pPr>
      <w:r>
        <w:rPr>
          <w:rFonts w:cs="Arial" w:ascii="Arial" w:hAnsi="Arial" w:eastAsia="Arial"/>
          <w:sz w:val="20"/>
          <w:szCs w:val="20"/>
          <w:color w:val="#000000"/>
          <w:lang w:val="en-US" w:bidi="ar-SA" w:eastAsia="en-US"/>
        </w:rPr>
        <w:t xml:space="preserve">Once you submit a report, you will receive a confirmation email that the report was received.</w:t>
      </w:r>
    </w:p>
    <w:p>
      <w:pPr>
        <w:spacing w:lineRule="auto" w:after="0" w:before="0" w:line="240"/>
        <w:ind w:left="0"/>
        <w:jc w:val="left"/>
      </w:pPr>
      <w:r>
        <w:rPr>
          <w:rFonts w:cs="Arial" w:ascii="Arial" w:hAnsi="Arial" w:eastAsia="Arial"/>
          <w:sz w:val="20"/>
          <w:szCs w:val="20"/>
          <w:color w:val="#000000"/>
          <w:lang w:val="en-US" w:bidi="ar-SA" w:eastAsia="en-US"/>
        </w:rPr>
        <w:t xml:space="preserve">If you don’t see that email, make sure to check your Spam folder.</w:t>
      </w:r>
    </w:p>
    <w:p>
      <w:pPr>
        <w:spacing w:lineRule="auto" w:after="0" w:before="0" w:line="240"/>
        <w:ind w:left="0"/>
        <w:jc w:val="left"/>
      </w:pPr>
      <w:r>
        <w:rPr>
          <w:rFonts w:cs="Arial" w:ascii="Arial" w:hAnsi="Arial" w:eastAsia="Arial"/>
          <w:sz w:val="20"/>
          <w:szCs w:val="20"/>
          <w:color w:val="#000000"/>
          <w:lang w:val="en-US" w:bidi="ar-SA" w:eastAsia="en-US"/>
        </w:rPr>
        <w:t xml:space="preserve">Please note that mass reporting or repeatedly reporting the same content will not increase the speed at which a report is investigated or increase the likelihood of enforcement, and our decisions are based on the content and accuracy of the reporting.</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To appeal, go to our appeals portal located at https://appeals.twitch.tv .</w:t>
      </w:r>
    </w:p>
    <w:p>
      <w:pPr>
        <w:spacing w:lineRule="auto" w:after="0" w:before="0" w:line="240"/>
        <w:ind w:left="0"/>
        <w:jc w:val="left"/>
      </w:pPr>
      <w:r>
        <w:rPr>
          <w:rFonts w:cs="Arial" w:ascii="Arial" w:hAnsi="Arial" w:eastAsia="Arial"/>
          <w:sz w:val="20"/>
          <w:szCs w:val="20"/>
          <w:color w:val="#000000"/>
          <w:lang w:val="en-US" w:bidi="ar-SA" w:eastAsia="en-US"/>
        </w:rPr>
        <w:t xml:space="preserve">Appeals sent via any other means will not be considered.</w:t>
      </w:r>
    </w:p>
    <w:p>
      <w:pPr>
        <w:spacing w:lineRule="auto" w:after="0" w:before="0" w:line="240"/>
        <w:ind w:left="0"/>
        <w:jc w:val="left"/>
      </w:pPr>
      <w:r>
        <w:rPr>
          <w:rFonts w:cs="Arial" w:ascii="Arial" w:hAnsi="Arial" w:eastAsia="Arial"/>
          <w:sz w:val="20"/>
          <w:szCs w:val="20"/>
          <w:color w:val="#000000"/>
          <w:lang w:val="en-US" w:bidi="ar-SA" w:eastAsia="en-US"/>
        </w:rPr>
        <w:t xml:space="preserve">You can refer to the Safety Center for more information on how to submit an appeal.</w:t>
      </w:r>
    </w:p>
    <w:p>
      <w:pPr>
        <w:spacing w:lineRule="auto" w:after="0" w:before="0" w:line="240"/>
        <w:ind w:left="0"/>
        <w:jc w:val="left"/>
      </w:pPr>
      <w:r>
        <w:rPr>
          <w:rFonts w:cs="Arial" w:ascii="Arial" w:hAnsi="Arial" w:eastAsia="Arial"/>
          <w:sz w:val="20"/>
          <w:szCs w:val="20"/>
          <w:color w:val="#000000"/>
          <w:lang w:val="en-US" w:bidi="ar-SA" w:eastAsia="en-US"/>
        </w:rPr>
        <w:t xml:space="preserve">As a streamer, ensuring your channel experience is positive should always be a priority.</w:t>
      </w:r>
    </w:p>
    <w:p>
      <w:pPr>
        <w:spacing w:lineRule="auto" w:after="0" w:before="0" w:line="240"/>
        <w:ind w:left="0"/>
        <w:jc w:val="left"/>
      </w:pPr>
      <w:r>
        <w:rPr>
          <w:rFonts w:cs="Arial" w:ascii="Arial" w:hAnsi="Arial" w:eastAsia="Arial"/>
          <w:sz w:val="20"/>
          <w:szCs w:val="20"/>
          <w:color w:val="#000000"/>
          <w:lang w:val="en-US" w:bidi="ar-SA" w:eastAsia="en-US"/>
        </w:rPr>
        <w:t xml:space="preserve">For tips and recommendations on how you can foster a safe and thriving community, check out our section on Moderation and Safety.</w:t>
      </w:r>
    </w:p>
    <w:p>
      <w:pPr>
        <w:spacing w:lineRule="auto" w:after="0" w:before="0" w:line="240"/>
        <w:ind w:left="0"/>
        <w:jc w:val="left"/>
      </w:pPr>
      <w:r>
        <w:rPr>
          <w:rFonts w:cs="Arial" w:ascii="Arial" w:hAnsi="Arial" w:eastAsia="Arial"/>
          <w:sz w:val="20"/>
          <w:szCs w:val="20"/>
          <w:color w:val="#000000"/>
          <w:lang w:val="en-US" w:bidi="ar-SA" w:eastAsia="en-US"/>
        </w:rPr>
        <w:t xml:space="preserve">Learning about Copyrights and your Twitch channel: We’re here to help you learn and understand the basics of copyright law and the tools Twitch has made available to you.</w:t>
      </w:r>
    </w:p>
    <w:p>
      <w:pPr>
        <w:spacing w:lineRule="auto" w:after="0" w:before="0" w:line="240"/>
        <w:ind w:left="0"/>
        <w:jc w:val="left"/>
      </w:pPr>
      <w:r>
        <w:rPr>
          <w:rFonts w:cs="Arial" w:ascii="Arial" w:hAnsi="Arial" w:eastAsia="Arial"/>
          <w:sz w:val="20"/>
          <w:szCs w:val="20"/>
          <w:color w:val="#000000"/>
          <w:lang w:val="en-US" w:bidi="ar-SA" w:eastAsia="en-US"/>
        </w:rPr>
        <w:t xml:space="preserve">Using those tools, our goal with this article is to help you make informed decisions about using copyrighted material – including but not limited to music, art, videos, etc… Rules, Policies, and Guidelines 2 chapters: 1 total 1.</w:t>
      </w:r>
    </w:p>
    <w:p>
      <w:pPr>
        <w:spacing w:lineRule="auto" w:after="0" w:before="0" w:line="240"/>
        <w:ind w:left="0"/>
        <w:jc w:val="left"/>
      </w:pPr>
      <w:r>
        <w:rPr>
          <w:rFonts w:cs="Arial" w:ascii="Arial" w:hAnsi="Arial" w:eastAsia="Arial"/>
          <w:sz w:val="20"/>
          <w:szCs w:val="20"/>
          <w:color w:val="#000000"/>
          <w:lang w:val="en-US" w:bidi="ar-SA" w:eastAsia="en-US"/>
        </w:rPr>
        <w:t xml:space="preserve">Community Guidelines Chapter Completed Duration: 4 minutes Completion: 0 % Start Learning = 1140) { cardInView = 4 } else if ( width &gt;= 860 ) { cardInView = 3 } else if (width &gt;= 510 ) { cardInView = 2 } else { cardInView = 1 } "&gt; An overview of the chapters Community Guidelines Chapter 1 Explore how to use Twitch in ways that promote a friendly, positive experience for everyone.</w:t>
      </w:r>
    </w:p>
    <w:p>
      <w:pPr>
        <w:spacing w:lineRule="auto" w:after="0" w:before="0" w:line="240"/>
        <w:ind w:left="0"/>
        <w:jc w:val="left"/>
      </w:pPr>
      <w:r>
        <w:rPr>
          <w:rFonts w:cs="Arial" w:ascii="Arial" w:hAnsi="Arial" w:eastAsia="Arial"/>
          <w:sz w:val="20"/>
          <w:szCs w:val="20"/>
          <w:color w:val="#000000"/>
          <w:lang w:val="en-US" w:bidi="ar-SA" w:eastAsia="en-US"/>
        </w:rPr>
        <w:t xml:space="preserve">4 minutes Chapter Completed Twitch logo Terms of Service • Privacy Policy • Ad Choices • Cookie Policy • Partners • Affiliate © 2023 Twitch</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