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39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https://help.twitch.tv/s/article/about-account-suspensions-dmca-suspensions-and-chat-bans?language=en_US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Close Search...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Search Search Close Search...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Loading Search...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End of Search Dialog Login Home Topics Getting Started Affiliate Program Partner Program Moderation &amp; Safety Purchase Support Prime Gaming &amp; Turbo Twitch Apps Twitch Studio Special &amp; Twitch Events More Topics...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Topic Catalog More Preferred Language English (US) Moderation &amp; Safety About Account Enforcements and Chat Bans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On this page: Account Enforcements Appealing an Account Enforcement Account Enforcement Due to Copyright Infringement Appealing a Channel-Specific Ban Account Enforcements Enforcements are issued against accounts that violate our Terms of Service and/or Community Guidelines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 take a number of factors into consideration when we review reports of violations, including the intent and context, the potential harm to the community, legal obligations and others.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Depending on the nature of the violation, we take a range of actions including a warning, a temporary suspension, and for more serious offenses, an indefinite suspension.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Warnings A warning is a courtesy notice for some violations.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 may also remove content associated with the violation.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Repeating a violation you have already been warned for, or committing a similar violation, will result in a suspension.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Suspensions Temporary suspension Temporary suspensions range from one to 30 days.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['copyright', 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Once your appeal has been reviewed, we will notify you of the status of your appeal and account(s).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status of the appeal will also be updated in the appeals portal to reflect our decision.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will complete the appeal process.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 regain access to your account while you wait for your appeal, you must complete the username reset process.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your appeal is successful, you may then revert to your old username.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Account Enforcements Due to Copyright Infringement We will respond to clear and complete notices of alleged copyright infringement.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Our copyright procedures are set forth in the DMCA Guidelines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Individual copyright violations will result in immediate removal of the content, temporary suspension (where the claim is directed at a live stream), and receipt of a copyright infringement strike.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Repeat copyright violations will result in an indefinite suspension of your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 infringement strikes may be reversed upon receipt of valid counter-notification.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Details on what must be contained in a valid counter-notification are also contained in the DMCA Guidelines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Filing a Channel-Specific Unban Request If you have been banned from chatting in a specific channel, you can request to be unbanned using the Unban Request feature, providing the channel owner has this option enabled.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Banned users can submit an unban request through the Chat column, which channel owners and moderators can review and take action on anonymously.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Channel owners can also set a cooldown period which newly banned users must adhere to before they can request to be unbanned.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How to file an Unban Request: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Navigate to the chat column of the channel you are currently banned in.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Send your unban request message via the chat column interface.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