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社群規範常見問題 什麼樣的內容會被 Twitch 判斷為仇恨行為？ 仇恨行為是指宣傳、鼓勵或煽動歧視、貶損、物化、騷擾或暴力的任何內容或活動。我們嚴格禁止與以下特性相關的仇恨行為：</w:t>
      </w:r>
    </w:p>
    <w:p>
      <w:pPr>
        <w:spacing w:lineRule="auto" w:after="0" w:before="0" w:line="240"/>
        <w:ind w:left="0"/>
        <w:jc w:val="left"/>
      </w:pPr>
      <w:r>
        <w:rPr>
          <w:rFonts w:cs="Arial" w:ascii="Arial" w:hAnsi="Arial" w:eastAsia="Arial"/>
          <w:sz w:val="20"/>
          <w:szCs w:val="20"/>
          <w:color w:val="#000000"/>
          <w:lang w:val="en-US" w:bidi="ar-SA" w:eastAsia="en-US"/>
        </w:rPr>
        <w:t xml:space="preserve">種族、民族或國籍 宗教 生理性別、社會性別或性別認同 性向 年齡 身心障礙或疾病 身體特徵 退伍軍人身分 Twitch 會將多種因素納入考慮，以判斷任何遭檢舉仇恨行為的意圖及情境。更多關於 Twitch 騷擾與仇恨行為政策，請參閱 瞭解更多文章。 如果在我離線或是暫離的時候，有人在我的聊天室裡騷擾他人或表現出仇恨行為，我該怎麼做？ 我們要求實況主盡最大努力，使用諸如</w:t>
      </w:r>
    </w:p>
    <w:p>
      <w:pPr>
        <w:spacing w:lineRule="auto" w:after="0" w:before="0" w:line="240"/>
        <w:ind w:left="0"/>
        <w:jc w:val="left"/>
      </w:pPr>
      <w:r>
        <w:rPr>
          <w:rFonts w:cs="Arial" w:ascii="Arial" w:hAnsi="Arial" w:eastAsia="Arial"/>
          <w:sz w:val="20"/>
          <w:szCs w:val="20"/>
          <w:color w:val="#000000"/>
          <w:lang w:val="en-US" w:bidi="ar-SA" w:eastAsia="en-US"/>
        </w:rPr>
        <w:t xml:space="preserve">AutoMod 等工具、建立管理團隊，或藉由各個第三方工具管理聊天內容。 請放心，只要您沒有對違反社群規範的內容或行為置之不理，我們就不會對您的頻道加以處分。 如欲瞭解更多資訊，請參閱 如何處理聊天室中的騷擾行為 說明文章。 如果觀眾將我的實況元素 (像是文字轉換語音) 濫用於騷擾或仇恨行為，或是發布色情內容，我該怎麼做</w:t>
      </w:r>
    </w:p>
    <w:p>
      <w:pPr>
        <w:spacing w:lineRule="auto" w:after="0" w:before="0" w:line="240"/>
        <w:ind w:left="0"/>
        <w:jc w:val="left"/>
      </w:pPr>
      <w:r>
        <w:rPr>
          <w:rFonts w:cs="Arial" w:ascii="Arial" w:hAnsi="Arial" w:eastAsia="Arial"/>
          <w:sz w:val="20"/>
          <w:szCs w:val="20"/>
          <w:color w:val="#000000"/>
          <w:lang w:val="en-US" w:bidi="ar-SA" w:eastAsia="en-US"/>
        </w:rPr>
        <w:t xml:space="preserve">？ 做為實況主，您對於實況的內容應負起責任。Twitch 要求您盡最大努力來管理實況中的互動元素，像是設定文字篩選條件或延遲通知，好讓您有機會預先瀏覽與管理即將在實況中發布的內容。總而言之，您必須決定哪些措施適用於您的實況與社群行為，以確保遵守社群規範。如果您得暫時離開電腦，請記得將任何未受管理的互動元素（如文字轉換語音）暫時設為停用或是靜音。 我對於我的社群要負多少責任？</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