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79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https://www.twitch.tv/p/ca-es/legal/terms-of-sale/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Terms of Sale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05/25/2023 Condicions de Venda 1.</w:t>
      </w:r>
    </w:p>
    <w:p>
      <w:pPr>
        <w:spacing w:lineRule="auto" w:after="0" w:before="0" w:line="240"/>
        <w:ind w:left="0"/>
        <w:jc w:val="left"/>
      </w:pPr>
      <w:r>
        <w:rPr>
          <w:rFonts w:cs="Arial" w:ascii="Arial" w:hAnsi="Arial" w:eastAsia="Arial"/>
          <w:sz w:val="20"/>
          <w:szCs w:val="20"/>
          <w:color w:val="#000000"/>
          <w:lang w:val="en-US" w:bidi="ar-SA" w:eastAsia="en-US"/>
        </w:rPr>
        <w:t xml:space="preserve">Introduction 2.</w:t>
      </w:r>
    </w:p>
    <w:p>
      <w:pPr>
        <w:spacing w:lineRule="auto" w:after="0" w:before="0" w:line="240"/>
        <w:ind w:left="0"/>
        <w:jc w:val="left"/>
      </w:pPr>
      <w:r>
        <w:rPr>
          <w:rFonts w:cs="Arial" w:ascii="Arial" w:hAnsi="Arial" w:eastAsia="Arial"/>
          <w:sz w:val="20"/>
          <w:szCs w:val="20"/>
          <w:color w:val="#000000"/>
          <w:lang w:val="en-US" w:bidi="ar-SA" w:eastAsia="en-US"/>
        </w:rPr>
        <w:t xml:space="preserve">Modification of these Terms of Sale 3.</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