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8</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https://safety.twitch.tv/s/article/Safety-at-Twitch?language=en_US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w:t>
      </w:r>
    </w:p>
    <w:p>
      <w:pPr>
        <w:spacing w:lineRule="auto" w:after="0" w:before="0" w:line="240"/>
        <w:ind w:left="0"/>
        <w:jc w:val="left"/>
      </w:pPr>
      <w:r>
        <w:rPr>
          <w:rFonts w:cs="Arial" w:ascii="Arial" w:hAnsi="Arial" w:eastAsia="Arial"/>
          <w:sz w:val="20"/>
          <w:szCs w:val="20"/>
          <w:color w:val="#000000"/>
          <w:lang w:val="en-US" w:bidi="ar-SA" w:eastAsia="en-US"/>
        </w:rPr>
        <w:t xml:space="preserve">We believe that clearly communicating our expectations and any updates to these standards helps Twitch users understand the boundaries we have set, and feel free and confident in expressing themselves within those boundaries.</w:t>
      </w:r>
    </w:p>
    <w:p>
      <w:pPr>
        <w:spacing w:lineRule="auto" w:after="0" w:before="0" w:line="240"/>
        <w:ind w:left="0"/>
        <w:jc w:val="left"/>
      </w:pPr>
      <w:r>
        <w:rPr>
          <w:rFonts w:cs="Arial" w:ascii="Arial" w:hAnsi="Arial" w:eastAsia="Arial"/>
          <w:sz w:val="20"/>
          <w:szCs w:val="20"/>
          <w:color w:val="#000000"/>
          <w:lang w:val="en-US" w:bidi="ar-SA" w:eastAsia="en-US"/>
        </w:rPr>
        <w:t xml:space="preserve">We also believe that clear, relevant Community Guidelines are critical to establishing consistency in our enforcement actions.</w:t>
      </w:r>
    </w:p>
    <w:p>
      <w:pPr>
        <w:spacing w:lineRule="auto" w:after="0" w:before="0" w:line="240"/>
        <w:ind w:left="0"/>
        <w:jc w:val="left"/>
      </w:pPr>
      <w:r>
        <w:rPr>
          <w:rFonts w:cs="Arial" w:ascii="Arial" w:hAnsi="Arial" w:eastAsia="Arial"/>
          <w:sz w:val="20"/>
          <w:szCs w:val="20"/>
          <w:color w:val="#000000"/>
          <w:lang w:val="en-US" w:bidi="ar-SA" w:eastAsia="en-US"/>
        </w:rPr>
        <w:t xml:space="preserve">Service-Level Safety Service-level safety consists of technology and operations used to uphold the Community Guidelines across Twitch.</w:t>
      </w:r>
    </w:p>
    <w:p>
      <w:pPr>
        <w:spacing w:lineRule="auto" w:after="0" w:before="0" w:line="240"/>
        <w:ind w:left="0"/>
        <w:jc w:val="left"/>
      </w:pPr>
      <w:r>
        <w:rPr>
          <w:rFonts w:cs="Arial" w:ascii="Arial" w:hAnsi="Arial" w:eastAsia="Arial"/>
          <w:sz w:val="20"/>
          <w:szCs w:val="20"/>
          <w:color w:val="#000000"/>
          <w:lang w:val="en-US" w:bidi="ar-SA" w:eastAsia="en-US"/>
        </w:rPr>
        <w:t xml:space="preserve">Service-level safety consists of three parts: machine detection, user reporting, and review and enforcement.</w:t>
      </w:r>
    </w:p>
    <w:p>
      <w:pPr>
        <w:spacing w:lineRule="auto" w:after="0" w:before="0" w:line="240"/>
        <w:ind w:left="0"/>
        <w:jc w:val="left"/>
      </w:pPr>
      <w:r>
        <w:rPr>
          <w:rFonts w:cs="Arial" w:ascii="Arial" w:hAnsi="Arial" w:eastAsia="Arial"/>
          <w:sz w:val="20"/>
          <w:szCs w:val="20"/>
          <w:color w:val="#000000"/>
          <w:lang w:val="en-US" w:bidi="ar-SA" w:eastAsia="en-US"/>
        </w:rPr>
        <w:t xml:space="preserve">Machine Detection : Over the last two years, we have implemented technologies that scan content on the service and then flag it for review by human specialists (we call this “machine detection” or “proactive detection”).</w:t>
      </w:r>
    </w:p>
    <w:p>
      <w:pPr>
        <w:spacing w:lineRule="auto" w:after="0" w:before="0" w:line="240"/>
        <w:ind w:left="0"/>
        <w:jc w:val="left"/>
      </w:pPr>
      <w:r>
        <w:rPr>
          <w:rFonts w:cs="Arial" w:ascii="Arial" w:hAnsi="Arial" w:eastAsia="Arial"/>
          <w:sz w:val="20"/>
          <w:szCs w:val="20"/>
          <w:color w:val="#000000"/>
          <w:lang w:val="en-US" w:bidi="ar-SA" w:eastAsia="en-US"/>
        </w:rPr>
        <w:t xml:space="preserve">Examples of this type of content are nudity, sexual content, gore, and extreme violence.</w:t>
      </w:r>
    </w:p>
    <w:p>
      <w:pPr>
        <w:spacing w:lineRule="auto" w:after="0" w:before="0" w:line="240"/>
        <w:ind w:left="0"/>
        <w:jc w:val="left"/>
      </w:pPr>
      <w:r>
        <w:rPr>
          <w:rFonts w:cs="Arial" w:ascii="Arial" w:hAnsi="Arial" w:eastAsia="Arial"/>
          <w:sz w:val="20"/>
          <w:szCs w:val="20"/>
          <w:color w:val="#000000"/>
          <w:lang w:val="en-US" w:bidi="ar-SA" w:eastAsia="en-US"/>
        </w:rPr>
        <w:t xml:space="preserve">Twitch is predominantly a live-streaming service, and most of the content that is streamed is not recorded or uploaded.</w:t>
      </w:r>
    </w:p>
    <w:p>
      <w:pPr>
        <w:spacing w:lineRule="auto" w:after="0" w:before="0" w:line="240"/>
        <w:ind w:left="0"/>
        <w:jc w:val="left"/>
      </w:pPr>
      <w:r>
        <w:rPr>
          <w:rFonts w:cs="Arial" w:ascii="Arial" w:hAnsi="Arial" w:eastAsia="Arial"/>
          <w:sz w:val="20"/>
          <w:szCs w:val="20"/>
          <w:color w:val="#000000"/>
          <w:lang w:val="en-US" w:bidi="ar-SA" w:eastAsia="en-US"/>
        </w:rPr>
        <w:t xml:space="preserve">Because it’s ephemeral, live-streaming provides a particularly challenging environment for machine detection.</w:t>
      </w:r>
    </w:p>
    <w:p>
      <w:pPr>
        <w:spacing w:lineRule="auto" w:after="0" w:before="0" w:line="240"/>
        <w:ind w:left="0"/>
        <w:jc w:val="left"/>
      </w:pPr>
      <w:r>
        <w:rPr>
          <w:rFonts w:cs="Arial" w:ascii="Arial" w:hAnsi="Arial" w:eastAsia="Arial"/>
          <w:sz w:val="20"/>
          <w:szCs w:val="20"/>
          <w:color w:val="#000000"/>
          <w:lang w:val="en-US" w:bidi="ar-SA" w:eastAsia="en-US"/>
        </w:rPr>
        <w:t xml:space="preserve">Nevertheless, we have found ways to make machine detection viable and useful on Twitch, and we will continue to invest in these technologies to improve them.</w:t>
      </w:r>
    </w:p>
    <w:p>
      <w:pPr>
        <w:spacing w:lineRule="auto" w:after="0" w:before="0" w:line="240"/>
        <w:ind w:left="0"/>
        <w:jc w:val="left"/>
      </w:pPr>
      <w:r>
        <w:rPr>
          <w:rFonts w:cs="Arial" w:ascii="Arial" w:hAnsi="Arial" w:eastAsia="Arial"/>
          <w:sz w:val="20"/>
          <w:szCs w:val="20"/>
          <w:color w:val="#000000"/>
          <w:lang w:val="en-US" w:bidi="ar-SA" w:eastAsia="en-US"/>
        </w:rPr>
        <w:t xml:space="preserve">User Reporting : Community reports are a crucial part of maintaining the safety and trust of our community and upholding our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We believe user reporting is particularly effective on Twitch because the vast majority of the content on Twitch - video and chat - is public.</w:t>
      </w:r>
    </w:p>
    <w:p>
      <w:pPr>
        <w:spacing w:lineRule="auto" w:after="0" w:before="0" w:line="240"/>
        <w:ind w:left="0"/>
        <w:jc w:val="left"/>
      </w:pPr>
      <w:r>
        <w:rPr>
          <w:rFonts w:cs="Arial" w:ascii="Arial" w:hAnsi="Arial" w:eastAsia="Arial"/>
          <w:sz w:val="20"/>
          <w:szCs w:val="20"/>
          <w:color w:val="#000000"/>
          <w:lang w:val="en-US" w:bidi="ar-SA" w:eastAsia="en-US"/>
        </w:rPr>
        <w:t xml:space="preserve">We encourage creators, mods, and viewers to report content that violates our Community Guidelines so we can take appropriate action on a service-wide basis.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