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15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https://www.twitch.tv/p/en/legal/privacy-choices/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Terms and Conditions Events Code Of Conduct Transparency Report Community Guidelines FAQ Modern Day Slavery Statement State-Specific Privacy Disclosures Advertising Blog Brand Developers Security Help Jobs Languages Deutsch English Español Français Italiano 한국어 Nederlands Polski Português Brasileiro Svenska Last modified on 05/17/2023 Your Privacy Controls &amp; Choices Control Your Privacy Settings You have the ability to control who sees your content and personal information, and how it affects your experience on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you can disable notifications that are not relevant to you and keep notifications that are important to you about your stream.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Someone might not want marketing emails, but they might want to know when an opportunity for streamers arises.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They might not want emails when someone follows them, but they might want a text when something in their payout details changes.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Here’s a breakdown of how you can adjust your privacy settings to best suit your needs: If you want to: For example: Do this: Update your user profile information and preferences Change your username or password You can update your own profile information by visiting Profile Settings , accessible by clicking your profile picture on the top right.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Update your security and privacy settings Enable two factor authentication, add/remove a phone number to your account, block users, update cookie preferences, etc.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update your security settings by visiting Profile Settings , accessible by clicking your profile picture on the top right and then selecting Security &amp; Privacy.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Disable your Twitch user account Temporarily delete your account, making it able to be recovered at a later time.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disable your account by logging into your Twitch account and visiting your Settings page, scrolling to the bottom and selecting disable my account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Close your account and delete your profile information Note: If you close your account, Twitch may retain other information about you for the activities described in our Privacy Notice , or as permitted or required by applicable law.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Permanently delete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Note: A deleted account cannot be recovered.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