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https://help.twitch.tv/s/article/how-to-file-a-user-report?language=en_US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['spam', 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more information and context you provide, the more effectively our specialists can process your report.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After reporting a user you will be presented with an option to block them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your report pertains to user harassment, please also see our help article for more information on how to manage harassment in chat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Report Feedback After you've filed a report, you will receive a confirmation email that the report was received.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action was taken on the account you reported for the reason you provided you will also receive an email confirming that action was taken.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don’t see these emails, make sure to check your Spam folder.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will not receive the action confirmation email if: No action was taken.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Action was taken for a different reason than the one you reported (i.e. you reported for harassment and the infraction/violation was spam)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Action has already been taken for the same content you reported (i.e. the reported user has already been suspended) OR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report relates to alleged criminal behavior.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know that even if you do not receive a notification, each report you submit is reviewed by a member of our moderation team.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Was this article helpful?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Trending Articles Setting up Two-Factor Authentication (2FA) List of Prohibited Games What can I do if someone else accessed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Creating an Account with Twitch Creating a Strong Password Follow us on Twitter Contact Support 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Music Partners Affiliates Mobile Legal Loading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