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63</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https://www.twitch.tv/p/fr-ca/legal/dmca-guidelines/</w:t>
      </w:r>
    </w:p>
    <w:p>
      <w:pPr>
        <w:spacing w:lineRule="auto" w:after="0" w:before="0" w:line="240"/>
        <w:ind w:left="0"/>
        <w:jc w:val="left"/>
      </w:pPr>
      <w:r>
        <w:rPr>
          <w:rFonts w:cs="Arial" w:ascii="Arial" w:hAnsi="Arial" w:eastAsia="Arial"/>
          <w:sz w:val="20"/>
          <w:szCs w:val="20"/>
          <w:color w:val="#000000"/>
          <w:lang w:val="en-US" w:bidi="ar-SA" w:eastAsia="en-US"/>
        </w:rPr>
        <w:t xml:space="preserve">['misrepresent', 'false']</w:t>
      </w:r>
    </w:p>
    <w:p>
      <w:pPr>
        <w:spacing w:lineRule="auto" w:after="0" w:before="0" w:line="240"/>
        <w:ind w:left="0"/>
        <w:jc w:val="left"/>
      </w:pPr>
      <w:r>
        <w:rPr>
          <w:rFonts w:cs="Arial" w:ascii="Arial" w:hAnsi="Arial" w:eastAsia="Arial"/>
          <w:sz w:val="20"/>
          <w:szCs w:val="20"/>
          <w:color w:val="#000000"/>
          <w:lang w:val="en-US" w:bidi="ar-SA" w:eastAsia="en-US"/>
        </w:rPr>
        <w:t xml:space="preserve">Your phone number, including International Code Your email address Verify these statements by including, and adding your name to, the following affidavit: I, &lt;your full name as an electronic signature&gt;, wish to state that: I have a good faith belief that the use of the material in the manner complained of is not authorized by the copyright owner, its agent, or the law; This notification is accurate; and Under penalty of perjury, I am the owner, or an agent authorized to act on behalf of the owner, of an exclusive right that is allegedly infringed.</w:t>
      </w:r>
    </w:p>
    <w:p>
      <w:pPr>
        <w:spacing w:lineRule="auto" w:after="0" w:before="0" w:line="240"/>
        <w:ind w:left="0"/>
        <w:jc w:val="left"/>
      </w:pPr>
      <w:r>
        <w:rPr>
          <w:rFonts w:cs="Arial" w:ascii="Arial" w:hAnsi="Arial" w:eastAsia="Arial"/>
          <w:sz w:val="20"/>
          <w:szCs w:val="20"/>
          <w:color w:val="#000000"/>
          <w:lang w:val="en-US" w:bidi="ar-SA" w:eastAsia="en-US"/>
        </w:rPr>
        <w:t xml:space="preserve">Notifications against most types of content can be submitted by filling out our webform here: Submit a notification of claimed infringement Notifications can also be sent to Twitch in one of the ways described in “Designated Copyright Agent” below.</w:t>
      </w:r>
    </w:p>
    <w:p>
      <w:pPr>
        <w:spacing w:lineRule="auto" w:after="0" w:before="0" w:line="240"/>
        <w:ind w:left="0"/>
        <w:jc w:val="left"/>
      </w:pPr>
      <w:r>
        <w:rPr>
          <w:rFonts w:cs="Arial" w:ascii="Arial" w:hAnsi="Arial" w:eastAsia="Arial"/>
          <w:sz w:val="20"/>
          <w:szCs w:val="20"/>
          <w:color w:val="#000000"/>
          <w:lang w:val="en-US" w:bidi="ar-SA" w:eastAsia="en-US"/>
        </w:rPr>
        <w:t xml:space="preserve">Providing all of the information listed above makes it easier for Twitch to take action on your notification, and failure to do so could render your notification ineffective.</w:t>
      </w:r>
    </w:p>
    <w:p>
      <w:pPr>
        <w:spacing w:lineRule="auto" w:after="0" w:before="0" w:line="240"/>
        <w:ind w:left="0"/>
        <w:jc w:val="left"/>
      </w:pPr>
      <w:r>
        <w:rPr>
          <w:rFonts w:cs="Arial" w:ascii="Arial" w:hAnsi="Arial" w:eastAsia="Arial"/>
          <w:sz w:val="20"/>
          <w:szCs w:val="20"/>
          <w:color w:val="#000000"/>
          <w:lang w:val="en-US" w:bidi="ar-SA" w:eastAsia="en-US"/>
        </w:rPr>
        <w:t xml:space="preserve">Please note that copyright complainants have an obligation to preserve evidence of the alleged infringement.</w:t>
      </w:r>
    </w:p>
    <w:p>
      <w:pPr>
        <w:spacing w:lineRule="auto" w:after="0" w:before="0" w:line="240"/>
        <w:ind w:left="0"/>
        <w:jc w:val="left"/>
      </w:pPr>
      <w:r>
        <w:rPr>
          <w:rFonts w:cs="Arial" w:ascii="Arial" w:hAnsi="Arial" w:eastAsia="Arial"/>
          <w:sz w:val="20"/>
          <w:szCs w:val="20"/>
          <w:color w:val="#000000"/>
          <w:lang w:val="en-US" w:bidi="ar-SA" w:eastAsia="en-US"/>
        </w:rPr>
        <w:t xml:space="preserve">Twitch generally forwards complete notifications of claimed infringement to the accused account holder to give the accused account holder an opportunity to review the allegations of infringement and take appropriate action, among other reasons.</w:t>
      </w:r>
    </w:p>
    <w:p>
      <w:pPr>
        <w:spacing w:lineRule="auto" w:after="0" w:before="0" w:line="240"/>
        <w:ind w:left="0"/>
        <w:jc w:val="left"/>
      </w:pPr>
      <w:r>
        <w:rPr>
          <w:rFonts w:cs="Arial" w:ascii="Arial" w:hAnsi="Arial" w:eastAsia="Arial"/>
          <w:sz w:val="20"/>
          <w:szCs w:val="20"/>
          <w:color w:val="#000000"/>
          <w:lang w:val="en-US" w:bidi="ar-SA" w:eastAsia="en-US"/>
        </w:rPr>
        <w:t xml:space="preserve">Finally, notifications of claimed infringement that include false statements or knowing misrepresentations will be rejected if Twitch becomes aware of them, and may subject the claimant who submitted the notification to liability – for example, pursuant to 17 U.S.C. § 512(f).</w:t>
      </w:r>
    </w:p>
    <w:p>
      <w:pPr>
        <w:spacing w:lineRule="auto" w:after="0" w:before="0" w:line="240"/>
        <w:ind w:left="0"/>
        <w:jc w:val="left"/>
      </w:pPr>
      <w:r>
        <w:rPr>
          <w:rFonts w:cs="Arial" w:ascii="Arial" w:hAnsi="Arial" w:eastAsia="Arial"/>
          <w:sz w:val="20"/>
          <w:szCs w:val="20"/>
          <w:color w:val="#000000"/>
          <w:lang w:val="en-US" w:bidi="ar-SA" w:eastAsia="en-US"/>
        </w:rPr>
        <w:t xml:space="preserve">How to Submit a Counter-Notification If you are a Twitch account holder and a notification of claimed infringement has been submitted against your content, we encourage you to review the details we have provided and consider your options.</w:t>
      </w:r>
    </w:p>
    <w:p>
      <w:pPr>
        <w:spacing w:lineRule="auto" w:after="0" w:before="0" w:line="240"/>
        <w:ind w:left="0"/>
        <w:jc w:val="left"/>
      </w:pPr>
      <w:r>
        <w:rPr>
          <w:rFonts w:cs="Arial" w:ascii="Arial" w:hAnsi="Arial" w:eastAsia="Arial"/>
          <w:sz w:val="20"/>
          <w:szCs w:val="20"/>
          <w:color w:val="#000000"/>
          <w:lang w:val="en-US" w:bidi="ar-SA" w:eastAsia="en-US"/>
        </w:rPr>
        <w:t xml:space="preserve">If you believe that the notification – and any action Twitch has taken as a result – was sent due to a mistake (for example, you believe your actions qualify as fair use under U.S. law) or misidentification, then you may send us a counter-notification.</w:t>
      </w:r>
    </w:p>
    <w:p>
      <w:pPr>
        <w:spacing w:lineRule="auto" w:after="0" w:before="0" w:line="240"/>
        <w:ind w:left="0"/>
        <w:jc w:val="left"/>
      </w:pPr>
      <w:r>
        <w:rPr>
          <w:rFonts w:cs="Arial" w:ascii="Arial" w:hAnsi="Arial" w:eastAsia="Arial"/>
          <w:sz w:val="20"/>
          <w:szCs w:val="20"/>
          <w:color w:val="#000000"/>
          <w:lang w:val="en-US" w:bidi="ar-SA" w:eastAsia="en-US"/>
        </w:rPr>
        <w:t xml:space="preserve">To send a counter-notification – whether responding to a notification directed to recorded content, a live stream, or something else – please provide all of the following information: URL(s) where the material that was the subject of the notification of claimed infringement appeared before it was identified, removed, or access to it was disabled Name of the claimant who submitted the notification Your Twitch channel name (e.g., twitch.tv/Username)</w:t>
      </w:r>
    </w:p>
    <w:p>
      <w:pPr>
        <w:spacing w:lineRule="auto" w:after="0" w:before="0" w:line="240"/>
        <w:ind w:left="0"/>
        <w:jc w:val="left"/>
      </w:pPr>
      <w:r>
        <w:rPr>
          <w:rFonts w:cs="Arial" w:ascii="Arial" w:hAnsi="Arial" w:eastAsia="Arial"/>
          <w:sz w:val="20"/>
          <w:szCs w:val="20"/>
          <w:color w:val="#000000"/>
          <w:lang w:val="en-US" w:bidi="ar-SA" w:eastAsia="en-US"/>
        </w:rPr>
        <w:t xml:space="preserve">Your full legal name Your email address Your full postal address (Street, Unit #, State, Mailing Code, Country)</w:t>
      </w:r>
    </w:p>
    <w:p>
      <w:pPr>
        <w:spacing w:lineRule="auto" w:after="0" w:before="0" w:line="240"/>
        <w:ind w:left="0"/>
        <w:jc w:val="left"/>
      </w:pPr>
      <w:r>
        <w:rPr>
          <w:rFonts w:cs="Arial" w:ascii="Arial" w:hAnsi="Arial" w:eastAsia="Arial"/>
          <w:sz w:val="20"/>
          <w:szCs w:val="20"/>
          <w:color w:val="#000000"/>
          <w:lang w:val="en-US" w:bidi="ar-SA" w:eastAsia="en-US"/>
        </w:rPr>
        <w:t xml:space="preserve">Your phone number, including International Code Verify these statements by including, and adding your name to, the following affidavit: I, &lt;your full name as an electronic signature&gt;, wish to state that: I consent to the jurisdiction of the Federal District Court for the judicial district in which my address is located, or if my address is outside of the United States, the judicial district in which Twitch may be found, and will accept service of process from the claimant.</w:t>
      </w:r>
    </w:p>
    <w:p>
      <w:pPr>
        <w:spacing w:lineRule="auto" w:after="0" w:before="0" w:line="240"/>
        <w:ind w:left="0"/>
        <w:jc w:val="left"/>
      </w:pPr>
      <w:r>
        <w:rPr>
          <w:rFonts w:cs="Arial" w:ascii="Arial" w:hAnsi="Arial" w:eastAsia="Arial"/>
          <w:sz w:val="20"/>
          <w:szCs w:val="20"/>
          <w:color w:val="#000000"/>
          <w:lang w:val="en-US" w:bidi="ar-SA" w:eastAsia="en-US"/>
        </w:rPr>
        <w:t xml:space="preserve">I swear, under penalty of perjury, that I have a good faith belief that the material identified in the notification was identified, removed, and/or disabled as a result of mistake or misidentification.</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